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AE" w:rsidRPr="0015486F" w:rsidRDefault="00380C0E" w:rsidP="00C709AE">
      <w:pPr>
        <w:pStyle w:val="a7"/>
        <w:rPr>
          <w:sz w:val="32"/>
          <w:szCs w:val="32"/>
        </w:rPr>
      </w:pPr>
      <w:r w:rsidRPr="00BC57A7">
        <w:t xml:space="preserve"> </w:t>
      </w:r>
      <w:r w:rsidR="00C709AE" w:rsidRPr="0015486F">
        <w:tab/>
      </w:r>
      <w:r w:rsidR="00C709AE" w:rsidRPr="0015486F">
        <w:tab/>
      </w:r>
      <w:r w:rsidR="00C709AE" w:rsidRPr="0015486F">
        <w:tab/>
      </w:r>
      <w:r w:rsidR="00C709AE" w:rsidRPr="0015486F">
        <w:rPr>
          <w:sz w:val="32"/>
          <w:szCs w:val="32"/>
        </w:rPr>
        <w:tab/>
      </w:r>
      <w:r w:rsidR="00CF0082">
        <w:rPr>
          <w:noProof/>
        </w:rPr>
        <w:drawing>
          <wp:inline distT="0" distB="0" distL="0" distR="0">
            <wp:extent cx="925195" cy="584835"/>
            <wp:effectExtent l="19050" t="0" r="8255" b="0"/>
            <wp:docPr id="1" name="Εικόνα 1" descr="logo O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TE blue"/>
                    <pic:cNvPicPr>
                      <a:picLocks noChangeAspect="1" noChangeArrowheads="1"/>
                    </pic:cNvPicPr>
                  </pic:nvPicPr>
                  <pic:blipFill>
                    <a:blip r:embed="rId12" cstate="print"/>
                    <a:srcRect/>
                    <a:stretch>
                      <a:fillRect/>
                    </a:stretch>
                  </pic:blipFill>
                  <pic:spPr bwMode="auto">
                    <a:xfrm>
                      <a:off x="0" y="0"/>
                      <a:ext cx="925195" cy="584835"/>
                    </a:xfrm>
                    <a:prstGeom prst="rect">
                      <a:avLst/>
                    </a:prstGeom>
                    <a:noFill/>
                    <a:ln w="9525">
                      <a:noFill/>
                      <a:miter lim="800000"/>
                      <a:headEnd/>
                      <a:tailEnd/>
                    </a:ln>
                  </pic:spPr>
                </pic:pic>
              </a:graphicData>
            </a:graphic>
          </wp:inline>
        </w:drawing>
      </w:r>
    </w:p>
    <w:p w:rsidR="00C709AE" w:rsidRPr="0015486F" w:rsidRDefault="00C709AE" w:rsidP="00C709AE">
      <w:pPr>
        <w:pStyle w:val="af4"/>
        <w:rPr>
          <w:rFonts w:ascii="Arial" w:eastAsia="MS Mincho" w:hAnsi="Arial" w:cs="Arial"/>
          <w:sz w:val="32"/>
          <w:szCs w:val="32"/>
        </w:rPr>
      </w:pPr>
    </w:p>
    <w:p w:rsidR="003301CF" w:rsidRPr="0015486F" w:rsidRDefault="003301CF" w:rsidP="003301CF">
      <w:pPr>
        <w:rPr>
          <w:b/>
        </w:rPr>
        <w:sectPr w:rsidR="003301CF" w:rsidRPr="0015486F" w:rsidSect="003301CF">
          <w:headerReference w:type="even" r:id="rId13"/>
          <w:footerReference w:type="even" r:id="rId14"/>
          <w:footerReference w:type="default" r:id="rId15"/>
          <w:footerReference w:type="first" r:id="rId16"/>
          <w:type w:val="continuous"/>
          <w:pgSz w:w="11906" w:h="16838"/>
          <w:pgMar w:top="904" w:right="1111" w:bottom="851" w:left="1814" w:header="720" w:footer="0" w:gutter="0"/>
          <w:cols w:space="708"/>
          <w:docGrid w:linePitch="360"/>
        </w:sect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b/>
        </w:rPr>
      </w:pPr>
      <w:r w:rsidRPr="0015486F">
        <w:rPr>
          <w:b/>
        </w:rPr>
        <w:t xml:space="preserve"> </w:t>
      </w:r>
    </w:p>
    <w:p w:rsidR="00182682" w:rsidRPr="0015486F" w:rsidRDefault="00182682" w:rsidP="00C76030">
      <w:pPr>
        <w:rPr>
          <w:b/>
        </w:rPr>
      </w:pPr>
    </w:p>
    <w:p w:rsidR="00C709AE" w:rsidRPr="0015486F" w:rsidRDefault="00C709AE" w:rsidP="00C709AE">
      <w:pPr>
        <w:jc w:val="center"/>
        <w:rPr>
          <w:b/>
        </w:rPr>
      </w:pPr>
    </w:p>
    <w:p w:rsidR="003301CF" w:rsidRPr="0015486F" w:rsidRDefault="003301CF"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3301CF" w:rsidRPr="0015486F" w:rsidRDefault="003301CF" w:rsidP="00C709AE">
      <w:pPr>
        <w:jc w:val="center"/>
        <w:rPr>
          <w:b/>
        </w:rPr>
      </w:pPr>
    </w:p>
    <w:p w:rsidR="003301CF" w:rsidRPr="0015486F" w:rsidRDefault="003301CF" w:rsidP="00C709AE">
      <w:pPr>
        <w:jc w:val="center"/>
        <w:rPr>
          <w:b/>
        </w:rPr>
        <w:sectPr w:rsidR="003301CF" w:rsidRPr="0015486F" w:rsidSect="003301CF">
          <w:type w:val="continuous"/>
          <w:pgSz w:w="11906" w:h="16838"/>
          <w:pgMar w:top="904" w:right="1111" w:bottom="851" w:left="1814" w:header="720" w:footer="0" w:gutter="0"/>
          <w:cols w:num="2" w:space="709"/>
          <w:docGrid w:linePitch="360"/>
        </w:sect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7E2F7E">
      <w:pPr>
        <w:widowControl w:val="0"/>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3301CF" w:rsidRPr="0015486F" w:rsidRDefault="003301CF" w:rsidP="007E2F7E">
      <w:pPr>
        <w:widowControl w:val="0"/>
        <w:jc w:val="center"/>
        <w:rPr>
          <w:b/>
        </w:rPr>
      </w:pPr>
    </w:p>
    <w:p w:rsidR="003301CF" w:rsidRPr="0015486F" w:rsidRDefault="003301CF"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700F9D" w:rsidRDefault="00785B2D" w:rsidP="00C709AE">
      <w:pPr>
        <w:pStyle w:val="a5"/>
        <w:ind w:right="-61"/>
        <w:jc w:val="center"/>
        <w:rPr>
          <w:rFonts w:cs="Arial"/>
          <w:b/>
          <w:bCs/>
          <w:sz w:val="40"/>
          <w:szCs w:val="40"/>
        </w:rPr>
      </w:pPr>
      <w:r>
        <w:rPr>
          <w:rFonts w:cs="Arial"/>
          <w:b/>
          <w:bCs/>
          <w:sz w:val="40"/>
          <w:szCs w:val="40"/>
        </w:rPr>
        <w:t xml:space="preserve">ΠΑΡΑΡΤΗΜΑ </w:t>
      </w:r>
      <w:r w:rsidR="00700F9D">
        <w:rPr>
          <w:rFonts w:cs="Arial"/>
          <w:b/>
          <w:bCs/>
          <w:sz w:val="40"/>
          <w:szCs w:val="40"/>
        </w:rPr>
        <w:t>2-</w:t>
      </w:r>
    </w:p>
    <w:p w:rsidR="00EA20D4" w:rsidRDefault="00700F9D" w:rsidP="00C709AE">
      <w:pPr>
        <w:pStyle w:val="a5"/>
        <w:ind w:right="-61"/>
        <w:jc w:val="center"/>
        <w:rPr>
          <w:rFonts w:cs="Arial"/>
          <w:b/>
          <w:bCs/>
          <w:sz w:val="40"/>
          <w:szCs w:val="40"/>
        </w:rPr>
      </w:pPr>
      <w:r>
        <w:rPr>
          <w:rFonts w:cs="Arial"/>
          <w:b/>
          <w:bCs/>
          <w:sz w:val="40"/>
          <w:szCs w:val="40"/>
        </w:rPr>
        <w:t xml:space="preserve">ΣΠΟΡΑΔΙΚΑ </w:t>
      </w:r>
      <w:r w:rsidR="00EA20D4">
        <w:rPr>
          <w:rFonts w:cs="Arial"/>
          <w:b/>
          <w:bCs/>
          <w:sz w:val="40"/>
          <w:szCs w:val="40"/>
        </w:rPr>
        <w:t xml:space="preserve">ΚΑΙ </w:t>
      </w:r>
      <w:r>
        <w:rPr>
          <w:rFonts w:cs="Arial"/>
          <w:b/>
          <w:bCs/>
          <w:sz w:val="40"/>
          <w:szCs w:val="40"/>
        </w:rPr>
        <w:t xml:space="preserve">ΟΛΟΚΛΗΡΩΜΕΝΑ ΥΠΟΕΡΓΑ </w:t>
      </w:r>
      <w:r w:rsidR="00EA20D4">
        <w:rPr>
          <w:rFonts w:cs="Arial"/>
          <w:b/>
          <w:bCs/>
          <w:sz w:val="40"/>
          <w:szCs w:val="40"/>
        </w:rPr>
        <w:t>ΣΤΑΘΕΡΗΣ</w:t>
      </w:r>
    </w:p>
    <w:p w:rsidR="00C709AE" w:rsidRPr="0015486F" w:rsidRDefault="00C709AE" w:rsidP="00C709AE">
      <w:pPr>
        <w:pStyle w:val="a5"/>
        <w:jc w:val="center"/>
        <w:rPr>
          <w:rFonts w:cs="Arial"/>
          <w:b/>
          <w:bCs/>
          <w:sz w:val="32"/>
          <w:szCs w:val="32"/>
        </w:rPr>
      </w:pPr>
    </w:p>
    <w:p w:rsidR="00B406D3" w:rsidRPr="0015486F" w:rsidRDefault="00B406D3" w:rsidP="00C709AE">
      <w:pPr>
        <w:pStyle w:val="a5"/>
        <w:jc w:val="center"/>
        <w:rPr>
          <w:rFonts w:cs="Arial"/>
          <w:b/>
          <w:bCs/>
          <w:sz w:val="32"/>
          <w:szCs w:val="32"/>
        </w:rPr>
      </w:pPr>
    </w:p>
    <w:p w:rsidR="00C709AE" w:rsidRPr="0015486F" w:rsidRDefault="00C709AE" w:rsidP="00AC3F71"/>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BC5042" w:rsidRPr="0015486F" w:rsidRDefault="00BC5042" w:rsidP="00C709AE"/>
    <w:p w:rsidR="00BC5042" w:rsidRPr="0015486F" w:rsidRDefault="00BC5042" w:rsidP="00C709AE"/>
    <w:p w:rsidR="00414A76" w:rsidRPr="0015486F" w:rsidRDefault="00414A76" w:rsidP="00C709AE">
      <w:pPr>
        <w:spacing w:before="120"/>
        <w:ind w:left="900" w:hanging="900"/>
        <w:rPr>
          <w:rFonts w:ascii="Arial" w:hAnsi="Arial" w:cs="Arial"/>
          <w:b/>
          <w:sz w:val="28"/>
          <w:szCs w:val="28"/>
        </w:rPr>
      </w:pPr>
    </w:p>
    <w:p w:rsidR="00E60043" w:rsidRPr="0015486F" w:rsidRDefault="00E60043" w:rsidP="0079215E">
      <w:pPr>
        <w:pStyle w:val="5"/>
        <w:ind w:firstLine="0"/>
        <w:jc w:val="center"/>
        <w:rPr>
          <w:rFonts w:cs="Arial"/>
        </w:rPr>
      </w:pPr>
      <w:bookmarkStart w:id="0" w:name="_Toc259097022"/>
    </w:p>
    <w:p w:rsidR="007E2F7E" w:rsidRPr="0015486F" w:rsidRDefault="007E2F7E" w:rsidP="007E2F7E"/>
    <w:p w:rsidR="007E2F7E" w:rsidRPr="0015486F" w:rsidRDefault="007E2F7E" w:rsidP="007E2F7E"/>
    <w:p w:rsidR="00E60043" w:rsidRPr="0015486F" w:rsidRDefault="00E60043" w:rsidP="0079215E">
      <w:pPr>
        <w:pStyle w:val="5"/>
        <w:ind w:firstLine="0"/>
        <w:jc w:val="center"/>
        <w:rPr>
          <w:rFonts w:cs="Arial"/>
        </w:rPr>
      </w:pPr>
    </w:p>
    <w:p w:rsidR="00785B2D" w:rsidRDefault="00785B2D" w:rsidP="00785B2D">
      <w:pPr>
        <w:pStyle w:val="22"/>
        <w:tabs>
          <w:tab w:val="left" w:pos="660"/>
          <w:tab w:val="right" w:leader="dot" w:pos="9629"/>
        </w:tabs>
        <w:rPr>
          <w:rFonts w:ascii="Arial" w:hAnsi="Arial" w:cs="Arial"/>
          <w:b/>
          <w:sz w:val="28"/>
          <w:szCs w:val="28"/>
          <w:lang w:val="en-US"/>
        </w:rPr>
      </w:pPr>
      <w:bookmarkStart w:id="1" w:name="_Toc254274247"/>
      <w:bookmarkEnd w:id="0"/>
      <w:r w:rsidRPr="00785B2D">
        <w:rPr>
          <w:rFonts w:ascii="Arial" w:hAnsi="Arial" w:cs="Arial"/>
          <w:b/>
          <w:sz w:val="28"/>
          <w:szCs w:val="28"/>
        </w:rPr>
        <w:t xml:space="preserve">                            </w:t>
      </w:r>
      <w:r>
        <w:rPr>
          <w:rFonts w:ascii="Arial" w:hAnsi="Arial" w:cs="Arial"/>
          <w:b/>
          <w:sz w:val="28"/>
          <w:szCs w:val="28"/>
        </w:rPr>
        <w:t>ΠΕΡΙΕΧΟΜΕΝΑ ΠΑΡΑΡΤΗΜΑΤΟΣ</w:t>
      </w:r>
      <w:r w:rsidR="00DC73A1">
        <w:rPr>
          <w:rFonts w:ascii="Arial" w:hAnsi="Arial" w:cs="Arial"/>
          <w:b/>
          <w:sz w:val="28"/>
          <w:szCs w:val="28"/>
          <w:lang w:val="en-US"/>
        </w:rPr>
        <w:t xml:space="preserve"> </w:t>
      </w:r>
      <w:r>
        <w:rPr>
          <w:rFonts w:ascii="Arial" w:hAnsi="Arial" w:cs="Arial"/>
          <w:b/>
          <w:sz w:val="28"/>
          <w:szCs w:val="28"/>
        </w:rPr>
        <w:t xml:space="preserve"> </w:t>
      </w:r>
      <w:r w:rsidR="00700F9D">
        <w:rPr>
          <w:rFonts w:ascii="Arial" w:hAnsi="Arial" w:cs="Arial"/>
          <w:b/>
          <w:sz w:val="28"/>
          <w:szCs w:val="28"/>
        </w:rPr>
        <w:t>2</w:t>
      </w:r>
    </w:p>
    <w:p w:rsidR="00C05C02" w:rsidRDefault="00C05C02">
      <w:pPr>
        <w:rPr>
          <w:lang w:val="en-US"/>
        </w:rPr>
      </w:pPr>
    </w:p>
    <w:p w:rsidR="00C05C02" w:rsidRDefault="00C05C02">
      <w:pPr>
        <w:rPr>
          <w:lang w:val="en-US"/>
        </w:rPr>
      </w:pPr>
    </w:p>
    <w:p w:rsidR="00785B2D" w:rsidRDefault="00785B2D" w:rsidP="00785B2D">
      <w:pPr>
        <w:pStyle w:val="22"/>
        <w:tabs>
          <w:tab w:val="left" w:pos="660"/>
          <w:tab w:val="right" w:leader="dot" w:pos="9629"/>
        </w:tabs>
        <w:rPr>
          <w:rFonts w:ascii="Arial" w:hAnsi="Arial" w:cs="Arial"/>
          <w:b/>
          <w:sz w:val="28"/>
          <w:szCs w:val="28"/>
        </w:rPr>
      </w:pPr>
    </w:p>
    <w:p w:rsidR="007A069D" w:rsidRDefault="00D10DFF">
      <w:pPr>
        <w:pStyle w:val="22"/>
        <w:rPr>
          <w:rFonts w:asciiTheme="minorHAnsi" w:eastAsiaTheme="minorEastAsia" w:hAnsiTheme="minorHAnsi" w:cstheme="minorBidi"/>
          <w:noProof/>
          <w:sz w:val="22"/>
          <w:szCs w:val="22"/>
        </w:rPr>
      </w:pPr>
      <w:r w:rsidRPr="00EF76BF">
        <w:rPr>
          <w:rFonts w:ascii="Arial" w:eastAsia="Calibri" w:hAnsi="Arial" w:cs="Arial"/>
          <w:b/>
          <w:szCs w:val="28"/>
          <w:lang w:eastAsia="en-US"/>
        </w:rPr>
        <w:fldChar w:fldCharType="begin"/>
      </w:r>
      <w:r w:rsidR="00785B2D" w:rsidRPr="00EF76BF">
        <w:rPr>
          <w:rFonts w:ascii="Arial" w:hAnsi="Arial" w:cs="Arial"/>
          <w:b/>
          <w:szCs w:val="28"/>
        </w:rPr>
        <w:instrText xml:space="preserve"> TOC \o "1-2" \h \z \u </w:instrText>
      </w:r>
      <w:r w:rsidRPr="00EF76BF">
        <w:rPr>
          <w:rFonts w:ascii="Arial" w:eastAsia="Calibri" w:hAnsi="Arial" w:cs="Arial"/>
          <w:b/>
          <w:szCs w:val="28"/>
          <w:lang w:eastAsia="en-US"/>
        </w:rPr>
        <w:fldChar w:fldCharType="separate"/>
      </w:r>
      <w:hyperlink w:anchor="_Toc516565544" w:history="1">
        <w:r w:rsidR="007A069D" w:rsidRPr="002E6650">
          <w:rPr>
            <w:rStyle w:val="-"/>
            <w:rFonts w:cs="Arial"/>
            <w:noProof/>
          </w:rPr>
          <w:t>2.1</w:t>
        </w:r>
        <w:r w:rsidR="007A069D">
          <w:rPr>
            <w:rFonts w:asciiTheme="minorHAnsi" w:eastAsiaTheme="minorEastAsia" w:hAnsiTheme="minorHAnsi" w:cstheme="minorBidi"/>
            <w:noProof/>
            <w:sz w:val="22"/>
            <w:szCs w:val="22"/>
          </w:rPr>
          <w:tab/>
        </w:r>
        <w:r w:rsidR="007A069D" w:rsidRPr="002E6650">
          <w:rPr>
            <w:rStyle w:val="-"/>
            <w:rFonts w:cs="Arial"/>
            <w:noProof/>
          </w:rPr>
          <w:t>Τεχνική Περιγραφή</w:t>
        </w:r>
        <w:r w:rsidR="007A069D">
          <w:rPr>
            <w:noProof/>
            <w:webHidden/>
          </w:rPr>
          <w:tab/>
        </w:r>
        <w:r w:rsidR="007A069D">
          <w:rPr>
            <w:noProof/>
            <w:webHidden/>
          </w:rPr>
          <w:fldChar w:fldCharType="begin"/>
        </w:r>
        <w:r w:rsidR="007A069D">
          <w:rPr>
            <w:noProof/>
            <w:webHidden/>
          </w:rPr>
          <w:instrText xml:space="preserve"> PAGEREF _Toc516565544 \h </w:instrText>
        </w:r>
        <w:r w:rsidR="007A069D">
          <w:rPr>
            <w:noProof/>
            <w:webHidden/>
          </w:rPr>
        </w:r>
        <w:r w:rsidR="007A069D">
          <w:rPr>
            <w:noProof/>
            <w:webHidden/>
          </w:rPr>
          <w:fldChar w:fldCharType="separate"/>
        </w:r>
        <w:r w:rsidR="007A069D">
          <w:rPr>
            <w:noProof/>
            <w:webHidden/>
          </w:rPr>
          <w:t>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45" w:history="1">
        <w:r w:rsidR="007A069D" w:rsidRPr="002E6650">
          <w:rPr>
            <w:rStyle w:val="-"/>
            <w:rFonts w:cs="Arial"/>
            <w:noProof/>
          </w:rPr>
          <w:t>2.2</w:t>
        </w:r>
        <w:r w:rsidR="007A069D">
          <w:rPr>
            <w:rFonts w:asciiTheme="minorHAnsi" w:eastAsiaTheme="minorEastAsia" w:hAnsiTheme="minorHAnsi" w:cstheme="minorBidi"/>
            <w:noProof/>
            <w:sz w:val="22"/>
            <w:szCs w:val="22"/>
          </w:rPr>
          <w:tab/>
        </w:r>
        <w:r w:rsidR="007A069D" w:rsidRPr="002E6650">
          <w:rPr>
            <w:rStyle w:val="-"/>
            <w:rFonts w:cs="Arial"/>
            <w:noProof/>
          </w:rPr>
          <w:t>Τιμοκατάλογοι Εργασιών Ηπειρωτικών /Νησιωτικών Περιοχών</w:t>
        </w:r>
        <w:r w:rsidR="007A069D">
          <w:rPr>
            <w:noProof/>
            <w:webHidden/>
          </w:rPr>
          <w:tab/>
        </w:r>
        <w:r w:rsidR="007A069D">
          <w:rPr>
            <w:noProof/>
            <w:webHidden/>
          </w:rPr>
          <w:fldChar w:fldCharType="begin"/>
        </w:r>
        <w:r w:rsidR="007A069D">
          <w:rPr>
            <w:noProof/>
            <w:webHidden/>
          </w:rPr>
          <w:instrText xml:space="preserve"> PAGEREF _Toc516565545 \h </w:instrText>
        </w:r>
        <w:r w:rsidR="007A069D">
          <w:rPr>
            <w:noProof/>
            <w:webHidden/>
          </w:rPr>
        </w:r>
        <w:r w:rsidR="007A069D">
          <w:rPr>
            <w:noProof/>
            <w:webHidden/>
          </w:rPr>
          <w:fldChar w:fldCharType="separate"/>
        </w:r>
        <w:r w:rsidR="007A069D">
          <w:rPr>
            <w:noProof/>
            <w:webHidden/>
          </w:rPr>
          <w:t>6</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46" w:history="1">
        <w:r w:rsidR="007A069D" w:rsidRPr="002E6650">
          <w:rPr>
            <w:rStyle w:val="-"/>
            <w:rFonts w:cs="Arial"/>
            <w:noProof/>
            <w:lang w:val="en-US"/>
          </w:rPr>
          <w:t>2.3</w:t>
        </w:r>
        <w:r w:rsidR="007A069D">
          <w:rPr>
            <w:rFonts w:asciiTheme="minorHAnsi" w:eastAsiaTheme="minorEastAsia" w:hAnsiTheme="minorHAnsi" w:cstheme="minorBidi"/>
            <w:noProof/>
            <w:sz w:val="22"/>
            <w:szCs w:val="22"/>
          </w:rPr>
          <w:tab/>
        </w:r>
        <w:r w:rsidR="007A069D" w:rsidRPr="002E6650">
          <w:rPr>
            <w:rStyle w:val="-"/>
            <w:rFonts w:cs="Arial"/>
            <w:noProof/>
            <w:lang w:val="en-US"/>
          </w:rPr>
          <w:t xml:space="preserve">Service Level Agreement (S.L.A.) – </w:t>
        </w:r>
        <w:r w:rsidR="007A069D" w:rsidRPr="002E6650">
          <w:rPr>
            <w:rStyle w:val="-"/>
            <w:rFonts w:cs="Arial"/>
            <w:noProof/>
          </w:rPr>
          <w:t>Ποινικές</w:t>
        </w:r>
        <w:r w:rsidR="007A069D" w:rsidRPr="002E6650">
          <w:rPr>
            <w:rStyle w:val="-"/>
            <w:rFonts w:cs="Arial"/>
            <w:noProof/>
            <w:lang w:val="en-US"/>
          </w:rPr>
          <w:t xml:space="preserve"> </w:t>
        </w:r>
        <w:r w:rsidR="007A069D" w:rsidRPr="002E6650">
          <w:rPr>
            <w:rStyle w:val="-"/>
            <w:rFonts w:cs="Arial"/>
            <w:noProof/>
          </w:rPr>
          <w:t>Ρήτρες</w:t>
        </w:r>
        <w:r w:rsidR="007A069D">
          <w:rPr>
            <w:noProof/>
            <w:webHidden/>
          </w:rPr>
          <w:tab/>
        </w:r>
        <w:r w:rsidR="007A069D">
          <w:rPr>
            <w:noProof/>
            <w:webHidden/>
          </w:rPr>
          <w:fldChar w:fldCharType="begin"/>
        </w:r>
        <w:r w:rsidR="007A069D">
          <w:rPr>
            <w:noProof/>
            <w:webHidden/>
          </w:rPr>
          <w:instrText xml:space="preserve"> PAGEREF _Toc516565546 \h </w:instrText>
        </w:r>
        <w:r w:rsidR="007A069D">
          <w:rPr>
            <w:noProof/>
            <w:webHidden/>
          </w:rPr>
        </w:r>
        <w:r w:rsidR="007A069D">
          <w:rPr>
            <w:noProof/>
            <w:webHidden/>
          </w:rPr>
          <w:fldChar w:fldCharType="separate"/>
        </w:r>
        <w:r w:rsidR="007A069D">
          <w:rPr>
            <w:noProof/>
            <w:webHidden/>
          </w:rPr>
          <w:t>7</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2" w:history="1">
        <w:r w:rsidR="007A069D" w:rsidRPr="002E6650">
          <w:rPr>
            <w:rStyle w:val="-"/>
            <w:rFonts w:cs="Arial"/>
            <w:bCs/>
            <w:noProof/>
          </w:rPr>
          <w:t>2.3.5.1</w:t>
        </w:r>
        <w:r w:rsidR="007A069D">
          <w:rPr>
            <w:rFonts w:asciiTheme="minorHAnsi" w:eastAsiaTheme="minorEastAsia" w:hAnsiTheme="minorHAnsi" w:cstheme="minorBidi"/>
            <w:noProof/>
            <w:sz w:val="22"/>
            <w:szCs w:val="22"/>
          </w:rPr>
          <w:tab/>
        </w:r>
        <w:r w:rsidR="007A069D" w:rsidRPr="002E6650">
          <w:rPr>
            <w:rStyle w:val="-"/>
            <w:rFonts w:cs="Arial"/>
            <w:bCs/>
            <w:noProof/>
          </w:rPr>
          <w:t>Ποινική ρήτρα για ελλιπή μέτρα ασφαλείας</w:t>
        </w:r>
        <w:r w:rsidR="007A069D">
          <w:rPr>
            <w:noProof/>
            <w:webHidden/>
          </w:rPr>
          <w:tab/>
        </w:r>
        <w:r w:rsidR="007A069D">
          <w:rPr>
            <w:noProof/>
            <w:webHidden/>
          </w:rPr>
          <w:fldChar w:fldCharType="begin"/>
        </w:r>
        <w:r w:rsidR="007A069D">
          <w:rPr>
            <w:noProof/>
            <w:webHidden/>
          </w:rPr>
          <w:instrText xml:space="preserve"> PAGEREF _Toc516565552 \h </w:instrText>
        </w:r>
        <w:r w:rsidR="007A069D">
          <w:rPr>
            <w:noProof/>
            <w:webHidden/>
          </w:rPr>
        </w:r>
        <w:r w:rsidR="007A069D">
          <w:rPr>
            <w:noProof/>
            <w:webHidden/>
          </w:rPr>
          <w:fldChar w:fldCharType="separate"/>
        </w:r>
        <w:r w:rsidR="007A069D">
          <w:rPr>
            <w:noProof/>
            <w:webHidden/>
          </w:rPr>
          <w:t>28</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3" w:history="1">
        <w:r w:rsidR="007A069D" w:rsidRPr="002E6650">
          <w:rPr>
            <w:rStyle w:val="-"/>
            <w:rFonts w:cs="Arial"/>
            <w:bCs/>
            <w:noProof/>
          </w:rPr>
          <w:t>2.3.5.2</w:t>
        </w:r>
        <w:r w:rsidR="007A069D">
          <w:rPr>
            <w:rFonts w:asciiTheme="minorHAnsi" w:eastAsiaTheme="minorEastAsia" w:hAnsiTheme="minorHAnsi" w:cstheme="minorBidi"/>
            <w:noProof/>
            <w:sz w:val="22"/>
            <w:szCs w:val="22"/>
          </w:rPr>
          <w:tab/>
        </w:r>
        <w:r w:rsidR="007A069D" w:rsidRPr="002E6650">
          <w:rPr>
            <w:rStyle w:val="-"/>
            <w:rFonts w:cs="Arial"/>
            <w:bCs/>
            <w:noProof/>
          </w:rPr>
          <w:t>Ποινική ρήτρα για κακοτεχνίες σε υποδομές /αποκλίσεις από τις Τεχνικές Προδιαγραφές Σποραδικών και Ολοκληρωμένων Υποέργων Σταθερής ή την Μελέτη και τις εγκεκριμένες τροποποιήσεις της Μελέτης</w:t>
        </w:r>
        <w:r w:rsidR="007A069D">
          <w:rPr>
            <w:noProof/>
            <w:webHidden/>
          </w:rPr>
          <w:tab/>
        </w:r>
        <w:r w:rsidR="007A069D">
          <w:rPr>
            <w:noProof/>
            <w:webHidden/>
          </w:rPr>
          <w:fldChar w:fldCharType="begin"/>
        </w:r>
        <w:r w:rsidR="007A069D">
          <w:rPr>
            <w:noProof/>
            <w:webHidden/>
          </w:rPr>
          <w:instrText xml:space="preserve"> PAGEREF _Toc516565553 \h </w:instrText>
        </w:r>
        <w:r w:rsidR="007A069D">
          <w:rPr>
            <w:noProof/>
            <w:webHidden/>
          </w:rPr>
        </w:r>
        <w:r w:rsidR="007A069D">
          <w:rPr>
            <w:noProof/>
            <w:webHidden/>
          </w:rPr>
          <w:fldChar w:fldCharType="separate"/>
        </w:r>
        <w:r w:rsidR="007A069D">
          <w:rPr>
            <w:noProof/>
            <w:webHidden/>
          </w:rPr>
          <w:t>29</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5" w:history="1">
        <w:r w:rsidR="007A069D" w:rsidRPr="002E6650">
          <w:rPr>
            <w:rStyle w:val="-"/>
            <w:rFonts w:cs="Arial"/>
            <w:bCs/>
            <w:noProof/>
          </w:rPr>
          <w:t>2.3.6.1</w:t>
        </w:r>
        <w:r w:rsidR="007A069D">
          <w:rPr>
            <w:rFonts w:asciiTheme="minorHAnsi" w:eastAsiaTheme="minorEastAsia" w:hAnsiTheme="minorHAnsi" w:cstheme="minorBidi"/>
            <w:noProof/>
            <w:sz w:val="22"/>
            <w:szCs w:val="22"/>
          </w:rPr>
          <w:tab/>
        </w:r>
        <w:r w:rsidR="007A069D" w:rsidRPr="002E6650">
          <w:rPr>
            <w:rStyle w:val="-"/>
            <w:rFonts w:cs="Arial"/>
            <w:bCs/>
            <w:noProof/>
          </w:rPr>
          <w:t>Διαδικασία έκπτωσης Εργολάβου από Υποέργο/Τμήμα Υποέργου</w:t>
        </w:r>
        <w:r w:rsidR="007A069D">
          <w:rPr>
            <w:noProof/>
            <w:webHidden/>
          </w:rPr>
          <w:tab/>
        </w:r>
        <w:r w:rsidR="007A069D">
          <w:rPr>
            <w:noProof/>
            <w:webHidden/>
          </w:rPr>
          <w:fldChar w:fldCharType="begin"/>
        </w:r>
        <w:r w:rsidR="007A069D">
          <w:rPr>
            <w:noProof/>
            <w:webHidden/>
          </w:rPr>
          <w:instrText xml:space="preserve"> PAGEREF _Toc516565555 \h </w:instrText>
        </w:r>
        <w:r w:rsidR="007A069D">
          <w:rPr>
            <w:noProof/>
            <w:webHidden/>
          </w:rPr>
        </w:r>
        <w:r w:rsidR="007A069D">
          <w:rPr>
            <w:noProof/>
            <w:webHidden/>
          </w:rPr>
          <w:fldChar w:fldCharType="separate"/>
        </w:r>
        <w:r w:rsidR="007A069D">
          <w:rPr>
            <w:noProof/>
            <w:webHidden/>
          </w:rPr>
          <w:t>31</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6" w:history="1">
        <w:r w:rsidR="007A069D" w:rsidRPr="002E6650">
          <w:rPr>
            <w:rStyle w:val="-"/>
            <w:rFonts w:cs="Arial"/>
            <w:bCs/>
            <w:noProof/>
          </w:rPr>
          <w:t>2.3.6.2</w:t>
        </w:r>
        <w:r w:rsidR="007A069D">
          <w:rPr>
            <w:rFonts w:asciiTheme="minorHAnsi" w:eastAsiaTheme="minorEastAsia" w:hAnsiTheme="minorHAnsi" w:cstheme="minorBidi"/>
            <w:noProof/>
            <w:sz w:val="22"/>
            <w:szCs w:val="22"/>
          </w:rPr>
          <w:tab/>
        </w:r>
        <w:r w:rsidR="007A069D" w:rsidRPr="002E6650">
          <w:rPr>
            <w:rStyle w:val="-"/>
            <w:rFonts w:cs="Arial"/>
            <w:bCs/>
            <w:noProof/>
          </w:rPr>
          <w:t>Εκκαθάριση Υποέργου/Τμήματος Υποέργου μετά από έκπτωση</w:t>
        </w:r>
        <w:r w:rsidR="007A069D">
          <w:rPr>
            <w:noProof/>
            <w:webHidden/>
          </w:rPr>
          <w:tab/>
        </w:r>
        <w:r w:rsidR="007A069D">
          <w:rPr>
            <w:noProof/>
            <w:webHidden/>
          </w:rPr>
          <w:fldChar w:fldCharType="begin"/>
        </w:r>
        <w:r w:rsidR="007A069D">
          <w:rPr>
            <w:noProof/>
            <w:webHidden/>
          </w:rPr>
          <w:instrText xml:space="preserve"> PAGEREF _Toc516565556 \h </w:instrText>
        </w:r>
        <w:r w:rsidR="007A069D">
          <w:rPr>
            <w:noProof/>
            <w:webHidden/>
          </w:rPr>
        </w:r>
        <w:r w:rsidR="007A069D">
          <w:rPr>
            <w:noProof/>
            <w:webHidden/>
          </w:rPr>
          <w:fldChar w:fldCharType="separate"/>
        </w:r>
        <w:r w:rsidR="007A069D">
          <w:rPr>
            <w:noProof/>
            <w:webHidden/>
          </w:rPr>
          <w:t>32</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7" w:history="1">
        <w:r w:rsidR="007A069D" w:rsidRPr="002E6650">
          <w:rPr>
            <w:rStyle w:val="-"/>
            <w:rFonts w:cs="Arial"/>
            <w:noProof/>
          </w:rPr>
          <w:t>2.4</w:t>
        </w:r>
        <w:r w:rsidR="007A069D">
          <w:rPr>
            <w:rFonts w:asciiTheme="minorHAnsi" w:eastAsiaTheme="minorEastAsia" w:hAnsiTheme="minorHAnsi" w:cstheme="minorBidi"/>
            <w:noProof/>
            <w:sz w:val="22"/>
            <w:szCs w:val="22"/>
          </w:rPr>
          <w:tab/>
        </w:r>
        <w:r w:rsidR="007A069D" w:rsidRPr="002E6650">
          <w:rPr>
            <w:rStyle w:val="-"/>
            <w:rFonts w:cs="Arial"/>
            <w:noProof/>
          </w:rPr>
          <w:t>Τεχνικές Προδιαγραφές Κατασκευής</w:t>
        </w:r>
        <w:r w:rsidR="007A069D">
          <w:rPr>
            <w:noProof/>
            <w:webHidden/>
          </w:rPr>
          <w:tab/>
        </w:r>
        <w:r w:rsidR="007A069D">
          <w:rPr>
            <w:noProof/>
            <w:webHidden/>
          </w:rPr>
          <w:fldChar w:fldCharType="begin"/>
        </w:r>
        <w:r w:rsidR="007A069D">
          <w:rPr>
            <w:noProof/>
            <w:webHidden/>
          </w:rPr>
          <w:instrText xml:space="preserve"> PAGEREF _Toc516565557 \h </w:instrText>
        </w:r>
        <w:r w:rsidR="007A069D">
          <w:rPr>
            <w:noProof/>
            <w:webHidden/>
          </w:rPr>
        </w:r>
        <w:r w:rsidR="007A069D">
          <w:rPr>
            <w:noProof/>
            <w:webHidden/>
          </w:rPr>
          <w:fldChar w:fldCharType="separate"/>
        </w:r>
        <w:r w:rsidR="007A069D">
          <w:rPr>
            <w:noProof/>
            <w:webHidden/>
          </w:rPr>
          <w:t>34</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59" w:history="1">
        <w:r w:rsidR="007A069D" w:rsidRPr="002E6650">
          <w:rPr>
            <w:rStyle w:val="-"/>
            <w:rFonts w:cs="Arial"/>
            <w:noProof/>
          </w:rPr>
          <w:t>2.5</w:t>
        </w:r>
        <w:r w:rsidR="007A069D">
          <w:rPr>
            <w:rFonts w:asciiTheme="minorHAnsi" w:eastAsiaTheme="minorEastAsia" w:hAnsiTheme="minorHAnsi" w:cstheme="minorBidi"/>
            <w:noProof/>
            <w:sz w:val="22"/>
            <w:szCs w:val="22"/>
          </w:rPr>
          <w:tab/>
        </w:r>
        <w:r w:rsidR="007A069D" w:rsidRPr="002E6650">
          <w:rPr>
            <w:rStyle w:val="-"/>
            <w:rFonts w:cs="Arial"/>
            <w:noProof/>
          </w:rPr>
          <w:t>Τιμοκατάλογος Παρεχόμενων Υλικών  από τον Εργοδότη-Πρόσθετες Προδιαγραφές Διαχείρισης Υλικών</w:t>
        </w:r>
        <w:r w:rsidR="007A069D">
          <w:rPr>
            <w:noProof/>
            <w:webHidden/>
          </w:rPr>
          <w:tab/>
        </w:r>
        <w:r w:rsidR="007A069D">
          <w:rPr>
            <w:noProof/>
            <w:webHidden/>
          </w:rPr>
          <w:fldChar w:fldCharType="begin"/>
        </w:r>
        <w:r w:rsidR="007A069D">
          <w:rPr>
            <w:noProof/>
            <w:webHidden/>
          </w:rPr>
          <w:instrText xml:space="preserve"> PAGEREF _Toc516565559 \h </w:instrText>
        </w:r>
        <w:r w:rsidR="007A069D">
          <w:rPr>
            <w:noProof/>
            <w:webHidden/>
          </w:rPr>
        </w:r>
        <w:r w:rsidR="007A069D">
          <w:rPr>
            <w:noProof/>
            <w:webHidden/>
          </w:rPr>
          <w:fldChar w:fldCharType="separate"/>
        </w:r>
        <w:r w:rsidR="007A069D">
          <w:rPr>
            <w:noProof/>
            <w:webHidden/>
          </w:rPr>
          <w:t>35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0" w:history="1">
        <w:r w:rsidR="007A069D" w:rsidRPr="002E6650">
          <w:rPr>
            <w:rStyle w:val="-"/>
            <w:rFonts w:cs="Arial"/>
            <w:noProof/>
          </w:rPr>
          <w:t>2.6</w:t>
        </w:r>
        <w:r w:rsidR="007A069D">
          <w:rPr>
            <w:rFonts w:asciiTheme="minorHAnsi" w:eastAsiaTheme="minorEastAsia" w:hAnsiTheme="minorHAnsi" w:cstheme="minorBidi"/>
            <w:noProof/>
            <w:sz w:val="22"/>
            <w:szCs w:val="22"/>
          </w:rPr>
          <w:tab/>
        </w:r>
        <w:r w:rsidR="007A069D" w:rsidRPr="002E6650">
          <w:rPr>
            <w:rStyle w:val="-"/>
            <w:rFonts w:cs="Arial"/>
            <w:noProof/>
          </w:rPr>
          <w:t>Γενικές υποχρεώσεις του Εργολάβου - Αρχείο του Τμήματος Υποέργου/Υποέργου - Αφανείς Εργασίες</w:t>
        </w:r>
        <w:r w:rsidR="007A069D">
          <w:rPr>
            <w:noProof/>
            <w:webHidden/>
          </w:rPr>
          <w:tab/>
        </w:r>
        <w:r w:rsidR="007A069D">
          <w:rPr>
            <w:noProof/>
            <w:webHidden/>
          </w:rPr>
          <w:fldChar w:fldCharType="begin"/>
        </w:r>
        <w:r w:rsidR="007A069D">
          <w:rPr>
            <w:noProof/>
            <w:webHidden/>
          </w:rPr>
          <w:instrText xml:space="preserve"> PAGEREF _Toc516565560 \h </w:instrText>
        </w:r>
        <w:r w:rsidR="007A069D">
          <w:rPr>
            <w:noProof/>
            <w:webHidden/>
          </w:rPr>
        </w:r>
        <w:r w:rsidR="007A069D">
          <w:rPr>
            <w:noProof/>
            <w:webHidden/>
          </w:rPr>
          <w:fldChar w:fldCharType="separate"/>
        </w:r>
        <w:r w:rsidR="007A069D">
          <w:rPr>
            <w:noProof/>
            <w:webHidden/>
          </w:rPr>
          <w:t>36</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2" w:history="1">
        <w:r w:rsidR="007A069D" w:rsidRPr="002E6650">
          <w:rPr>
            <w:rStyle w:val="-"/>
            <w:rFonts w:cs="Arial"/>
            <w:bCs/>
            <w:noProof/>
          </w:rPr>
          <w:t>2.6.1</w:t>
        </w:r>
        <w:r w:rsidR="007A069D">
          <w:rPr>
            <w:rFonts w:asciiTheme="minorHAnsi" w:eastAsiaTheme="minorEastAsia" w:hAnsiTheme="minorHAnsi" w:cstheme="minorBidi"/>
            <w:noProof/>
            <w:sz w:val="22"/>
            <w:szCs w:val="22"/>
          </w:rPr>
          <w:tab/>
        </w:r>
        <w:r w:rsidR="007A069D" w:rsidRPr="002E6650">
          <w:rPr>
            <w:rStyle w:val="-"/>
            <w:rFonts w:cs="Arial"/>
            <w:bCs/>
            <w:noProof/>
          </w:rPr>
          <w:t>Υποχρεώσεις του Εργολάβου</w:t>
        </w:r>
        <w:r w:rsidR="007A069D">
          <w:rPr>
            <w:noProof/>
            <w:webHidden/>
          </w:rPr>
          <w:tab/>
        </w:r>
        <w:r w:rsidR="007A069D">
          <w:rPr>
            <w:noProof/>
            <w:webHidden/>
          </w:rPr>
          <w:fldChar w:fldCharType="begin"/>
        </w:r>
        <w:r w:rsidR="007A069D">
          <w:rPr>
            <w:noProof/>
            <w:webHidden/>
          </w:rPr>
          <w:instrText xml:space="preserve"> PAGEREF _Toc516565562 \h </w:instrText>
        </w:r>
        <w:r w:rsidR="007A069D">
          <w:rPr>
            <w:noProof/>
            <w:webHidden/>
          </w:rPr>
        </w:r>
        <w:r w:rsidR="007A069D">
          <w:rPr>
            <w:noProof/>
            <w:webHidden/>
          </w:rPr>
          <w:fldChar w:fldCharType="separate"/>
        </w:r>
        <w:r w:rsidR="007A069D">
          <w:rPr>
            <w:noProof/>
            <w:webHidden/>
          </w:rPr>
          <w:t>36</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3" w:history="1">
        <w:r w:rsidR="007A069D" w:rsidRPr="002E6650">
          <w:rPr>
            <w:rStyle w:val="-"/>
            <w:rFonts w:cs="Arial"/>
            <w:bCs/>
            <w:noProof/>
          </w:rPr>
          <w:t>2.6.2</w:t>
        </w:r>
        <w:r w:rsidR="007A069D">
          <w:rPr>
            <w:rFonts w:asciiTheme="minorHAnsi" w:eastAsiaTheme="minorEastAsia" w:hAnsiTheme="minorHAnsi" w:cstheme="minorBidi"/>
            <w:noProof/>
            <w:sz w:val="22"/>
            <w:szCs w:val="22"/>
          </w:rPr>
          <w:tab/>
        </w:r>
        <w:r w:rsidR="007A069D" w:rsidRPr="002E6650">
          <w:rPr>
            <w:rStyle w:val="-"/>
            <w:rFonts w:cs="Arial"/>
            <w:bCs/>
            <w:noProof/>
          </w:rPr>
          <w:t>Αρχείο του Υποέργου /Τμήματος Υποέργου</w:t>
        </w:r>
        <w:r w:rsidR="007A069D">
          <w:rPr>
            <w:noProof/>
            <w:webHidden/>
          </w:rPr>
          <w:tab/>
        </w:r>
        <w:r w:rsidR="007A069D">
          <w:rPr>
            <w:noProof/>
            <w:webHidden/>
          </w:rPr>
          <w:fldChar w:fldCharType="begin"/>
        </w:r>
        <w:r w:rsidR="007A069D">
          <w:rPr>
            <w:noProof/>
            <w:webHidden/>
          </w:rPr>
          <w:instrText xml:space="preserve"> PAGEREF _Toc516565563 \h </w:instrText>
        </w:r>
        <w:r w:rsidR="007A069D">
          <w:rPr>
            <w:noProof/>
            <w:webHidden/>
          </w:rPr>
        </w:r>
        <w:r w:rsidR="007A069D">
          <w:rPr>
            <w:noProof/>
            <w:webHidden/>
          </w:rPr>
          <w:fldChar w:fldCharType="separate"/>
        </w:r>
        <w:r w:rsidR="007A069D">
          <w:rPr>
            <w:noProof/>
            <w:webHidden/>
          </w:rPr>
          <w:t>39</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4" w:history="1">
        <w:r w:rsidR="007A069D" w:rsidRPr="002E6650">
          <w:rPr>
            <w:rStyle w:val="-"/>
            <w:rFonts w:cs="Arial"/>
            <w:bCs/>
            <w:noProof/>
          </w:rPr>
          <w:t>2.6.3</w:t>
        </w:r>
        <w:r w:rsidR="007A069D">
          <w:rPr>
            <w:rFonts w:asciiTheme="minorHAnsi" w:eastAsiaTheme="minorEastAsia" w:hAnsiTheme="minorHAnsi" w:cstheme="minorBidi"/>
            <w:noProof/>
            <w:sz w:val="22"/>
            <w:szCs w:val="22"/>
          </w:rPr>
          <w:tab/>
        </w:r>
        <w:r w:rsidR="007A069D" w:rsidRPr="002E6650">
          <w:rPr>
            <w:rStyle w:val="-"/>
            <w:rFonts w:cs="Arial"/>
            <w:bCs/>
            <w:noProof/>
          </w:rPr>
          <w:t>Αφανείς εργασίες</w:t>
        </w:r>
        <w:r w:rsidR="007A069D">
          <w:rPr>
            <w:noProof/>
            <w:webHidden/>
          </w:rPr>
          <w:tab/>
        </w:r>
        <w:r w:rsidR="007A069D">
          <w:rPr>
            <w:noProof/>
            <w:webHidden/>
          </w:rPr>
          <w:fldChar w:fldCharType="begin"/>
        </w:r>
        <w:r w:rsidR="007A069D">
          <w:rPr>
            <w:noProof/>
            <w:webHidden/>
          </w:rPr>
          <w:instrText xml:space="preserve"> PAGEREF _Toc516565564 \h </w:instrText>
        </w:r>
        <w:r w:rsidR="007A069D">
          <w:rPr>
            <w:noProof/>
            <w:webHidden/>
          </w:rPr>
        </w:r>
        <w:r w:rsidR="007A069D">
          <w:rPr>
            <w:noProof/>
            <w:webHidden/>
          </w:rPr>
          <w:fldChar w:fldCharType="separate"/>
        </w:r>
        <w:r w:rsidR="007A069D">
          <w:rPr>
            <w:noProof/>
            <w:webHidden/>
          </w:rPr>
          <w:t>40</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5" w:history="1">
        <w:r w:rsidR="007A069D" w:rsidRPr="002E6650">
          <w:rPr>
            <w:rStyle w:val="-"/>
            <w:rFonts w:cs="Arial"/>
            <w:bCs/>
            <w:noProof/>
          </w:rPr>
          <w:t>2.6.4</w:t>
        </w:r>
        <w:r w:rsidR="007A069D">
          <w:rPr>
            <w:rFonts w:asciiTheme="minorHAnsi" w:eastAsiaTheme="minorEastAsia" w:hAnsiTheme="minorHAnsi" w:cstheme="minorBidi"/>
            <w:noProof/>
            <w:sz w:val="22"/>
            <w:szCs w:val="22"/>
          </w:rPr>
          <w:tab/>
        </w:r>
        <w:r w:rsidR="007A069D" w:rsidRPr="002E6650">
          <w:rPr>
            <w:rStyle w:val="-"/>
            <w:rFonts w:cs="Arial"/>
            <w:bCs/>
            <w:noProof/>
          </w:rPr>
          <w:t>Αδειόδ</w:t>
        </w:r>
        <w:r w:rsidR="007A069D" w:rsidRPr="002E6650">
          <w:rPr>
            <w:rStyle w:val="-"/>
            <w:rFonts w:cs="Arial"/>
            <w:bCs/>
            <w:noProof/>
          </w:rPr>
          <w:t>ο</w:t>
        </w:r>
        <w:r w:rsidR="007A069D" w:rsidRPr="002E6650">
          <w:rPr>
            <w:rStyle w:val="-"/>
            <w:rFonts w:cs="Arial"/>
            <w:bCs/>
            <w:noProof/>
          </w:rPr>
          <w:t>τηση</w:t>
        </w:r>
        <w:r w:rsidR="007A069D">
          <w:rPr>
            <w:noProof/>
            <w:webHidden/>
          </w:rPr>
          <w:tab/>
        </w:r>
        <w:r w:rsidR="007A069D">
          <w:rPr>
            <w:noProof/>
            <w:webHidden/>
          </w:rPr>
          <w:fldChar w:fldCharType="begin"/>
        </w:r>
        <w:r w:rsidR="007A069D">
          <w:rPr>
            <w:noProof/>
            <w:webHidden/>
          </w:rPr>
          <w:instrText xml:space="preserve"> PAGEREF _Toc516565565 \h </w:instrText>
        </w:r>
        <w:r w:rsidR="007A069D">
          <w:rPr>
            <w:noProof/>
            <w:webHidden/>
          </w:rPr>
        </w:r>
        <w:r w:rsidR="007A069D">
          <w:rPr>
            <w:noProof/>
            <w:webHidden/>
          </w:rPr>
          <w:fldChar w:fldCharType="separate"/>
        </w:r>
        <w:r w:rsidR="007A069D">
          <w:rPr>
            <w:noProof/>
            <w:webHidden/>
          </w:rPr>
          <w:t>41</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6" w:history="1">
        <w:r w:rsidR="007A069D" w:rsidRPr="002E6650">
          <w:rPr>
            <w:rStyle w:val="-"/>
            <w:rFonts w:cs="Arial"/>
            <w:noProof/>
          </w:rPr>
          <w:t>2.7</w:t>
        </w:r>
        <w:r w:rsidR="007A069D">
          <w:rPr>
            <w:rFonts w:asciiTheme="minorHAnsi" w:eastAsiaTheme="minorEastAsia" w:hAnsiTheme="minorHAnsi" w:cstheme="minorBidi"/>
            <w:noProof/>
            <w:sz w:val="22"/>
            <w:szCs w:val="22"/>
          </w:rPr>
          <w:tab/>
        </w:r>
        <w:r w:rsidR="007A069D" w:rsidRPr="002E6650">
          <w:rPr>
            <w:rStyle w:val="-"/>
            <w:rFonts w:cs="Arial"/>
            <w:noProof/>
          </w:rPr>
          <w:t>Όροι υλοποίησης</w:t>
        </w:r>
        <w:r w:rsidR="007A069D">
          <w:rPr>
            <w:noProof/>
            <w:webHidden/>
          </w:rPr>
          <w:tab/>
        </w:r>
        <w:r w:rsidR="007A069D">
          <w:rPr>
            <w:noProof/>
            <w:webHidden/>
          </w:rPr>
          <w:fldChar w:fldCharType="begin"/>
        </w:r>
        <w:r w:rsidR="007A069D">
          <w:rPr>
            <w:noProof/>
            <w:webHidden/>
          </w:rPr>
          <w:instrText xml:space="preserve"> PAGEREF _Toc516565566 \h </w:instrText>
        </w:r>
        <w:r w:rsidR="007A069D">
          <w:rPr>
            <w:noProof/>
            <w:webHidden/>
          </w:rPr>
        </w:r>
        <w:r w:rsidR="007A069D">
          <w:rPr>
            <w:noProof/>
            <w:webHidden/>
          </w:rPr>
          <w:fldChar w:fldCharType="separate"/>
        </w:r>
        <w:r w:rsidR="007A069D">
          <w:rPr>
            <w:noProof/>
            <w:webHidden/>
          </w:rPr>
          <w:t>43</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69" w:history="1">
        <w:r w:rsidR="007A069D" w:rsidRPr="002E6650">
          <w:rPr>
            <w:rStyle w:val="-"/>
            <w:rFonts w:cs="Arial"/>
            <w:bCs/>
            <w:noProof/>
          </w:rPr>
          <w:t>2.7.1</w:t>
        </w:r>
        <w:r w:rsidR="007A069D">
          <w:rPr>
            <w:rFonts w:asciiTheme="minorHAnsi" w:eastAsiaTheme="minorEastAsia" w:hAnsiTheme="minorHAnsi" w:cstheme="minorBidi"/>
            <w:noProof/>
            <w:sz w:val="22"/>
            <w:szCs w:val="22"/>
          </w:rPr>
          <w:tab/>
        </w:r>
        <w:r w:rsidR="007A069D" w:rsidRPr="002E6650">
          <w:rPr>
            <w:rStyle w:val="-"/>
            <w:rFonts w:cs="Arial"/>
            <w:bCs/>
            <w:noProof/>
          </w:rPr>
          <w:t>Σκοπός</w:t>
        </w:r>
        <w:r w:rsidR="007A069D">
          <w:rPr>
            <w:noProof/>
            <w:webHidden/>
          </w:rPr>
          <w:tab/>
        </w:r>
        <w:r w:rsidR="007A069D">
          <w:rPr>
            <w:noProof/>
            <w:webHidden/>
          </w:rPr>
          <w:fldChar w:fldCharType="begin"/>
        </w:r>
        <w:r w:rsidR="007A069D">
          <w:rPr>
            <w:noProof/>
            <w:webHidden/>
          </w:rPr>
          <w:instrText xml:space="preserve"> PAGEREF _Toc516565569 \h </w:instrText>
        </w:r>
        <w:r w:rsidR="007A069D">
          <w:rPr>
            <w:noProof/>
            <w:webHidden/>
          </w:rPr>
        </w:r>
        <w:r w:rsidR="007A069D">
          <w:rPr>
            <w:noProof/>
            <w:webHidden/>
          </w:rPr>
          <w:fldChar w:fldCharType="separate"/>
        </w:r>
        <w:r w:rsidR="007A069D">
          <w:rPr>
            <w:noProof/>
            <w:webHidden/>
          </w:rPr>
          <w:t>43</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0" w:history="1">
        <w:r w:rsidR="007A069D" w:rsidRPr="002E6650">
          <w:rPr>
            <w:rStyle w:val="-"/>
            <w:rFonts w:cs="Arial"/>
            <w:bCs/>
            <w:noProof/>
          </w:rPr>
          <w:t>2.7.2</w:t>
        </w:r>
        <w:r w:rsidR="007A069D">
          <w:rPr>
            <w:rFonts w:asciiTheme="minorHAnsi" w:eastAsiaTheme="minorEastAsia" w:hAnsiTheme="minorHAnsi" w:cstheme="minorBidi"/>
            <w:noProof/>
            <w:sz w:val="22"/>
            <w:szCs w:val="22"/>
          </w:rPr>
          <w:tab/>
        </w:r>
        <w:r w:rsidR="007A069D" w:rsidRPr="002E6650">
          <w:rPr>
            <w:rStyle w:val="-"/>
            <w:rFonts w:cs="Arial"/>
            <w:bCs/>
            <w:noProof/>
          </w:rPr>
          <w:t>Χρονοδιάγραμμα εκτέλεσης</w:t>
        </w:r>
        <w:r w:rsidR="007A069D">
          <w:rPr>
            <w:noProof/>
            <w:webHidden/>
          </w:rPr>
          <w:tab/>
        </w:r>
        <w:r w:rsidR="007A069D">
          <w:rPr>
            <w:noProof/>
            <w:webHidden/>
          </w:rPr>
          <w:fldChar w:fldCharType="begin"/>
        </w:r>
        <w:r w:rsidR="007A069D">
          <w:rPr>
            <w:noProof/>
            <w:webHidden/>
          </w:rPr>
          <w:instrText xml:space="preserve"> PAGEREF _Toc516565570 \h </w:instrText>
        </w:r>
        <w:r w:rsidR="007A069D">
          <w:rPr>
            <w:noProof/>
            <w:webHidden/>
          </w:rPr>
        </w:r>
        <w:r w:rsidR="007A069D">
          <w:rPr>
            <w:noProof/>
            <w:webHidden/>
          </w:rPr>
          <w:fldChar w:fldCharType="separate"/>
        </w:r>
        <w:r w:rsidR="007A069D">
          <w:rPr>
            <w:noProof/>
            <w:webHidden/>
          </w:rPr>
          <w:t>43</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1" w:history="1">
        <w:r w:rsidR="007A069D" w:rsidRPr="002E6650">
          <w:rPr>
            <w:rStyle w:val="-"/>
            <w:rFonts w:cs="Arial"/>
            <w:bCs/>
            <w:noProof/>
          </w:rPr>
          <w:t>2.7.3</w:t>
        </w:r>
        <w:r w:rsidR="007A069D">
          <w:rPr>
            <w:rFonts w:asciiTheme="minorHAnsi" w:eastAsiaTheme="minorEastAsia" w:hAnsiTheme="minorHAnsi" w:cstheme="minorBidi"/>
            <w:noProof/>
            <w:sz w:val="22"/>
            <w:szCs w:val="22"/>
          </w:rPr>
          <w:tab/>
        </w:r>
        <w:r w:rsidR="007A069D" w:rsidRPr="002E6650">
          <w:rPr>
            <w:rStyle w:val="-"/>
            <w:rFonts w:cs="Arial"/>
            <w:bCs/>
            <w:noProof/>
          </w:rPr>
          <w:t>Εφαρμογή σχεδίων για τα Σποραδικά και Ολοκληρωμένα Υποέργα/Τμήματα Υποέργων Σταθερής</w:t>
        </w:r>
        <w:r w:rsidR="007A069D">
          <w:rPr>
            <w:noProof/>
            <w:webHidden/>
          </w:rPr>
          <w:tab/>
        </w:r>
        <w:r w:rsidR="007A069D">
          <w:rPr>
            <w:noProof/>
            <w:webHidden/>
          </w:rPr>
          <w:fldChar w:fldCharType="begin"/>
        </w:r>
        <w:r w:rsidR="007A069D">
          <w:rPr>
            <w:noProof/>
            <w:webHidden/>
          </w:rPr>
          <w:instrText xml:space="preserve"> PAGEREF _Toc516565571 \h </w:instrText>
        </w:r>
        <w:r w:rsidR="007A069D">
          <w:rPr>
            <w:noProof/>
            <w:webHidden/>
          </w:rPr>
        </w:r>
        <w:r w:rsidR="007A069D">
          <w:rPr>
            <w:noProof/>
            <w:webHidden/>
          </w:rPr>
          <w:fldChar w:fldCharType="separate"/>
        </w:r>
        <w:r w:rsidR="007A069D">
          <w:rPr>
            <w:noProof/>
            <w:webHidden/>
          </w:rPr>
          <w:t>43</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2" w:history="1">
        <w:r w:rsidR="007A069D" w:rsidRPr="002E6650">
          <w:rPr>
            <w:rStyle w:val="-"/>
            <w:rFonts w:cs="Arial"/>
            <w:bCs/>
            <w:noProof/>
          </w:rPr>
          <w:t>2.7.4</w:t>
        </w:r>
        <w:r w:rsidR="007A069D">
          <w:rPr>
            <w:rFonts w:asciiTheme="minorHAnsi" w:eastAsiaTheme="minorEastAsia" w:hAnsiTheme="minorHAnsi" w:cstheme="minorBidi"/>
            <w:noProof/>
            <w:sz w:val="22"/>
            <w:szCs w:val="22"/>
          </w:rPr>
          <w:tab/>
        </w:r>
        <w:r w:rsidR="007A069D" w:rsidRPr="002E6650">
          <w:rPr>
            <w:rStyle w:val="-"/>
            <w:rFonts w:cs="Arial"/>
            <w:bCs/>
            <w:noProof/>
          </w:rPr>
          <w:t>Αναγγελία - Βεβαίωση Ολοκλήρωσης Εργασιών</w:t>
        </w:r>
        <w:r w:rsidR="007A069D">
          <w:rPr>
            <w:noProof/>
            <w:webHidden/>
          </w:rPr>
          <w:tab/>
        </w:r>
        <w:r w:rsidR="007A069D">
          <w:rPr>
            <w:noProof/>
            <w:webHidden/>
          </w:rPr>
          <w:fldChar w:fldCharType="begin"/>
        </w:r>
        <w:r w:rsidR="007A069D">
          <w:rPr>
            <w:noProof/>
            <w:webHidden/>
          </w:rPr>
          <w:instrText xml:space="preserve"> PAGEREF _Toc516565572 \h </w:instrText>
        </w:r>
        <w:r w:rsidR="007A069D">
          <w:rPr>
            <w:noProof/>
            <w:webHidden/>
          </w:rPr>
        </w:r>
        <w:r w:rsidR="007A069D">
          <w:rPr>
            <w:noProof/>
            <w:webHidden/>
          </w:rPr>
          <w:fldChar w:fldCharType="separate"/>
        </w:r>
        <w:r w:rsidR="007A069D">
          <w:rPr>
            <w:noProof/>
            <w:webHidden/>
          </w:rPr>
          <w:t>44</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3" w:history="1">
        <w:r w:rsidR="007A069D" w:rsidRPr="002E6650">
          <w:rPr>
            <w:rStyle w:val="-"/>
            <w:rFonts w:cs="Arial"/>
            <w:bCs/>
            <w:noProof/>
          </w:rPr>
          <w:t>2.7.5</w:t>
        </w:r>
        <w:r w:rsidR="007A069D">
          <w:rPr>
            <w:rFonts w:asciiTheme="minorHAnsi" w:eastAsiaTheme="minorEastAsia" w:hAnsiTheme="minorHAnsi" w:cstheme="minorBidi"/>
            <w:noProof/>
            <w:sz w:val="22"/>
            <w:szCs w:val="22"/>
          </w:rPr>
          <w:tab/>
        </w:r>
        <w:r w:rsidR="007A069D" w:rsidRPr="002E6650">
          <w:rPr>
            <w:rStyle w:val="-"/>
            <w:rFonts w:cs="Arial"/>
            <w:bCs/>
            <w:noProof/>
          </w:rPr>
          <w:t>Παραλαβή του  Υποέργου / Τμήματος Υποέργου</w:t>
        </w:r>
        <w:r w:rsidR="007A069D">
          <w:rPr>
            <w:noProof/>
            <w:webHidden/>
          </w:rPr>
          <w:tab/>
        </w:r>
        <w:r w:rsidR="007A069D">
          <w:rPr>
            <w:noProof/>
            <w:webHidden/>
          </w:rPr>
          <w:fldChar w:fldCharType="begin"/>
        </w:r>
        <w:r w:rsidR="007A069D">
          <w:rPr>
            <w:noProof/>
            <w:webHidden/>
          </w:rPr>
          <w:instrText xml:space="preserve"> PAGEREF _Toc516565573 \h </w:instrText>
        </w:r>
        <w:r w:rsidR="007A069D">
          <w:rPr>
            <w:noProof/>
            <w:webHidden/>
          </w:rPr>
        </w:r>
        <w:r w:rsidR="007A069D">
          <w:rPr>
            <w:noProof/>
            <w:webHidden/>
          </w:rPr>
          <w:fldChar w:fldCharType="separate"/>
        </w:r>
        <w:r w:rsidR="007A069D">
          <w:rPr>
            <w:noProof/>
            <w:webHidden/>
          </w:rPr>
          <w:t>45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4" w:history="1">
        <w:r w:rsidR="007A069D" w:rsidRPr="002E6650">
          <w:rPr>
            <w:rStyle w:val="-"/>
            <w:rFonts w:cs="Arial"/>
            <w:bCs/>
            <w:noProof/>
          </w:rPr>
          <w:t>2.7.5.1</w:t>
        </w:r>
        <w:r w:rsidR="007A069D">
          <w:rPr>
            <w:rFonts w:asciiTheme="minorHAnsi" w:eastAsiaTheme="minorEastAsia" w:hAnsiTheme="minorHAnsi" w:cstheme="minorBidi"/>
            <w:noProof/>
            <w:sz w:val="22"/>
            <w:szCs w:val="22"/>
          </w:rPr>
          <w:tab/>
        </w:r>
        <w:r w:rsidR="007A069D" w:rsidRPr="002E6650">
          <w:rPr>
            <w:rStyle w:val="-"/>
            <w:rFonts w:cs="Arial"/>
            <w:bCs/>
            <w:noProof/>
          </w:rPr>
          <w:t>Γενικά</w:t>
        </w:r>
        <w:r w:rsidR="007A069D">
          <w:rPr>
            <w:noProof/>
            <w:webHidden/>
          </w:rPr>
          <w:tab/>
        </w:r>
        <w:r w:rsidR="007A069D">
          <w:rPr>
            <w:noProof/>
            <w:webHidden/>
          </w:rPr>
          <w:fldChar w:fldCharType="begin"/>
        </w:r>
        <w:r w:rsidR="007A069D">
          <w:rPr>
            <w:noProof/>
            <w:webHidden/>
          </w:rPr>
          <w:instrText xml:space="preserve"> PAGEREF _Toc516565574 \h </w:instrText>
        </w:r>
        <w:r w:rsidR="007A069D">
          <w:rPr>
            <w:noProof/>
            <w:webHidden/>
          </w:rPr>
        </w:r>
        <w:r w:rsidR="007A069D">
          <w:rPr>
            <w:noProof/>
            <w:webHidden/>
          </w:rPr>
          <w:fldChar w:fldCharType="separate"/>
        </w:r>
        <w:r w:rsidR="007A069D">
          <w:rPr>
            <w:noProof/>
            <w:webHidden/>
          </w:rPr>
          <w:t>45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5" w:history="1">
        <w:r w:rsidR="007A069D" w:rsidRPr="002E6650">
          <w:rPr>
            <w:rStyle w:val="-"/>
            <w:rFonts w:cs="Arial"/>
            <w:bCs/>
            <w:noProof/>
          </w:rPr>
          <w:t>2.7.5.2</w:t>
        </w:r>
        <w:r w:rsidR="007A069D">
          <w:rPr>
            <w:rFonts w:asciiTheme="minorHAnsi" w:eastAsiaTheme="minorEastAsia" w:hAnsiTheme="minorHAnsi" w:cstheme="minorBidi"/>
            <w:noProof/>
            <w:sz w:val="22"/>
            <w:szCs w:val="22"/>
          </w:rPr>
          <w:tab/>
        </w:r>
        <w:r w:rsidR="007A069D" w:rsidRPr="002E6650">
          <w:rPr>
            <w:rStyle w:val="-"/>
            <w:rFonts w:cs="Arial"/>
            <w:bCs/>
            <w:noProof/>
          </w:rPr>
          <w:t>Παραλαβή για χρήση</w:t>
        </w:r>
        <w:r w:rsidR="007A069D">
          <w:rPr>
            <w:noProof/>
            <w:webHidden/>
          </w:rPr>
          <w:tab/>
        </w:r>
        <w:r w:rsidR="007A069D">
          <w:rPr>
            <w:noProof/>
            <w:webHidden/>
          </w:rPr>
          <w:fldChar w:fldCharType="begin"/>
        </w:r>
        <w:r w:rsidR="007A069D">
          <w:rPr>
            <w:noProof/>
            <w:webHidden/>
          </w:rPr>
          <w:instrText xml:space="preserve"> PAGEREF _Toc516565575 \h </w:instrText>
        </w:r>
        <w:r w:rsidR="007A069D">
          <w:rPr>
            <w:noProof/>
            <w:webHidden/>
          </w:rPr>
        </w:r>
        <w:r w:rsidR="007A069D">
          <w:rPr>
            <w:noProof/>
            <w:webHidden/>
          </w:rPr>
          <w:fldChar w:fldCharType="separate"/>
        </w:r>
        <w:r w:rsidR="007A069D">
          <w:rPr>
            <w:noProof/>
            <w:webHidden/>
          </w:rPr>
          <w:t>45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6" w:history="1">
        <w:r w:rsidR="007A069D" w:rsidRPr="002E6650">
          <w:rPr>
            <w:rStyle w:val="-"/>
            <w:rFonts w:eastAsia="Batang" w:cs="Arial"/>
            <w:noProof/>
            <w:lang w:eastAsia="ko-KR"/>
          </w:rPr>
          <w:t>2.7.5.3</w:t>
        </w:r>
        <w:r w:rsidR="007A069D">
          <w:rPr>
            <w:rFonts w:asciiTheme="minorHAnsi" w:eastAsiaTheme="minorEastAsia" w:hAnsiTheme="minorHAnsi" w:cstheme="minorBidi"/>
            <w:noProof/>
            <w:sz w:val="22"/>
            <w:szCs w:val="22"/>
          </w:rPr>
          <w:tab/>
        </w:r>
        <w:r w:rsidR="007A069D" w:rsidRPr="002E6650">
          <w:rPr>
            <w:rStyle w:val="-"/>
            <w:rFonts w:eastAsia="Batang" w:cs="Arial"/>
            <w:noProof/>
            <w:lang w:eastAsia="ko-KR"/>
          </w:rPr>
          <w:t>Προσωρινή παραλαβή</w:t>
        </w:r>
        <w:r w:rsidR="007A069D">
          <w:rPr>
            <w:noProof/>
            <w:webHidden/>
          </w:rPr>
          <w:tab/>
        </w:r>
        <w:r w:rsidR="007A069D">
          <w:rPr>
            <w:noProof/>
            <w:webHidden/>
          </w:rPr>
          <w:fldChar w:fldCharType="begin"/>
        </w:r>
        <w:r w:rsidR="007A069D">
          <w:rPr>
            <w:noProof/>
            <w:webHidden/>
          </w:rPr>
          <w:instrText xml:space="preserve"> PAGEREF _Toc516565576 \h </w:instrText>
        </w:r>
        <w:r w:rsidR="007A069D">
          <w:rPr>
            <w:noProof/>
            <w:webHidden/>
          </w:rPr>
        </w:r>
        <w:r w:rsidR="007A069D">
          <w:rPr>
            <w:noProof/>
            <w:webHidden/>
          </w:rPr>
          <w:fldChar w:fldCharType="separate"/>
        </w:r>
        <w:r w:rsidR="007A069D">
          <w:rPr>
            <w:noProof/>
            <w:webHidden/>
          </w:rPr>
          <w:t>46</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7" w:history="1">
        <w:r w:rsidR="007A069D" w:rsidRPr="002E6650">
          <w:rPr>
            <w:rStyle w:val="-"/>
            <w:rFonts w:eastAsia="Batang" w:cs="Arial"/>
            <w:noProof/>
            <w:lang w:eastAsia="ko-KR"/>
          </w:rPr>
          <w:t>2.7.5.4</w:t>
        </w:r>
        <w:r w:rsidR="007A069D">
          <w:rPr>
            <w:rFonts w:asciiTheme="minorHAnsi" w:eastAsiaTheme="minorEastAsia" w:hAnsiTheme="minorHAnsi" w:cstheme="minorBidi"/>
            <w:noProof/>
            <w:sz w:val="22"/>
            <w:szCs w:val="22"/>
          </w:rPr>
          <w:tab/>
        </w:r>
        <w:r w:rsidR="007A069D" w:rsidRPr="002E6650">
          <w:rPr>
            <w:rStyle w:val="-"/>
            <w:rFonts w:eastAsia="Batang" w:cs="Arial"/>
            <w:noProof/>
            <w:lang w:eastAsia="ko-KR"/>
          </w:rPr>
          <w:t>Οριστική παραλαβή - Χρόνος υποχρεωτικής συντήρησης Υποέργου ή Τμήματος Υποέργου</w:t>
        </w:r>
        <w:r w:rsidR="007A069D">
          <w:rPr>
            <w:noProof/>
            <w:webHidden/>
          </w:rPr>
          <w:tab/>
        </w:r>
        <w:r w:rsidR="007A069D">
          <w:rPr>
            <w:noProof/>
            <w:webHidden/>
          </w:rPr>
          <w:fldChar w:fldCharType="begin"/>
        </w:r>
        <w:r w:rsidR="007A069D">
          <w:rPr>
            <w:noProof/>
            <w:webHidden/>
          </w:rPr>
          <w:instrText xml:space="preserve"> PAGEREF _Toc516565577 \h </w:instrText>
        </w:r>
        <w:r w:rsidR="007A069D">
          <w:rPr>
            <w:noProof/>
            <w:webHidden/>
          </w:rPr>
        </w:r>
        <w:r w:rsidR="007A069D">
          <w:rPr>
            <w:noProof/>
            <w:webHidden/>
          </w:rPr>
          <w:fldChar w:fldCharType="separate"/>
        </w:r>
        <w:r w:rsidR="007A069D">
          <w:rPr>
            <w:noProof/>
            <w:webHidden/>
          </w:rPr>
          <w:t>47</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78" w:history="1">
        <w:r w:rsidR="007A069D" w:rsidRPr="002E6650">
          <w:rPr>
            <w:rStyle w:val="-"/>
            <w:rFonts w:cs="Arial"/>
            <w:noProof/>
          </w:rPr>
          <w:t>2.8</w:t>
        </w:r>
        <w:r w:rsidR="007A069D">
          <w:rPr>
            <w:rFonts w:asciiTheme="minorHAnsi" w:eastAsiaTheme="minorEastAsia" w:hAnsiTheme="minorHAnsi" w:cstheme="minorBidi"/>
            <w:noProof/>
            <w:sz w:val="22"/>
            <w:szCs w:val="22"/>
          </w:rPr>
          <w:tab/>
        </w:r>
        <w:r w:rsidR="007A069D" w:rsidRPr="002E6650">
          <w:rPr>
            <w:rStyle w:val="-"/>
            <w:rFonts w:cs="Arial"/>
            <w:noProof/>
          </w:rPr>
          <w:t>Λοιπές Υποχρεώσεις Εργολάβου</w:t>
        </w:r>
        <w:r w:rsidR="007A069D">
          <w:rPr>
            <w:noProof/>
            <w:webHidden/>
          </w:rPr>
          <w:tab/>
        </w:r>
        <w:r w:rsidR="007A069D">
          <w:rPr>
            <w:noProof/>
            <w:webHidden/>
          </w:rPr>
          <w:fldChar w:fldCharType="begin"/>
        </w:r>
        <w:r w:rsidR="007A069D">
          <w:rPr>
            <w:noProof/>
            <w:webHidden/>
          </w:rPr>
          <w:instrText xml:space="preserve"> PAGEREF _Toc516565578 \h </w:instrText>
        </w:r>
        <w:r w:rsidR="007A069D">
          <w:rPr>
            <w:noProof/>
            <w:webHidden/>
          </w:rPr>
        </w:r>
        <w:r w:rsidR="007A069D">
          <w:rPr>
            <w:noProof/>
            <w:webHidden/>
          </w:rPr>
          <w:fldChar w:fldCharType="separate"/>
        </w:r>
        <w:r w:rsidR="007A069D">
          <w:rPr>
            <w:noProof/>
            <w:webHidden/>
          </w:rPr>
          <w:t>49</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1" w:history="1">
        <w:r w:rsidR="007A069D" w:rsidRPr="002E6650">
          <w:rPr>
            <w:rStyle w:val="-"/>
            <w:rFonts w:eastAsia="Batang" w:cs="Arial"/>
            <w:noProof/>
            <w:lang w:eastAsia="ko-KR"/>
          </w:rPr>
          <w:t>2.8.1.1</w:t>
        </w:r>
        <w:r w:rsidR="007A069D">
          <w:rPr>
            <w:rFonts w:asciiTheme="minorHAnsi" w:eastAsiaTheme="minorEastAsia" w:hAnsiTheme="minorHAnsi" w:cstheme="minorBidi"/>
            <w:noProof/>
            <w:sz w:val="22"/>
            <w:szCs w:val="22"/>
          </w:rPr>
          <w:tab/>
        </w:r>
        <w:r w:rsidR="007A069D" w:rsidRPr="002E6650">
          <w:rPr>
            <w:rStyle w:val="-"/>
            <w:rFonts w:eastAsia="Batang" w:cs="Arial"/>
            <w:noProof/>
            <w:lang w:eastAsia="ko-KR"/>
          </w:rPr>
          <w:t>Υλικά Εργοδότη</w:t>
        </w:r>
        <w:r w:rsidR="007A069D">
          <w:rPr>
            <w:noProof/>
            <w:webHidden/>
          </w:rPr>
          <w:tab/>
        </w:r>
        <w:r w:rsidR="007A069D">
          <w:rPr>
            <w:noProof/>
            <w:webHidden/>
          </w:rPr>
          <w:fldChar w:fldCharType="begin"/>
        </w:r>
        <w:r w:rsidR="007A069D">
          <w:rPr>
            <w:noProof/>
            <w:webHidden/>
          </w:rPr>
          <w:instrText xml:space="preserve"> PAGEREF _Toc516565581 \h </w:instrText>
        </w:r>
        <w:r w:rsidR="007A069D">
          <w:rPr>
            <w:noProof/>
            <w:webHidden/>
          </w:rPr>
        </w:r>
        <w:r w:rsidR="007A069D">
          <w:rPr>
            <w:noProof/>
            <w:webHidden/>
          </w:rPr>
          <w:fldChar w:fldCharType="separate"/>
        </w:r>
        <w:r w:rsidR="007A069D">
          <w:rPr>
            <w:noProof/>
            <w:webHidden/>
          </w:rPr>
          <w:t>49</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2" w:history="1">
        <w:r w:rsidR="007A069D" w:rsidRPr="002E6650">
          <w:rPr>
            <w:rStyle w:val="-"/>
            <w:rFonts w:eastAsia="Batang" w:cs="Arial"/>
            <w:noProof/>
            <w:lang w:eastAsia="ko-KR"/>
          </w:rPr>
          <w:t>2.8.1.2</w:t>
        </w:r>
        <w:r w:rsidR="007A069D">
          <w:rPr>
            <w:rFonts w:asciiTheme="minorHAnsi" w:eastAsiaTheme="minorEastAsia" w:hAnsiTheme="minorHAnsi" w:cstheme="minorBidi"/>
            <w:noProof/>
            <w:sz w:val="22"/>
            <w:szCs w:val="22"/>
          </w:rPr>
          <w:tab/>
        </w:r>
        <w:r w:rsidR="007A069D" w:rsidRPr="002E6650">
          <w:rPr>
            <w:rStyle w:val="-"/>
            <w:rFonts w:eastAsia="Batang" w:cs="Arial"/>
            <w:noProof/>
            <w:lang w:eastAsia="ko-KR"/>
          </w:rPr>
          <w:t>Διαχείριση και Ασφάλεια υλικών Προμήθειας Εργοδότη</w:t>
        </w:r>
        <w:r w:rsidR="007A069D">
          <w:rPr>
            <w:noProof/>
            <w:webHidden/>
          </w:rPr>
          <w:tab/>
        </w:r>
        <w:r w:rsidR="007A069D">
          <w:rPr>
            <w:noProof/>
            <w:webHidden/>
          </w:rPr>
          <w:fldChar w:fldCharType="begin"/>
        </w:r>
        <w:r w:rsidR="007A069D">
          <w:rPr>
            <w:noProof/>
            <w:webHidden/>
          </w:rPr>
          <w:instrText xml:space="preserve"> PAGEREF _Toc516565582 \h </w:instrText>
        </w:r>
        <w:r w:rsidR="007A069D">
          <w:rPr>
            <w:noProof/>
            <w:webHidden/>
          </w:rPr>
        </w:r>
        <w:r w:rsidR="007A069D">
          <w:rPr>
            <w:noProof/>
            <w:webHidden/>
          </w:rPr>
          <w:fldChar w:fldCharType="separate"/>
        </w:r>
        <w:r w:rsidR="007A069D">
          <w:rPr>
            <w:noProof/>
            <w:webHidden/>
          </w:rPr>
          <w:t>50</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3" w:history="1">
        <w:r w:rsidR="007A069D" w:rsidRPr="002E6650">
          <w:rPr>
            <w:rStyle w:val="-"/>
            <w:rFonts w:eastAsia="Batang" w:cs="Arial"/>
            <w:noProof/>
            <w:lang w:eastAsia="ko-KR"/>
          </w:rPr>
          <w:t>2.8.1.3</w:t>
        </w:r>
        <w:r w:rsidR="007A069D">
          <w:rPr>
            <w:rFonts w:asciiTheme="minorHAnsi" w:eastAsiaTheme="minorEastAsia" w:hAnsiTheme="minorHAnsi" w:cstheme="minorBidi"/>
            <w:noProof/>
            <w:sz w:val="22"/>
            <w:szCs w:val="22"/>
          </w:rPr>
          <w:tab/>
        </w:r>
        <w:r w:rsidR="007A069D" w:rsidRPr="002E6650">
          <w:rPr>
            <w:rStyle w:val="-"/>
            <w:rFonts w:eastAsia="Batang" w:cs="Arial"/>
            <w:noProof/>
            <w:lang w:eastAsia="ko-KR"/>
          </w:rPr>
          <w:t>Δικαιολογημένη Απώλεια (φύρα)</w:t>
        </w:r>
        <w:r w:rsidR="007A069D">
          <w:rPr>
            <w:noProof/>
            <w:webHidden/>
          </w:rPr>
          <w:tab/>
        </w:r>
        <w:r w:rsidR="007A069D">
          <w:rPr>
            <w:noProof/>
            <w:webHidden/>
          </w:rPr>
          <w:fldChar w:fldCharType="begin"/>
        </w:r>
        <w:r w:rsidR="007A069D">
          <w:rPr>
            <w:noProof/>
            <w:webHidden/>
          </w:rPr>
          <w:instrText xml:space="preserve"> PAGEREF _Toc516565583 \h </w:instrText>
        </w:r>
        <w:r w:rsidR="007A069D">
          <w:rPr>
            <w:noProof/>
            <w:webHidden/>
          </w:rPr>
        </w:r>
        <w:r w:rsidR="007A069D">
          <w:rPr>
            <w:noProof/>
            <w:webHidden/>
          </w:rPr>
          <w:fldChar w:fldCharType="separate"/>
        </w:r>
        <w:r w:rsidR="007A069D">
          <w:rPr>
            <w:noProof/>
            <w:webHidden/>
          </w:rPr>
          <w:t>51</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4" w:history="1">
        <w:r w:rsidR="007A069D" w:rsidRPr="002E6650">
          <w:rPr>
            <w:rStyle w:val="-"/>
            <w:rFonts w:cs="Arial"/>
            <w:noProof/>
          </w:rPr>
          <w:t>2.9</w:t>
        </w:r>
        <w:r w:rsidR="007A069D">
          <w:rPr>
            <w:rFonts w:asciiTheme="minorHAnsi" w:eastAsiaTheme="minorEastAsia" w:hAnsiTheme="minorHAnsi" w:cstheme="minorBidi"/>
            <w:noProof/>
            <w:sz w:val="22"/>
            <w:szCs w:val="22"/>
          </w:rPr>
          <w:tab/>
        </w:r>
        <w:r w:rsidR="007A069D" w:rsidRPr="002E6650">
          <w:rPr>
            <w:rStyle w:val="-"/>
            <w:rFonts w:cs="Arial"/>
            <w:noProof/>
          </w:rPr>
          <w:t>Έλεγχος των Υποέργων και Τμημάτων Υποέργων από τον Εργοδότη – Επίβλεψη των Υποέργων/ Τμημάτων Υποέργων από τον Εργολάβο – Έλεγχος Ποιότητας</w:t>
        </w:r>
        <w:r w:rsidR="007A069D">
          <w:rPr>
            <w:noProof/>
            <w:webHidden/>
          </w:rPr>
          <w:tab/>
        </w:r>
        <w:r w:rsidR="007A069D">
          <w:rPr>
            <w:noProof/>
            <w:webHidden/>
          </w:rPr>
          <w:fldChar w:fldCharType="begin"/>
        </w:r>
        <w:r w:rsidR="007A069D">
          <w:rPr>
            <w:noProof/>
            <w:webHidden/>
          </w:rPr>
          <w:instrText xml:space="preserve"> PAGEREF _Toc516565584 \h </w:instrText>
        </w:r>
        <w:r w:rsidR="007A069D">
          <w:rPr>
            <w:noProof/>
            <w:webHidden/>
          </w:rPr>
        </w:r>
        <w:r w:rsidR="007A069D">
          <w:rPr>
            <w:noProof/>
            <w:webHidden/>
          </w:rPr>
          <w:fldChar w:fldCharType="separate"/>
        </w:r>
        <w:r w:rsidR="007A069D">
          <w:rPr>
            <w:noProof/>
            <w:webHidden/>
          </w:rPr>
          <w:t>58</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5" w:history="1">
        <w:r w:rsidR="007A069D" w:rsidRPr="002E6650">
          <w:rPr>
            <w:rStyle w:val="-"/>
            <w:rFonts w:cs="Arial"/>
            <w:noProof/>
          </w:rPr>
          <w:t xml:space="preserve">2.10 </w:t>
        </w:r>
        <w:r w:rsidR="007A069D">
          <w:rPr>
            <w:rStyle w:val="-"/>
            <w:rFonts w:cs="Arial"/>
            <w:noProof/>
          </w:rPr>
          <w:t xml:space="preserve">          </w:t>
        </w:r>
        <w:r w:rsidR="007A069D" w:rsidRPr="002E6650">
          <w:rPr>
            <w:rStyle w:val="-"/>
            <w:rFonts w:cs="Arial"/>
            <w:noProof/>
          </w:rPr>
          <w:t>Ελαττώματα - Κίνδυνος</w:t>
        </w:r>
        <w:r w:rsidR="007A069D">
          <w:rPr>
            <w:noProof/>
            <w:webHidden/>
          </w:rPr>
          <w:tab/>
        </w:r>
        <w:r w:rsidR="007A069D">
          <w:rPr>
            <w:noProof/>
            <w:webHidden/>
          </w:rPr>
          <w:fldChar w:fldCharType="begin"/>
        </w:r>
        <w:r w:rsidR="007A069D">
          <w:rPr>
            <w:noProof/>
            <w:webHidden/>
          </w:rPr>
          <w:instrText xml:space="preserve"> PAGEREF _Toc516565585 \h </w:instrText>
        </w:r>
        <w:r w:rsidR="007A069D">
          <w:rPr>
            <w:noProof/>
            <w:webHidden/>
          </w:rPr>
        </w:r>
        <w:r w:rsidR="007A069D">
          <w:rPr>
            <w:noProof/>
            <w:webHidden/>
          </w:rPr>
          <w:fldChar w:fldCharType="separate"/>
        </w:r>
        <w:r w:rsidR="007A069D">
          <w:rPr>
            <w:noProof/>
            <w:webHidden/>
          </w:rPr>
          <w:t>62</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6" w:history="1">
        <w:r w:rsidR="007A069D" w:rsidRPr="002E6650">
          <w:rPr>
            <w:rStyle w:val="-"/>
            <w:rFonts w:cs="Arial"/>
            <w:noProof/>
          </w:rPr>
          <w:t>2.11</w:t>
        </w:r>
        <w:r w:rsidR="007A069D">
          <w:rPr>
            <w:rFonts w:asciiTheme="minorHAnsi" w:eastAsiaTheme="minorEastAsia" w:hAnsiTheme="minorHAnsi" w:cstheme="minorBidi"/>
            <w:noProof/>
            <w:sz w:val="22"/>
            <w:szCs w:val="22"/>
          </w:rPr>
          <w:tab/>
        </w:r>
        <w:r w:rsidR="007A069D" w:rsidRPr="002E6650">
          <w:rPr>
            <w:rStyle w:val="-"/>
            <w:rFonts w:cs="Arial"/>
            <w:noProof/>
          </w:rPr>
          <w:t>Αυξομειώσεις Εργασιών-Νέες εργασίες</w:t>
        </w:r>
        <w:r w:rsidR="007A069D">
          <w:rPr>
            <w:noProof/>
            <w:webHidden/>
          </w:rPr>
          <w:tab/>
        </w:r>
        <w:r w:rsidR="007A069D">
          <w:rPr>
            <w:noProof/>
            <w:webHidden/>
          </w:rPr>
          <w:fldChar w:fldCharType="begin"/>
        </w:r>
        <w:r w:rsidR="007A069D">
          <w:rPr>
            <w:noProof/>
            <w:webHidden/>
          </w:rPr>
          <w:instrText xml:space="preserve"> PAGEREF _Toc516565586 \h </w:instrText>
        </w:r>
        <w:r w:rsidR="007A069D">
          <w:rPr>
            <w:noProof/>
            <w:webHidden/>
          </w:rPr>
        </w:r>
        <w:r w:rsidR="007A069D">
          <w:rPr>
            <w:noProof/>
            <w:webHidden/>
          </w:rPr>
          <w:fldChar w:fldCharType="separate"/>
        </w:r>
        <w:r w:rsidR="007A069D">
          <w:rPr>
            <w:noProof/>
            <w:webHidden/>
          </w:rPr>
          <w:t>67</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7" w:history="1">
        <w:r w:rsidR="007A069D" w:rsidRPr="002E6650">
          <w:rPr>
            <w:rStyle w:val="-"/>
            <w:rFonts w:cs="Arial"/>
            <w:noProof/>
          </w:rPr>
          <w:t>2.12</w:t>
        </w:r>
        <w:r w:rsidR="007A069D">
          <w:rPr>
            <w:rFonts w:asciiTheme="minorHAnsi" w:eastAsiaTheme="minorEastAsia" w:hAnsiTheme="minorHAnsi" w:cstheme="minorBidi"/>
            <w:noProof/>
            <w:sz w:val="22"/>
            <w:szCs w:val="22"/>
          </w:rPr>
          <w:tab/>
        </w:r>
        <w:r w:rsidR="007A069D" w:rsidRPr="002E6650">
          <w:rPr>
            <w:rStyle w:val="-"/>
            <w:rFonts w:cs="Arial"/>
            <w:noProof/>
          </w:rPr>
          <w:t>Επιμετρήσεις, Λογαριασμοί – Πληρωμές</w:t>
        </w:r>
        <w:r w:rsidR="007A069D">
          <w:rPr>
            <w:noProof/>
            <w:webHidden/>
          </w:rPr>
          <w:tab/>
        </w:r>
        <w:r w:rsidR="007A069D">
          <w:rPr>
            <w:noProof/>
            <w:webHidden/>
          </w:rPr>
          <w:fldChar w:fldCharType="begin"/>
        </w:r>
        <w:r w:rsidR="007A069D">
          <w:rPr>
            <w:noProof/>
            <w:webHidden/>
          </w:rPr>
          <w:instrText xml:space="preserve"> PAGEREF _Toc516565587 \h </w:instrText>
        </w:r>
        <w:r w:rsidR="007A069D">
          <w:rPr>
            <w:noProof/>
            <w:webHidden/>
          </w:rPr>
        </w:r>
        <w:r w:rsidR="007A069D">
          <w:rPr>
            <w:noProof/>
            <w:webHidden/>
          </w:rPr>
          <w:fldChar w:fldCharType="separate"/>
        </w:r>
        <w:r w:rsidR="007A069D">
          <w:rPr>
            <w:noProof/>
            <w:webHidden/>
          </w:rPr>
          <w:t>68</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8" w:history="1">
        <w:r w:rsidR="007A069D" w:rsidRPr="002E6650">
          <w:rPr>
            <w:rStyle w:val="-"/>
            <w:rFonts w:cs="Arial"/>
            <w:noProof/>
          </w:rPr>
          <w:t>2.13</w:t>
        </w:r>
        <w:r w:rsidR="007A069D">
          <w:rPr>
            <w:rFonts w:asciiTheme="minorHAnsi" w:eastAsiaTheme="minorEastAsia" w:hAnsiTheme="minorHAnsi" w:cstheme="minorBidi"/>
            <w:noProof/>
            <w:sz w:val="22"/>
            <w:szCs w:val="22"/>
          </w:rPr>
          <w:tab/>
        </w:r>
        <w:r w:rsidR="007A069D" w:rsidRPr="002E6650">
          <w:rPr>
            <w:rStyle w:val="-"/>
            <w:rFonts w:cs="Arial"/>
            <w:noProof/>
          </w:rPr>
          <w:t>Διακοπή εργασιών Υποέργου / Τμήματος Υποέργου από τον Εργοδότη</w:t>
        </w:r>
        <w:r w:rsidR="007A069D">
          <w:rPr>
            <w:noProof/>
            <w:webHidden/>
          </w:rPr>
          <w:tab/>
        </w:r>
        <w:r w:rsidR="007A069D">
          <w:rPr>
            <w:noProof/>
            <w:webHidden/>
          </w:rPr>
          <w:fldChar w:fldCharType="begin"/>
        </w:r>
        <w:r w:rsidR="007A069D">
          <w:rPr>
            <w:noProof/>
            <w:webHidden/>
          </w:rPr>
          <w:instrText xml:space="preserve"> PAGEREF _Toc516565588 \h </w:instrText>
        </w:r>
        <w:r w:rsidR="007A069D">
          <w:rPr>
            <w:noProof/>
            <w:webHidden/>
          </w:rPr>
        </w:r>
        <w:r w:rsidR="007A069D">
          <w:rPr>
            <w:noProof/>
            <w:webHidden/>
          </w:rPr>
          <w:fldChar w:fldCharType="separate"/>
        </w:r>
        <w:r w:rsidR="007A069D">
          <w:rPr>
            <w:noProof/>
            <w:webHidden/>
          </w:rPr>
          <w:t>74</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89" w:history="1">
        <w:r w:rsidR="007A069D" w:rsidRPr="002E6650">
          <w:rPr>
            <w:rStyle w:val="-"/>
            <w:rFonts w:cs="Arial"/>
            <w:noProof/>
          </w:rPr>
          <w:t>2.14</w:t>
        </w:r>
        <w:r w:rsidR="007A069D">
          <w:rPr>
            <w:rFonts w:asciiTheme="minorHAnsi" w:eastAsiaTheme="minorEastAsia" w:hAnsiTheme="minorHAnsi" w:cstheme="minorBidi"/>
            <w:noProof/>
            <w:sz w:val="22"/>
            <w:szCs w:val="22"/>
          </w:rPr>
          <w:tab/>
        </w:r>
        <w:r w:rsidR="007A069D" w:rsidRPr="002E6650">
          <w:rPr>
            <w:rStyle w:val="-"/>
            <w:rFonts w:cs="Arial"/>
            <w:noProof/>
          </w:rPr>
          <w:t>Επίλυση Διαφωνιών</w:t>
        </w:r>
        <w:r w:rsidR="007A069D">
          <w:rPr>
            <w:noProof/>
            <w:webHidden/>
          </w:rPr>
          <w:tab/>
        </w:r>
        <w:r w:rsidR="007A069D">
          <w:rPr>
            <w:noProof/>
            <w:webHidden/>
          </w:rPr>
          <w:fldChar w:fldCharType="begin"/>
        </w:r>
        <w:r w:rsidR="007A069D">
          <w:rPr>
            <w:noProof/>
            <w:webHidden/>
          </w:rPr>
          <w:instrText xml:space="preserve"> PAGEREF _Toc516565589 \h </w:instrText>
        </w:r>
        <w:r w:rsidR="007A069D">
          <w:rPr>
            <w:noProof/>
            <w:webHidden/>
          </w:rPr>
        </w:r>
        <w:r w:rsidR="007A069D">
          <w:rPr>
            <w:noProof/>
            <w:webHidden/>
          </w:rPr>
          <w:fldChar w:fldCharType="separate"/>
        </w:r>
        <w:r w:rsidR="007A069D">
          <w:rPr>
            <w:noProof/>
            <w:webHidden/>
          </w:rPr>
          <w:t>75</w:t>
        </w:r>
        <w:r w:rsidR="007A069D">
          <w:rPr>
            <w:noProof/>
            <w:webHidden/>
          </w:rPr>
          <w:fldChar w:fldCharType="end"/>
        </w:r>
      </w:hyperlink>
    </w:p>
    <w:p w:rsidR="007A069D" w:rsidRDefault="006837B0">
      <w:pPr>
        <w:pStyle w:val="22"/>
        <w:rPr>
          <w:rFonts w:asciiTheme="minorHAnsi" w:eastAsiaTheme="minorEastAsia" w:hAnsiTheme="minorHAnsi" w:cstheme="minorBidi"/>
          <w:noProof/>
          <w:sz w:val="22"/>
          <w:szCs w:val="22"/>
        </w:rPr>
      </w:pPr>
      <w:hyperlink w:anchor="_Toc516565590" w:history="1">
        <w:r w:rsidR="007A069D" w:rsidRPr="002E6650">
          <w:rPr>
            <w:rStyle w:val="-"/>
            <w:rFonts w:cs="Arial"/>
            <w:noProof/>
          </w:rPr>
          <w:t>2.15</w:t>
        </w:r>
        <w:r w:rsidR="007A069D">
          <w:rPr>
            <w:rFonts w:asciiTheme="minorHAnsi" w:eastAsiaTheme="minorEastAsia" w:hAnsiTheme="minorHAnsi" w:cstheme="minorBidi"/>
            <w:noProof/>
            <w:sz w:val="22"/>
            <w:szCs w:val="22"/>
          </w:rPr>
          <w:tab/>
        </w:r>
        <w:r w:rsidR="007A069D" w:rsidRPr="002E6650">
          <w:rPr>
            <w:rStyle w:val="-"/>
            <w:rFonts w:cs="Arial"/>
            <w:noProof/>
          </w:rPr>
          <w:t>Προτεραιότητα Ισχύος Εγγράφων του  Παραρτήματος Σποραδικών και Ολοκληρωμένων Υποέργων Σταθερής</w:t>
        </w:r>
        <w:r w:rsidR="007A069D">
          <w:rPr>
            <w:noProof/>
            <w:webHidden/>
          </w:rPr>
          <w:tab/>
        </w:r>
        <w:r w:rsidR="007A069D">
          <w:rPr>
            <w:noProof/>
            <w:webHidden/>
          </w:rPr>
          <w:fldChar w:fldCharType="begin"/>
        </w:r>
        <w:r w:rsidR="007A069D">
          <w:rPr>
            <w:noProof/>
            <w:webHidden/>
          </w:rPr>
          <w:instrText xml:space="preserve"> PAGEREF _Toc516565590 \h </w:instrText>
        </w:r>
        <w:r w:rsidR="007A069D">
          <w:rPr>
            <w:noProof/>
            <w:webHidden/>
          </w:rPr>
        </w:r>
        <w:r w:rsidR="007A069D">
          <w:rPr>
            <w:noProof/>
            <w:webHidden/>
          </w:rPr>
          <w:fldChar w:fldCharType="separate"/>
        </w:r>
        <w:r w:rsidR="007A069D">
          <w:rPr>
            <w:noProof/>
            <w:webHidden/>
          </w:rPr>
          <w:t>77</w:t>
        </w:r>
        <w:r w:rsidR="007A069D">
          <w:rPr>
            <w:noProof/>
            <w:webHidden/>
          </w:rPr>
          <w:fldChar w:fldCharType="end"/>
        </w:r>
      </w:hyperlink>
    </w:p>
    <w:p w:rsidR="00785B2D" w:rsidRPr="00785B2D" w:rsidRDefault="00D10DFF" w:rsidP="00785B2D">
      <w:pPr>
        <w:pStyle w:val="2"/>
        <w:spacing w:after="0"/>
        <w:ind w:left="644" w:firstLine="0"/>
        <w:jc w:val="both"/>
        <w:rPr>
          <w:rFonts w:cs="Arial"/>
          <w:b w:val="0"/>
          <w:sz w:val="32"/>
        </w:rPr>
      </w:pPr>
      <w:r w:rsidRPr="00EF76BF">
        <w:rPr>
          <w:rFonts w:cs="Arial"/>
          <w:b w:val="0"/>
          <w:sz w:val="24"/>
        </w:rPr>
        <w:fldChar w:fldCharType="end"/>
      </w:r>
      <w:bookmarkStart w:id="2" w:name="_Toc422663697"/>
      <w:bookmarkStart w:id="3" w:name="_Toc424293347"/>
    </w:p>
    <w:p w:rsidR="00785B2D" w:rsidRPr="00785B2D" w:rsidRDefault="00785B2D" w:rsidP="00785B2D">
      <w:pPr>
        <w:pStyle w:val="2"/>
        <w:spacing w:after="0"/>
        <w:ind w:left="644" w:firstLine="0"/>
        <w:jc w:val="both"/>
        <w:rPr>
          <w:rFonts w:cs="Arial"/>
          <w:b w:val="0"/>
          <w:sz w:val="32"/>
        </w:rPr>
      </w:pPr>
      <w:r>
        <w:rPr>
          <w:rFonts w:cs="Arial"/>
          <w:b w:val="0"/>
          <w:sz w:val="32"/>
        </w:rPr>
        <w:br w:type="page"/>
      </w:r>
    </w:p>
    <w:bookmarkEnd w:id="2"/>
    <w:bookmarkEnd w:id="3"/>
    <w:p w:rsidR="00785B2D" w:rsidRPr="000C2C64" w:rsidRDefault="00785B2D" w:rsidP="00785B2D">
      <w:pPr>
        <w:spacing w:line="360" w:lineRule="auto"/>
        <w:ind w:left="142"/>
        <w:jc w:val="both"/>
        <w:rPr>
          <w:rFonts w:ascii="Arial" w:hAnsi="Arial" w:cs="Arial"/>
        </w:rPr>
      </w:pPr>
      <w:r w:rsidRPr="000C2C64">
        <w:rPr>
          <w:rFonts w:ascii="Arial" w:hAnsi="Arial" w:cs="Arial"/>
        </w:rPr>
        <w:lastRenderedPageBreak/>
        <w:t xml:space="preserve">Το Αντικείμενο των </w:t>
      </w:r>
      <w:r>
        <w:rPr>
          <w:rFonts w:ascii="Arial" w:hAnsi="Arial" w:cs="Arial"/>
        </w:rPr>
        <w:t>Υποέργων</w:t>
      </w:r>
      <w:r w:rsidRPr="00BF6EF1">
        <w:rPr>
          <w:rFonts w:ascii="Arial" w:hAnsi="Arial" w:cs="Arial"/>
        </w:rPr>
        <w:t>/</w:t>
      </w:r>
      <w:r>
        <w:rPr>
          <w:rFonts w:ascii="Arial" w:hAnsi="Arial" w:cs="Arial"/>
        </w:rPr>
        <w:t xml:space="preserve">Τμημάτων Υποέργων </w:t>
      </w:r>
      <w:r w:rsidRPr="000C2C64">
        <w:rPr>
          <w:rFonts w:ascii="Arial" w:hAnsi="Arial" w:cs="Arial"/>
        </w:rPr>
        <w:t xml:space="preserve"> που διέπονται από το παρόν Παράρτημα περιλαμβάνει την εκτέλεση εργασιών Τηλεπικοινωνιακού Δικτύου. Ως εργασίες Τηλεπικοινωνιακού Δικτύου νοούνται οι  Χωματουργικές, και οι πάσης φύσεως Δικτυακές και Τηλεπικοινωνιακές εργασίες των υπόψη Υποέργων</w:t>
      </w:r>
      <w:r>
        <w:rPr>
          <w:rFonts w:ascii="Arial" w:hAnsi="Arial" w:cs="Arial"/>
        </w:rPr>
        <w:t>/Τμημάτων Υποέργων</w:t>
      </w:r>
      <w:r w:rsidRPr="000C2C64">
        <w:rPr>
          <w:rFonts w:ascii="Arial" w:hAnsi="Arial" w:cs="Arial"/>
        </w:rPr>
        <w:t>, όπως αυτές περιγράφονται διακριτά στο παρόν Παράρτημα.</w:t>
      </w:r>
    </w:p>
    <w:p w:rsidR="00785B2D" w:rsidRPr="003A01D1" w:rsidRDefault="00785B2D" w:rsidP="00785B2D">
      <w:pPr>
        <w:spacing w:line="360" w:lineRule="auto"/>
        <w:ind w:left="142" w:hanging="27"/>
        <w:jc w:val="both"/>
        <w:rPr>
          <w:rFonts w:ascii="Arial" w:hAnsi="Arial" w:cs="Arial"/>
        </w:rPr>
      </w:pPr>
      <w:r w:rsidRPr="000C2C64">
        <w:rPr>
          <w:rFonts w:ascii="Arial" w:hAnsi="Arial" w:cs="Arial"/>
        </w:rPr>
        <w:t xml:space="preserve">Ως </w:t>
      </w:r>
      <w:r w:rsidRPr="000C2C64">
        <w:rPr>
          <w:rFonts w:ascii="Arial" w:hAnsi="Arial" w:cs="Arial"/>
          <w:u w:val="single"/>
        </w:rPr>
        <w:t>Χωματουργικές εργασίες</w:t>
      </w:r>
      <w:r w:rsidRPr="000C2C64">
        <w:rPr>
          <w:rFonts w:ascii="Arial" w:hAnsi="Arial" w:cs="Arial"/>
        </w:rPr>
        <w:t xml:space="preserve"> νοούνται η διάνοιξη τάφρων και σκαμμάτων, η κατασκευή </w:t>
      </w:r>
      <w:proofErr w:type="spellStart"/>
      <w:r w:rsidRPr="000C2C64">
        <w:rPr>
          <w:rFonts w:ascii="Arial" w:hAnsi="Arial" w:cs="Arial"/>
        </w:rPr>
        <w:t>μικροσωληνώσεων</w:t>
      </w:r>
      <w:proofErr w:type="spellEnd"/>
      <w:r w:rsidRPr="000C2C64">
        <w:rPr>
          <w:rFonts w:ascii="Arial" w:hAnsi="Arial" w:cs="Arial"/>
        </w:rPr>
        <w:t>, φρεατίων και σωληνώσεων καθώς και κάθε υπόγεια ή επίγεια κατασκευή, που εξυπηρετεί τοποθέτηση των καλωδίων, η επαναφορά τους στην πρότερα κατάσταση και λοιπές εργασίες σύμφωνα με τα οριζόμενα στο παρόν Παράρτημα</w:t>
      </w:r>
      <w:r>
        <w:rPr>
          <w:rFonts w:ascii="Arial" w:hAnsi="Arial" w:cs="Arial"/>
        </w:rPr>
        <w:t>.</w:t>
      </w:r>
      <w:r w:rsidRPr="00A07A38">
        <w:rPr>
          <w:rFonts w:ascii="Arial" w:hAnsi="Arial" w:cs="Arial"/>
          <w:highlight w:val="magenta"/>
        </w:rPr>
        <w:t xml:space="preserve"> </w:t>
      </w:r>
    </w:p>
    <w:p w:rsidR="00785B2D" w:rsidRPr="00281D81" w:rsidRDefault="00785B2D" w:rsidP="00785B2D">
      <w:pPr>
        <w:spacing w:line="360" w:lineRule="auto"/>
        <w:ind w:left="142"/>
        <w:jc w:val="both"/>
        <w:rPr>
          <w:rFonts w:ascii="Arial" w:hAnsi="Arial" w:cs="Arial"/>
        </w:rPr>
      </w:pPr>
      <w:r w:rsidRPr="000C2C64">
        <w:rPr>
          <w:rFonts w:ascii="Arial" w:hAnsi="Arial" w:cs="Arial"/>
        </w:rPr>
        <w:t xml:space="preserve">Ως </w:t>
      </w:r>
      <w:r w:rsidRPr="000C2C64">
        <w:rPr>
          <w:rFonts w:ascii="Arial" w:hAnsi="Arial" w:cs="Arial"/>
          <w:u w:val="single"/>
        </w:rPr>
        <w:t>Δικτυακές εργασίες</w:t>
      </w:r>
      <w:r w:rsidRPr="000C2C64">
        <w:rPr>
          <w:rFonts w:ascii="Arial" w:hAnsi="Arial" w:cs="Arial"/>
        </w:rPr>
        <w:t xml:space="preserve"> νοούνται αυτ</w:t>
      </w:r>
      <w:r>
        <w:rPr>
          <w:rFonts w:ascii="Arial" w:hAnsi="Arial" w:cs="Arial"/>
        </w:rPr>
        <w:t>ές, που απαιτούνται για</w:t>
      </w:r>
      <w:r w:rsidRPr="000C2C64">
        <w:rPr>
          <w:rFonts w:ascii="Arial" w:hAnsi="Arial" w:cs="Arial"/>
        </w:rPr>
        <w:t xml:space="preserve"> την κατασκευή </w:t>
      </w:r>
      <w:r>
        <w:rPr>
          <w:rFonts w:ascii="Arial" w:hAnsi="Arial" w:cs="Arial"/>
        </w:rPr>
        <w:t xml:space="preserve">και δοκιμή </w:t>
      </w:r>
      <w:r w:rsidRPr="000C2C64">
        <w:rPr>
          <w:rFonts w:ascii="Arial" w:hAnsi="Arial" w:cs="Arial"/>
        </w:rPr>
        <w:t xml:space="preserve">ολοκληρωμένων τηλεπικοινωνιακών κυκλωμάτων </w:t>
      </w:r>
      <w:r>
        <w:rPr>
          <w:rFonts w:ascii="Arial" w:hAnsi="Arial" w:cs="Arial"/>
        </w:rPr>
        <w:t xml:space="preserve">τεχνολογίας χαλκού ή οπτικών ινών στο Αστικό Κέντρο ή και μέχρι τον τελικό πελάτη καθώς και την εγκατάσταση του αντίστοιχου εξοπλισμού εφόσον απαιτηθεί. </w:t>
      </w:r>
    </w:p>
    <w:p w:rsidR="00785B2D" w:rsidRDefault="00785B2D" w:rsidP="00785B2D">
      <w:pPr>
        <w:pStyle w:val="af7"/>
        <w:ind w:left="142"/>
        <w:rPr>
          <w:rFonts w:ascii="Arial" w:hAnsi="Arial" w:cs="Arial"/>
          <w:b/>
          <w:sz w:val="36"/>
          <w:szCs w:val="28"/>
        </w:rPr>
      </w:pPr>
    </w:p>
    <w:p w:rsidR="00700F9D" w:rsidRDefault="00700F9D">
      <w:pPr>
        <w:rPr>
          <w:rFonts w:ascii="Arial" w:hAnsi="Arial" w:cs="Arial"/>
          <w:b/>
          <w:sz w:val="36"/>
          <w:szCs w:val="28"/>
        </w:rPr>
      </w:pPr>
      <w:r>
        <w:rPr>
          <w:rFonts w:ascii="Arial" w:hAnsi="Arial" w:cs="Arial"/>
          <w:b/>
          <w:sz w:val="36"/>
          <w:szCs w:val="28"/>
        </w:rPr>
        <w:br w:type="page"/>
      </w:r>
    </w:p>
    <w:p w:rsidR="00785B2D" w:rsidRPr="00FE2A3E" w:rsidRDefault="00785B2D" w:rsidP="002A396A">
      <w:pPr>
        <w:pStyle w:val="2"/>
        <w:numPr>
          <w:ilvl w:val="1"/>
          <w:numId w:val="27"/>
        </w:numPr>
        <w:spacing w:after="0"/>
        <w:ind w:left="142" w:firstLine="0"/>
        <w:jc w:val="both"/>
        <w:rPr>
          <w:rFonts w:cs="Arial"/>
          <w:b w:val="0"/>
        </w:rPr>
      </w:pPr>
      <w:r>
        <w:lastRenderedPageBreak/>
        <w:t xml:space="preserve"> </w:t>
      </w:r>
      <w:bookmarkStart w:id="4" w:name="_Toc422663698"/>
      <w:bookmarkStart w:id="5" w:name="_Toc424293348"/>
      <w:bookmarkStart w:id="6" w:name="_Toc516565544"/>
      <w:r w:rsidRPr="00FE2A3E">
        <w:rPr>
          <w:rFonts w:cs="Arial"/>
        </w:rPr>
        <w:t>Τεχνική Περιγραφή</w:t>
      </w:r>
      <w:bookmarkEnd w:id="4"/>
      <w:bookmarkEnd w:id="5"/>
      <w:bookmarkEnd w:id="6"/>
      <w:r w:rsidRPr="00FE2A3E">
        <w:rPr>
          <w:rFonts w:cs="Arial"/>
        </w:rPr>
        <w:t xml:space="preserve"> </w:t>
      </w: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070264" w:rsidRDefault="00785B2D" w:rsidP="00700F9D">
      <w:pPr>
        <w:pStyle w:val="af7"/>
        <w:ind w:left="142"/>
        <w:jc w:val="both"/>
        <w:rPr>
          <w:rFonts w:ascii="Arial" w:hAnsi="Arial" w:cs="Arial"/>
          <w:szCs w:val="26"/>
        </w:rPr>
      </w:pPr>
      <w:r w:rsidRPr="00070264">
        <w:rPr>
          <w:rFonts w:ascii="Arial" w:hAnsi="Arial" w:cs="Arial"/>
          <w:szCs w:val="26"/>
        </w:rPr>
        <w:t xml:space="preserve">Η Τεχνική Περιγραφή των Σποραδικών και Ολοκληρωμένων Υποέργων Σταθερής αναλύεται στο Προσάρτημα </w:t>
      </w:r>
      <w:r w:rsidR="00700F9D">
        <w:rPr>
          <w:rFonts w:ascii="Arial" w:hAnsi="Arial" w:cs="Arial"/>
          <w:szCs w:val="26"/>
        </w:rPr>
        <w:t>2</w:t>
      </w:r>
      <w:r w:rsidRPr="00070264">
        <w:rPr>
          <w:rFonts w:ascii="Arial" w:hAnsi="Arial" w:cs="Arial"/>
          <w:szCs w:val="26"/>
        </w:rPr>
        <w:t>, το οποίο αποτελεί ενιαίο και αναπόσπαστο τμήμα του παρόντος.</w:t>
      </w: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6B7164"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6B7164" w:rsidRDefault="00785B2D" w:rsidP="00785B2D">
      <w:pPr>
        <w:pStyle w:val="af7"/>
        <w:ind w:left="142"/>
        <w:rPr>
          <w:rFonts w:ascii="Arial" w:hAnsi="Arial" w:cs="Arial"/>
          <w:b/>
          <w:sz w:val="26"/>
          <w:szCs w:val="26"/>
        </w:rPr>
      </w:pPr>
    </w:p>
    <w:p w:rsidR="00785B2D" w:rsidRPr="00FB139C" w:rsidRDefault="00785B2D" w:rsidP="002A396A">
      <w:pPr>
        <w:pStyle w:val="2"/>
        <w:numPr>
          <w:ilvl w:val="1"/>
          <w:numId w:val="27"/>
        </w:numPr>
        <w:spacing w:after="0"/>
        <w:ind w:left="142" w:firstLine="0"/>
        <w:jc w:val="both"/>
        <w:rPr>
          <w:rFonts w:cs="Arial"/>
          <w:b w:val="0"/>
        </w:rPr>
      </w:pPr>
      <w:bookmarkStart w:id="7" w:name="_Toc422663699"/>
      <w:bookmarkStart w:id="8" w:name="_Toc424293349"/>
      <w:bookmarkStart w:id="9" w:name="_Toc516565545"/>
      <w:r w:rsidRPr="00FB139C">
        <w:rPr>
          <w:rFonts w:cs="Arial"/>
        </w:rPr>
        <w:lastRenderedPageBreak/>
        <w:t>Τιμοκατάλογοι Εργασιών Ηπειρωτικών /Νησιωτικών Περιοχών</w:t>
      </w:r>
      <w:bookmarkEnd w:id="7"/>
      <w:bookmarkEnd w:id="8"/>
      <w:bookmarkEnd w:id="9"/>
    </w:p>
    <w:p w:rsidR="00785B2D" w:rsidRPr="00FB139C" w:rsidRDefault="00785B2D" w:rsidP="00785B2D">
      <w:pPr>
        <w:pStyle w:val="af7"/>
        <w:ind w:left="142"/>
        <w:rPr>
          <w:rFonts w:ascii="Arial" w:hAnsi="Arial" w:cs="Arial"/>
          <w:b/>
          <w:sz w:val="26"/>
          <w:szCs w:val="26"/>
        </w:rPr>
      </w:pPr>
    </w:p>
    <w:p w:rsidR="00785B2D" w:rsidRPr="00070264" w:rsidRDefault="00785B2D" w:rsidP="00785B2D">
      <w:pPr>
        <w:pStyle w:val="af7"/>
        <w:ind w:left="142"/>
        <w:rPr>
          <w:rFonts w:ascii="Arial" w:hAnsi="Arial" w:cs="Arial"/>
          <w:szCs w:val="26"/>
        </w:rPr>
      </w:pPr>
      <w:r w:rsidRPr="00070264">
        <w:rPr>
          <w:rFonts w:ascii="Arial" w:hAnsi="Arial" w:cs="Arial"/>
          <w:szCs w:val="26"/>
        </w:rPr>
        <w:t xml:space="preserve">Οι  Τιμοκατάλογοι Εργασιών Ηπειρωτικών /Νησιωτικών Περιοχών των Σποραδικών και Ολοκληρωμένων Υποέργων Σταθερής αναλύονται  στο Προσάρτημα </w:t>
      </w:r>
      <w:r w:rsidR="00EC0342" w:rsidRPr="00EC0342">
        <w:rPr>
          <w:rFonts w:ascii="Arial" w:hAnsi="Arial" w:cs="Arial"/>
          <w:szCs w:val="26"/>
        </w:rPr>
        <w:t>1</w:t>
      </w:r>
      <w:r w:rsidR="00EC0342">
        <w:rPr>
          <w:rFonts w:ascii="Arial" w:hAnsi="Arial" w:cs="Arial"/>
          <w:szCs w:val="26"/>
        </w:rPr>
        <w:t>α</w:t>
      </w:r>
      <w:r w:rsidR="00700F9D">
        <w:rPr>
          <w:rFonts w:ascii="Arial" w:hAnsi="Arial" w:cs="Arial"/>
          <w:szCs w:val="26"/>
        </w:rPr>
        <w:t xml:space="preserve"> &amp; 1β αντίστοιχα</w:t>
      </w:r>
      <w:r w:rsidRPr="00070264">
        <w:rPr>
          <w:rFonts w:ascii="Arial" w:hAnsi="Arial" w:cs="Arial"/>
          <w:szCs w:val="26"/>
        </w:rPr>
        <w:t>, τ</w:t>
      </w:r>
      <w:r w:rsidR="00700F9D">
        <w:rPr>
          <w:rFonts w:ascii="Arial" w:hAnsi="Arial" w:cs="Arial"/>
          <w:szCs w:val="26"/>
        </w:rPr>
        <w:t>α</w:t>
      </w:r>
      <w:r w:rsidRPr="00070264">
        <w:rPr>
          <w:rFonts w:ascii="Arial" w:hAnsi="Arial" w:cs="Arial"/>
          <w:szCs w:val="26"/>
        </w:rPr>
        <w:t xml:space="preserve"> οποί</w:t>
      </w:r>
      <w:r w:rsidR="00700F9D">
        <w:rPr>
          <w:rFonts w:ascii="Arial" w:hAnsi="Arial" w:cs="Arial"/>
          <w:szCs w:val="26"/>
        </w:rPr>
        <w:t>α</w:t>
      </w:r>
      <w:r w:rsidRPr="00070264">
        <w:rPr>
          <w:rFonts w:ascii="Arial" w:hAnsi="Arial" w:cs="Arial"/>
          <w:szCs w:val="26"/>
        </w:rPr>
        <w:t xml:space="preserve"> </w:t>
      </w:r>
      <w:r w:rsidR="00700F9D" w:rsidRPr="00070264">
        <w:rPr>
          <w:rFonts w:ascii="Arial" w:hAnsi="Arial" w:cs="Arial"/>
          <w:szCs w:val="26"/>
        </w:rPr>
        <w:t>αποτελ</w:t>
      </w:r>
      <w:r w:rsidR="00700F9D">
        <w:rPr>
          <w:rFonts w:ascii="Arial" w:hAnsi="Arial" w:cs="Arial"/>
          <w:szCs w:val="26"/>
        </w:rPr>
        <w:t>ούν</w:t>
      </w:r>
      <w:r w:rsidR="00700F9D" w:rsidRPr="00070264">
        <w:rPr>
          <w:rFonts w:ascii="Arial" w:hAnsi="Arial" w:cs="Arial"/>
          <w:szCs w:val="26"/>
        </w:rPr>
        <w:t xml:space="preserve"> </w:t>
      </w:r>
      <w:r w:rsidRPr="00070264">
        <w:rPr>
          <w:rFonts w:ascii="Arial" w:hAnsi="Arial" w:cs="Arial"/>
          <w:szCs w:val="26"/>
        </w:rPr>
        <w:t>ενιαίο και αναπόσπαστο τμήμα</w:t>
      </w:r>
      <w:r w:rsidR="00700F9D">
        <w:rPr>
          <w:rFonts w:ascii="Arial" w:hAnsi="Arial" w:cs="Arial"/>
          <w:szCs w:val="26"/>
        </w:rPr>
        <w:t xml:space="preserve"> </w:t>
      </w:r>
      <w:r w:rsidRPr="00070264">
        <w:rPr>
          <w:rFonts w:ascii="Arial" w:hAnsi="Arial" w:cs="Arial"/>
          <w:szCs w:val="26"/>
        </w:rPr>
        <w:t>του παρόντος.</w:t>
      </w:r>
    </w:p>
    <w:p w:rsidR="00785B2D" w:rsidRDefault="00785B2D" w:rsidP="00785B2D">
      <w:pPr>
        <w:ind w:left="142" w:right="-58"/>
        <w:jc w:val="both"/>
        <w:rPr>
          <w:rFonts w:ascii="Tahoma" w:hAnsi="Tahoma" w:cs="Tahoma"/>
        </w:rPr>
      </w:pPr>
    </w:p>
    <w:p w:rsidR="00785B2D" w:rsidRPr="00DD753F" w:rsidRDefault="00785B2D" w:rsidP="00785B2D">
      <w:pPr>
        <w:ind w:left="142" w:right="-58"/>
        <w:jc w:val="both"/>
        <w:rPr>
          <w:rFonts w:ascii="Tahoma" w:hAnsi="Tahoma" w:cs="Tahoma"/>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rPr>
          <w:rFonts w:ascii="Arial" w:hAnsi="Arial" w:cs="Arial"/>
          <w:b/>
          <w:sz w:val="26"/>
          <w:szCs w:val="26"/>
        </w:rPr>
      </w:pPr>
      <w:r>
        <w:rPr>
          <w:rFonts w:ascii="Arial" w:hAnsi="Arial" w:cs="Arial"/>
          <w:b/>
          <w:sz w:val="26"/>
          <w:szCs w:val="26"/>
        </w:rPr>
        <w:br w:type="page"/>
      </w:r>
    </w:p>
    <w:p w:rsidR="00785B2D" w:rsidRPr="008E2456" w:rsidRDefault="00785B2D" w:rsidP="002A396A">
      <w:pPr>
        <w:pStyle w:val="2"/>
        <w:numPr>
          <w:ilvl w:val="1"/>
          <w:numId w:val="27"/>
        </w:numPr>
        <w:spacing w:after="0"/>
        <w:ind w:left="567"/>
        <w:jc w:val="both"/>
        <w:rPr>
          <w:rFonts w:cs="Arial"/>
          <w:b w:val="0"/>
          <w:lang w:val="en-US"/>
        </w:rPr>
      </w:pPr>
      <w:bookmarkStart w:id="10" w:name="_Toc422663700"/>
      <w:bookmarkStart w:id="11" w:name="_Toc424293350"/>
      <w:bookmarkStart w:id="12" w:name="_Toc516565546"/>
      <w:r w:rsidRPr="008E2456">
        <w:rPr>
          <w:rFonts w:cs="Arial"/>
          <w:lang w:val="en-US"/>
        </w:rPr>
        <w:lastRenderedPageBreak/>
        <w:t>S</w:t>
      </w:r>
      <w:r>
        <w:rPr>
          <w:rFonts w:cs="Arial"/>
          <w:lang w:val="en-US"/>
        </w:rPr>
        <w:t>ervice</w:t>
      </w:r>
      <w:r w:rsidRPr="008E2456">
        <w:rPr>
          <w:rFonts w:cs="Arial"/>
          <w:lang w:val="en-US"/>
        </w:rPr>
        <w:t xml:space="preserve"> </w:t>
      </w:r>
      <w:r>
        <w:rPr>
          <w:rFonts w:cs="Arial"/>
          <w:lang w:val="en-US"/>
        </w:rPr>
        <w:t>Level</w:t>
      </w:r>
      <w:r w:rsidRPr="008E2456">
        <w:rPr>
          <w:rFonts w:cs="Arial"/>
          <w:lang w:val="en-US"/>
        </w:rPr>
        <w:t xml:space="preserve"> </w:t>
      </w:r>
      <w:r>
        <w:rPr>
          <w:rFonts w:cs="Arial"/>
          <w:lang w:val="en-US"/>
        </w:rPr>
        <w:t>Agreement</w:t>
      </w:r>
      <w:r w:rsidRPr="008E2456">
        <w:rPr>
          <w:rFonts w:cs="Arial"/>
          <w:lang w:val="en-US"/>
        </w:rPr>
        <w:t xml:space="preserve"> (</w:t>
      </w:r>
      <w:r>
        <w:rPr>
          <w:rFonts w:cs="Arial"/>
          <w:lang w:val="en-US"/>
        </w:rPr>
        <w:t>S</w:t>
      </w:r>
      <w:r w:rsidRPr="008E2456">
        <w:rPr>
          <w:rFonts w:cs="Arial"/>
          <w:lang w:val="en-US"/>
        </w:rPr>
        <w:t xml:space="preserve">.L.A.) – </w:t>
      </w:r>
      <w:r w:rsidRPr="00FB139C">
        <w:rPr>
          <w:rFonts w:cs="Arial"/>
        </w:rPr>
        <w:t>Ποινικές</w:t>
      </w:r>
      <w:r w:rsidRPr="008E2456">
        <w:rPr>
          <w:rFonts w:cs="Arial"/>
          <w:lang w:val="en-US"/>
        </w:rPr>
        <w:t xml:space="preserve"> </w:t>
      </w:r>
      <w:r w:rsidRPr="00FB139C">
        <w:rPr>
          <w:rFonts w:cs="Arial"/>
        </w:rPr>
        <w:t>Ρήτρες</w:t>
      </w:r>
      <w:bookmarkEnd w:id="10"/>
      <w:bookmarkEnd w:id="11"/>
      <w:bookmarkEnd w:id="12"/>
    </w:p>
    <w:p w:rsidR="00785B2D" w:rsidRPr="008E2456" w:rsidRDefault="00785B2D" w:rsidP="00785B2D">
      <w:pPr>
        <w:pStyle w:val="af7"/>
        <w:ind w:left="142"/>
        <w:rPr>
          <w:rFonts w:ascii="Arial" w:hAnsi="Arial" w:cs="Arial"/>
          <w:b/>
          <w:color w:val="00B0F0"/>
          <w:sz w:val="26"/>
          <w:szCs w:val="26"/>
          <w:lang w:val="en-US"/>
        </w:rPr>
      </w:pPr>
    </w:p>
    <w:p w:rsidR="00785B2D" w:rsidRPr="008E2456" w:rsidRDefault="00785B2D" w:rsidP="002A396A">
      <w:pPr>
        <w:pStyle w:val="af7"/>
        <w:numPr>
          <w:ilvl w:val="0"/>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FB139C" w:rsidRDefault="00785B2D" w:rsidP="002A396A">
      <w:pPr>
        <w:pStyle w:val="af7"/>
        <w:numPr>
          <w:ilvl w:val="2"/>
          <w:numId w:val="1"/>
        </w:numPr>
        <w:spacing w:after="160" w:line="259" w:lineRule="auto"/>
        <w:ind w:left="993"/>
        <w:contextualSpacing/>
        <w:rPr>
          <w:rFonts w:ascii="Arial" w:hAnsi="Arial" w:cs="Arial"/>
          <w:b/>
          <w:sz w:val="26"/>
          <w:szCs w:val="26"/>
        </w:rPr>
      </w:pPr>
      <w:r w:rsidRPr="008E2456">
        <w:rPr>
          <w:rFonts w:ascii="Arial" w:hAnsi="Arial" w:cs="Arial"/>
          <w:b/>
          <w:sz w:val="26"/>
          <w:szCs w:val="26"/>
          <w:lang w:val="en-US"/>
        </w:rPr>
        <w:t xml:space="preserve"> </w:t>
      </w:r>
      <w:r w:rsidRPr="00FB139C">
        <w:rPr>
          <w:rFonts w:ascii="Arial" w:hAnsi="Arial" w:cs="Arial"/>
          <w:b/>
          <w:sz w:val="26"/>
          <w:szCs w:val="26"/>
        </w:rPr>
        <w:t xml:space="preserve">ΟΡΟΙ SLA ΣΠΟΡΑΔΙΚΩΝ </w:t>
      </w:r>
      <w:r>
        <w:rPr>
          <w:rFonts w:ascii="Arial" w:hAnsi="Arial" w:cs="Arial"/>
          <w:b/>
          <w:sz w:val="26"/>
          <w:szCs w:val="26"/>
        </w:rPr>
        <w:t>ΥΠΟΕΡΓΩΝ</w:t>
      </w:r>
      <w:r w:rsidRPr="00FB139C">
        <w:rPr>
          <w:rFonts w:ascii="Arial" w:hAnsi="Arial" w:cs="Arial"/>
          <w:b/>
          <w:sz w:val="26"/>
          <w:szCs w:val="26"/>
        </w:rPr>
        <w:t xml:space="preserve"> ΣΤΑΘΕΡΗΣ</w:t>
      </w:r>
    </w:p>
    <w:p w:rsidR="00785B2D" w:rsidRPr="00FB139C" w:rsidRDefault="00785B2D" w:rsidP="00785B2D">
      <w:pPr>
        <w:spacing w:before="120"/>
        <w:ind w:left="142" w:right="22"/>
        <w:jc w:val="both"/>
        <w:rPr>
          <w:rFonts w:ascii="Arial" w:hAnsi="Arial" w:cs="Arial"/>
        </w:rPr>
      </w:pPr>
      <w:r w:rsidRPr="00FB139C">
        <w:rPr>
          <w:rFonts w:ascii="Arial" w:hAnsi="Arial" w:cs="Arial"/>
        </w:rPr>
        <w:t xml:space="preserve">Στο παρόν άρθρο περιγράφονται οι χρόνοι εκτέλεσης των Σποραδικών </w:t>
      </w:r>
      <w:r>
        <w:rPr>
          <w:rFonts w:ascii="Arial" w:hAnsi="Arial" w:cs="Arial"/>
        </w:rPr>
        <w:t>Υποέργων</w:t>
      </w:r>
      <w:r w:rsidRPr="00FB139C">
        <w:rPr>
          <w:rFonts w:ascii="Arial" w:hAnsi="Arial" w:cs="Arial"/>
        </w:rPr>
        <w:t xml:space="preserve"> Σταθερής</w:t>
      </w:r>
      <w:r w:rsidRPr="00E308EA">
        <w:rPr>
          <w:rFonts w:ascii="Arial" w:hAnsi="Arial" w:cs="Arial"/>
        </w:rPr>
        <w:t>.</w:t>
      </w:r>
      <w:r>
        <w:rPr>
          <w:rFonts w:ascii="Arial" w:hAnsi="Arial" w:cs="Arial"/>
        </w:rPr>
        <w:t xml:space="preserve"> Αυτονόητο ότι καλύπτονται στο παρόν και οι χρόνοι εκτέλεσης των Τμημάτων Υποέργου, εφόσον οιοδήποτε Υποέργο απαρτίζεται από Τμήματα. </w:t>
      </w:r>
    </w:p>
    <w:p w:rsidR="00785B2D" w:rsidRDefault="00785B2D" w:rsidP="00785B2D">
      <w:pPr>
        <w:spacing w:before="120"/>
        <w:ind w:left="142" w:right="22"/>
        <w:jc w:val="both"/>
        <w:rPr>
          <w:rFonts w:ascii="Arial" w:hAnsi="Arial" w:cs="Arial"/>
          <w:color w:val="000000"/>
        </w:rPr>
      </w:pPr>
      <w:r w:rsidRPr="00FB139C">
        <w:rPr>
          <w:rFonts w:ascii="Arial" w:hAnsi="Arial" w:cs="Arial"/>
          <w:color w:val="000000"/>
        </w:rPr>
        <w:t xml:space="preserve">Σε περίπτωση που ο </w:t>
      </w:r>
      <w:r>
        <w:rPr>
          <w:rFonts w:ascii="Arial" w:hAnsi="Arial" w:cs="Arial"/>
          <w:color w:val="000000"/>
        </w:rPr>
        <w:t>Εργολάβος</w:t>
      </w:r>
      <w:r w:rsidRPr="00FB139C">
        <w:rPr>
          <w:rFonts w:ascii="Arial" w:hAnsi="Arial" w:cs="Arial"/>
          <w:color w:val="000000"/>
        </w:rPr>
        <w:t xml:space="preserve"> υπερβεί τους χρόνους εκτέλεσης των εργασιών του </w:t>
      </w:r>
      <w:r>
        <w:rPr>
          <w:rFonts w:ascii="Arial" w:hAnsi="Arial" w:cs="Arial"/>
          <w:color w:val="000000"/>
        </w:rPr>
        <w:t xml:space="preserve">Υποέργου </w:t>
      </w:r>
      <w:r w:rsidRPr="00FB139C">
        <w:rPr>
          <w:rFonts w:ascii="Arial" w:hAnsi="Arial" w:cs="Arial"/>
          <w:color w:val="000000"/>
        </w:rPr>
        <w:t xml:space="preserve"> που αναφέρονται στο </w:t>
      </w:r>
      <w:r w:rsidRPr="00FB139C">
        <w:rPr>
          <w:rFonts w:ascii="Arial" w:hAnsi="Arial" w:cs="Arial"/>
          <w:color w:val="000000"/>
          <w:lang w:val="en-US"/>
        </w:rPr>
        <w:t>SLA</w:t>
      </w:r>
      <w:r w:rsidRPr="00FB139C">
        <w:rPr>
          <w:rFonts w:ascii="Arial" w:hAnsi="Arial" w:cs="Arial"/>
          <w:color w:val="000000"/>
        </w:rPr>
        <w:t xml:space="preserve">, καταπίπτουν </w:t>
      </w:r>
      <w:r w:rsidRPr="00FB139C">
        <w:rPr>
          <w:rFonts w:ascii="Arial" w:hAnsi="Arial" w:cs="Arial"/>
          <w:color w:val="000000"/>
          <w:lang w:val="en-US"/>
        </w:rPr>
        <w:t>o</w:t>
      </w:r>
      <w:r w:rsidRPr="00FB139C">
        <w:rPr>
          <w:rFonts w:ascii="Arial" w:hAnsi="Arial" w:cs="Arial"/>
          <w:color w:val="000000"/>
        </w:rPr>
        <w:t xml:space="preserve">ι κατά περίπτωση  ποινικές ρήτρες που προβλέπονται στο </w:t>
      </w:r>
      <w:r w:rsidRPr="00FB139C">
        <w:rPr>
          <w:rFonts w:ascii="Arial" w:hAnsi="Arial" w:cs="Arial"/>
          <w:color w:val="000000"/>
          <w:lang w:val="en-US"/>
        </w:rPr>
        <w:t>SLA</w:t>
      </w:r>
      <w:r w:rsidRPr="00FB139C">
        <w:rPr>
          <w:rFonts w:ascii="Arial" w:hAnsi="Arial" w:cs="Arial"/>
          <w:color w:val="000000"/>
        </w:rPr>
        <w:t xml:space="preserve"> οι οποίες καταλογίζονται και κρατούνται από το εργολαβικό αντάλλαγμα επόμενου λογαριασμού του </w:t>
      </w:r>
      <w:r>
        <w:rPr>
          <w:rFonts w:ascii="Arial" w:hAnsi="Arial" w:cs="Arial"/>
          <w:color w:val="000000"/>
        </w:rPr>
        <w:t>Υπο</w:t>
      </w:r>
      <w:r w:rsidRPr="00FB139C">
        <w:rPr>
          <w:rFonts w:ascii="Arial" w:hAnsi="Arial" w:cs="Arial"/>
          <w:color w:val="000000"/>
        </w:rPr>
        <w:t>έ</w:t>
      </w:r>
      <w:r>
        <w:rPr>
          <w:rFonts w:ascii="Arial" w:hAnsi="Arial" w:cs="Arial"/>
          <w:color w:val="000000"/>
        </w:rPr>
        <w:t xml:space="preserve">ργου/Τμήματος </w:t>
      </w:r>
      <w:r>
        <w:rPr>
          <w:rFonts w:ascii="Arial" w:hAnsi="Arial" w:cs="Arial"/>
          <w:color w:val="000000"/>
          <w:lang w:val="en-US"/>
        </w:rPr>
        <w:t>Y</w:t>
      </w:r>
      <w:proofErr w:type="spellStart"/>
      <w:r>
        <w:rPr>
          <w:rFonts w:ascii="Arial" w:hAnsi="Arial" w:cs="Arial"/>
          <w:color w:val="000000"/>
        </w:rPr>
        <w:t>ποέργου</w:t>
      </w:r>
      <w:proofErr w:type="spellEnd"/>
      <w:r>
        <w:rPr>
          <w:rFonts w:ascii="Arial" w:hAnsi="Arial" w:cs="Arial"/>
          <w:color w:val="000000"/>
        </w:rPr>
        <w:t xml:space="preserve"> και,</w:t>
      </w:r>
      <w:r w:rsidRPr="00FB139C">
        <w:rPr>
          <w:rFonts w:ascii="Arial" w:hAnsi="Arial" w:cs="Arial"/>
          <w:color w:val="000000"/>
        </w:rPr>
        <w:t xml:space="preserve"> αν δεν υπάρχει επόμενος λογαριασμός ή το ποσόν αυτού δεν επαρκεί, εισπράττονται από την ισόποση κατάπτωση των εγγυήσεων εις χείρας του </w:t>
      </w:r>
      <w:r>
        <w:rPr>
          <w:rFonts w:ascii="Arial" w:hAnsi="Arial" w:cs="Arial"/>
          <w:color w:val="000000"/>
        </w:rPr>
        <w:t>Εργοδότη</w:t>
      </w:r>
      <w:r w:rsidRPr="00FB139C">
        <w:rPr>
          <w:rFonts w:ascii="Arial" w:hAnsi="Arial" w:cs="Arial"/>
          <w:color w:val="000000"/>
        </w:rPr>
        <w:t xml:space="preserve"> και αν δεν υπάρχουν εγγυήσεις εις χείρας του </w:t>
      </w:r>
      <w:r>
        <w:rPr>
          <w:rFonts w:ascii="Arial" w:hAnsi="Arial" w:cs="Arial"/>
          <w:color w:val="000000"/>
        </w:rPr>
        <w:t>Εργοδότη</w:t>
      </w:r>
      <w:r w:rsidRPr="00FB139C">
        <w:rPr>
          <w:rFonts w:ascii="Arial" w:hAnsi="Arial" w:cs="Arial"/>
          <w:color w:val="000000"/>
        </w:rPr>
        <w:t xml:space="preserve"> ή το ποσόν αυτών δεν επαρκεί τότε καταβάλλονται αμέσως εις χρήμα τοις μετρητοίς από τον </w:t>
      </w:r>
      <w:r>
        <w:rPr>
          <w:rFonts w:ascii="Arial" w:hAnsi="Arial" w:cs="Arial"/>
          <w:color w:val="000000"/>
        </w:rPr>
        <w:t>Εργολάβο</w:t>
      </w:r>
      <w:r w:rsidRPr="00FB139C">
        <w:rPr>
          <w:rFonts w:ascii="Arial" w:hAnsi="Arial" w:cs="Arial"/>
          <w:color w:val="000000"/>
        </w:rPr>
        <w:t xml:space="preserve">. </w:t>
      </w:r>
    </w:p>
    <w:p w:rsidR="0078054D" w:rsidRPr="00FB139C" w:rsidRDefault="0078054D" w:rsidP="00785B2D">
      <w:pPr>
        <w:spacing w:before="120"/>
        <w:ind w:left="142" w:right="22"/>
        <w:jc w:val="both"/>
        <w:rPr>
          <w:rFonts w:ascii="Arial" w:hAnsi="Arial" w:cs="Arial"/>
          <w:color w:val="000000"/>
        </w:rPr>
      </w:pPr>
    </w:p>
    <w:p w:rsidR="00785B2D" w:rsidRDefault="00785B2D" w:rsidP="00785B2D">
      <w:pPr>
        <w:ind w:left="142"/>
        <w:jc w:val="both"/>
        <w:rPr>
          <w:rFonts w:ascii="Arial" w:hAnsi="Arial" w:cs="Arial"/>
        </w:rPr>
      </w:pPr>
      <w:r w:rsidRPr="00FB139C">
        <w:rPr>
          <w:rFonts w:ascii="Arial" w:hAnsi="Arial" w:cs="Arial"/>
        </w:rPr>
        <w:t xml:space="preserve">Οι  γεωγραφικές ζώνες εφαρμογής του SLA Σποραδικών </w:t>
      </w:r>
      <w:r>
        <w:rPr>
          <w:rFonts w:ascii="Arial" w:hAnsi="Arial" w:cs="Arial"/>
        </w:rPr>
        <w:t xml:space="preserve">Υποέργων/Τμημάτων Υποέργων </w:t>
      </w:r>
      <w:r w:rsidRPr="00FB139C">
        <w:rPr>
          <w:rFonts w:ascii="Arial" w:hAnsi="Arial" w:cs="Arial"/>
        </w:rPr>
        <w:t xml:space="preserve">Σταθερής </w:t>
      </w:r>
      <w:r>
        <w:rPr>
          <w:rFonts w:ascii="Arial" w:hAnsi="Arial" w:cs="Arial"/>
        </w:rPr>
        <w:t>είναι δύο</w:t>
      </w:r>
      <w:r w:rsidRPr="00FB139C">
        <w:rPr>
          <w:rFonts w:ascii="Arial" w:hAnsi="Arial" w:cs="Arial"/>
        </w:rPr>
        <w:t>:</w:t>
      </w:r>
    </w:p>
    <w:p w:rsidR="00700F9D" w:rsidRPr="00FB139C" w:rsidRDefault="00700F9D" w:rsidP="00785B2D">
      <w:pPr>
        <w:ind w:left="142"/>
        <w:jc w:val="both"/>
        <w:rPr>
          <w:rFonts w:ascii="Arial" w:hAnsi="Arial" w:cs="Arial"/>
        </w:rPr>
      </w:pPr>
    </w:p>
    <w:p w:rsidR="00785B2D" w:rsidRPr="00700F9D" w:rsidRDefault="00785B2D" w:rsidP="0078054D">
      <w:pPr>
        <w:pStyle w:val="24"/>
        <w:numPr>
          <w:ilvl w:val="0"/>
          <w:numId w:val="2"/>
        </w:numPr>
        <w:spacing w:after="200"/>
        <w:ind w:left="426" w:right="-142" w:hanging="284"/>
        <w:contextualSpacing/>
        <w:jc w:val="both"/>
        <w:rPr>
          <w:rFonts w:ascii="Arial" w:hAnsi="Arial" w:cs="Arial"/>
          <w:sz w:val="24"/>
          <w:szCs w:val="24"/>
        </w:rPr>
      </w:pPr>
      <w:r w:rsidRPr="00700F9D">
        <w:rPr>
          <w:rFonts w:ascii="Arial" w:hAnsi="Arial" w:cs="Arial"/>
          <w:sz w:val="24"/>
          <w:szCs w:val="24"/>
        </w:rPr>
        <w:t>Ζώνη 1-Ηπειρωτική Ελλάδα, Νήσοι</w:t>
      </w:r>
      <w:r w:rsidR="0070589E">
        <w:rPr>
          <w:rFonts w:ascii="Arial" w:hAnsi="Arial" w:cs="Arial"/>
          <w:sz w:val="24"/>
          <w:szCs w:val="24"/>
        </w:rPr>
        <w:t>:</w:t>
      </w:r>
      <w:r w:rsidRPr="00700F9D">
        <w:rPr>
          <w:rFonts w:ascii="Arial" w:hAnsi="Arial" w:cs="Arial"/>
          <w:sz w:val="24"/>
          <w:szCs w:val="24"/>
        </w:rPr>
        <w:t xml:space="preserve"> Κρήτη, Εύβοια, Λευκάδα, Ρόδος,</w:t>
      </w:r>
      <w:r w:rsidR="0078054D">
        <w:rPr>
          <w:rFonts w:ascii="Arial" w:hAnsi="Arial" w:cs="Arial"/>
          <w:sz w:val="24"/>
          <w:szCs w:val="24"/>
        </w:rPr>
        <w:t xml:space="preserve"> </w:t>
      </w:r>
      <w:r w:rsidRPr="00700F9D">
        <w:rPr>
          <w:rFonts w:ascii="Arial" w:hAnsi="Arial" w:cs="Arial"/>
          <w:sz w:val="24"/>
          <w:szCs w:val="24"/>
        </w:rPr>
        <w:t>Κέρκυρα,</w:t>
      </w:r>
      <w:r w:rsidR="0078054D">
        <w:rPr>
          <w:rFonts w:ascii="Arial" w:hAnsi="Arial" w:cs="Arial"/>
          <w:sz w:val="24"/>
          <w:szCs w:val="24"/>
        </w:rPr>
        <w:t xml:space="preserve"> </w:t>
      </w:r>
      <w:r w:rsidRPr="00700F9D">
        <w:rPr>
          <w:rFonts w:ascii="Arial" w:hAnsi="Arial" w:cs="Arial"/>
          <w:sz w:val="24"/>
          <w:szCs w:val="24"/>
        </w:rPr>
        <w:t>Λέσβος,</w:t>
      </w:r>
      <w:r w:rsidR="0078054D">
        <w:rPr>
          <w:rFonts w:ascii="Arial" w:hAnsi="Arial" w:cs="Arial"/>
          <w:sz w:val="24"/>
          <w:szCs w:val="24"/>
        </w:rPr>
        <w:t xml:space="preserve"> </w:t>
      </w:r>
      <w:r w:rsidRPr="00700F9D">
        <w:rPr>
          <w:rFonts w:ascii="Arial" w:hAnsi="Arial" w:cs="Arial"/>
          <w:sz w:val="24"/>
          <w:szCs w:val="24"/>
        </w:rPr>
        <w:t>Χίος,</w:t>
      </w:r>
      <w:r w:rsidR="0078054D">
        <w:rPr>
          <w:rFonts w:ascii="Arial" w:hAnsi="Arial" w:cs="Arial"/>
          <w:sz w:val="24"/>
          <w:szCs w:val="24"/>
        </w:rPr>
        <w:t xml:space="preserve"> </w:t>
      </w:r>
      <w:r w:rsidRPr="00700F9D">
        <w:rPr>
          <w:rFonts w:ascii="Arial" w:hAnsi="Arial" w:cs="Arial"/>
          <w:sz w:val="24"/>
          <w:szCs w:val="24"/>
        </w:rPr>
        <w:t>Κως,</w:t>
      </w:r>
      <w:r w:rsidR="0078054D">
        <w:rPr>
          <w:rFonts w:ascii="Arial" w:hAnsi="Arial" w:cs="Arial"/>
          <w:sz w:val="24"/>
          <w:szCs w:val="24"/>
        </w:rPr>
        <w:t xml:space="preserve"> </w:t>
      </w:r>
      <w:r w:rsidRPr="00700F9D">
        <w:rPr>
          <w:rFonts w:ascii="Arial" w:hAnsi="Arial" w:cs="Arial"/>
          <w:sz w:val="24"/>
          <w:szCs w:val="24"/>
        </w:rPr>
        <w:t>Ζάκυνθος,</w:t>
      </w:r>
      <w:r w:rsidR="0078054D">
        <w:rPr>
          <w:rFonts w:ascii="Arial" w:hAnsi="Arial" w:cs="Arial"/>
          <w:sz w:val="24"/>
          <w:szCs w:val="24"/>
        </w:rPr>
        <w:t xml:space="preserve"> </w:t>
      </w:r>
      <w:r w:rsidRPr="00700F9D">
        <w:rPr>
          <w:rFonts w:ascii="Arial" w:hAnsi="Arial" w:cs="Arial"/>
          <w:sz w:val="24"/>
          <w:szCs w:val="24"/>
        </w:rPr>
        <w:t>Σαλαμίνα,</w:t>
      </w:r>
      <w:r w:rsidR="0078054D">
        <w:rPr>
          <w:rFonts w:ascii="Arial" w:hAnsi="Arial" w:cs="Arial"/>
          <w:sz w:val="24"/>
          <w:szCs w:val="24"/>
        </w:rPr>
        <w:t xml:space="preserve"> </w:t>
      </w:r>
      <w:proofErr w:type="spellStart"/>
      <w:r w:rsidRPr="00700F9D">
        <w:rPr>
          <w:rFonts w:ascii="Arial" w:hAnsi="Arial" w:cs="Arial"/>
          <w:sz w:val="24"/>
          <w:szCs w:val="24"/>
        </w:rPr>
        <w:t>Κεφαλλονιά</w:t>
      </w:r>
      <w:proofErr w:type="spellEnd"/>
      <w:r w:rsidRPr="00700F9D">
        <w:rPr>
          <w:rFonts w:ascii="Arial" w:hAnsi="Arial" w:cs="Arial"/>
          <w:sz w:val="24"/>
          <w:szCs w:val="24"/>
        </w:rPr>
        <w:t>,</w:t>
      </w:r>
      <w:r w:rsidR="0078054D">
        <w:rPr>
          <w:rFonts w:ascii="Arial" w:hAnsi="Arial" w:cs="Arial"/>
          <w:sz w:val="24"/>
          <w:szCs w:val="24"/>
        </w:rPr>
        <w:t xml:space="preserve"> </w:t>
      </w:r>
      <w:r w:rsidRPr="00700F9D">
        <w:rPr>
          <w:rFonts w:ascii="Arial" w:hAnsi="Arial" w:cs="Arial"/>
          <w:sz w:val="24"/>
          <w:szCs w:val="24"/>
        </w:rPr>
        <w:t>Σάμος,</w:t>
      </w:r>
      <w:r w:rsidR="0078054D">
        <w:rPr>
          <w:rFonts w:ascii="Arial" w:hAnsi="Arial" w:cs="Arial"/>
          <w:sz w:val="24"/>
          <w:szCs w:val="24"/>
        </w:rPr>
        <w:t xml:space="preserve"> </w:t>
      </w:r>
      <w:r w:rsidRPr="00700F9D">
        <w:rPr>
          <w:rFonts w:ascii="Arial" w:hAnsi="Arial" w:cs="Arial"/>
          <w:sz w:val="24"/>
          <w:szCs w:val="24"/>
        </w:rPr>
        <w:t>Σύρος,</w:t>
      </w:r>
      <w:r w:rsidR="0078054D">
        <w:rPr>
          <w:rFonts w:ascii="Arial" w:hAnsi="Arial" w:cs="Arial"/>
          <w:sz w:val="24"/>
          <w:szCs w:val="24"/>
        </w:rPr>
        <w:t xml:space="preserve"> </w:t>
      </w:r>
      <w:r w:rsidRPr="00700F9D">
        <w:rPr>
          <w:rFonts w:ascii="Arial" w:hAnsi="Arial" w:cs="Arial"/>
          <w:sz w:val="24"/>
          <w:szCs w:val="24"/>
        </w:rPr>
        <w:t>Νάξος,</w:t>
      </w:r>
      <w:r w:rsidR="0078054D">
        <w:rPr>
          <w:rFonts w:ascii="Arial" w:hAnsi="Arial" w:cs="Arial"/>
          <w:sz w:val="24"/>
          <w:szCs w:val="24"/>
        </w:rPr>
        <w:t xml:space="preserve"> </w:t>
      </w:r>
      <w:r w:rsidRPr="00700F9D">
        <w:rPr>
          <w:rFonts w:ascii="Arial" w:hAnsi="Arial" w:cs="Arial"/>
          <w:sz w:val="24"/>
          <w:szCs w:val="24"/>
        </w:rPr>
        <w:t>Θήρα,</w:t>
      </w:r>
      <w:r w:rsidR="0078054D">
        <w:rPr>
          <w:rFonts w:ascii="Arial" w:hAnsi="Arial" w:cs="Arial"/>
          <w:sz w:val="24"/>
          <w:szCs w:val="24"/>
        </w:rPr>
        <w:t xml:space="preserve"> </w:t>
      </w:r>
      <w:r w:rsidRPr="00700F9D">
        <w:rPr>
          <w:rFonts w:ascii="Arial" w:hAnsi="Arial" w:cs="Arial"/>
          <w:sz w:val="24"/>
          <w:szCs w:val="24"/>
        </w:rPr>
        <w:t>Θάσος,</w:t>
      </w:r>
      <w:r w:rsidR="0078054D">
        <w:rPr>
          <w:rFonts w:ascii="Arial" w:hAnsi="Arial" w:cs="Arial"/>
          <w:sz w:val="24"/>
          <w:szCs w:val="24"/>
        </w:rPr>
        <w:t xml:space="preserve"> </w:t>
      </w:r>
      <w:r w:rsidRPr="00700F9D">
        <w:rPr>
          <w:rFonts w:ascii="Arial" w:hAnsi="Arial" w:cs="Arial"/>
          <w:sz w:val="24"/>
          <w:szCs w:val="24"/>
        </w:rPr>
        <w:t>Μύκονος,</w:t>
      </w:r>
      <w:r w:rsidR="0078054D">
        <w:rPr>
          <w:rFonts w:ascii="Arial" w:hAnsi="Arial" w:cs="Arial"/>
          <w:sz w:val="24"/>
          <w:szCs w:val="24"/>
        </w:rPr>
        <w:t xml:space="preserve"> </w:t>
      </w:r>
      <w:r w:rsidRPr="00700F9D">
        <w:rPr>
          <w:rFonts w:ascii="Arial" w:hAnsi="Arial" w:cs="Arial"/>
          <w:sz w:val="24"/>
          <w:szCs w:val="24"/>
        </w:rPr>
        <w:t>Πάρος,</w:t>
      </w:r>
      <w:r w:rsidR="0078054D">
        <w:rPr>
          <w:rFonts w:ascii="Arial" w:hAnsi="Arial" w:cs="Arial"/>
          <w:sz w:val="24"/>
          <w:szCs w:val="24"/>
        </w:rPr>
        <w:t xml:space="preserve"> </w:t>
      </w:r>
      <w:r w:rsidRPr="00700F9D">
        <w:rPr>
          <w:rFonts w:ascii="Arial" w:hAnsi="Arial" w:cs="Arial"/>
          <w:sz w:val="24"/>
          <w:szCs w:val="24"/>
        </w:rPr>
        <w:t>Αίγινα</w:t>
      </w:r>
    </w:p>
    <w:p w:rsidR="00785B2D" w:rsidRPr="00FB139C" w:rsidRDefault="00785B2D" w:rsidP="00785B2D">
      <w:pPr>
        <w:pStyle w:val="24"/>
        <w:spacing w:after="200"/>
        <w:ind w:left="426"/>
        <w:contextualSpacing/>
        <w:jc w:val="both"/>
        <w:rPr>
          <w:rFonts w:ascii="Arial" w:hAnsi="Arial" w:cs="Arial"/>
          <w:sz w:val="22"/>
          <w:szCs w:val="24"/>
        </w:rPr>
      </w:pPr>
    </w:p>
    <w:p w:rsidR="00785B2D" w:rsidRPr="00700F9D" w:rsidRDefault="00785B2D" w:rsidP="002A396A">
      <w:pPr>
        <w:pStyle w:val="24"/>
        <w:numPr>
          <w:ilvl w:val="0"/>
          <w:numId w:val="2"/>
        </w:numPr>
        <w:spacing w:after="200"/>
        <w:ind w:left="426" w:hanging="284"/>
        <w:contextualSpacing/>
        <w:jc w:val="both"/>
        <w:rPr>
          <w:rFonts w:ascii="Arial" w:hAnsi="Arial" w:cs="Arial"/>
          <w:color w:val="000000"/>
          <w:sz w:val="24"/>
          <w:szCs w:val="24"/>
        </w:rPr>
      </w:pPr>
      <w:r w:rsidRPr="00700F9D">
        <w:rPr>
          <w:rFonts w:ascii="Arial" w:hAnsi="Arial" w:cs="Arial"/>
          <w:color w:val="000000"/>
          <w:sz w:val="24"/>
          <w:szCs w:val="24"/>
        </w:rPr>
        <w:t xml:space="preserve">Ζώνη 2-Λοιπές Νήσοι </w:t>
      </w:r>
    </w:p>
    <w:p w:rsidR="00785B2D" w:rsidRPr="00FB139C" w:rsidRDefault="00785B2D" w:rsidP="00785B2D">
      <w:pPr>
        <w:ind w:left="142"/>
        <w:jc w:val="both"/>
        <w:rPr>
          <w:rFonts w:ascii="Arial" w:hAnsi="Arial" w:cs="Arial"/>
        </w:rPr>
      </w:pPr>
      <w:r w:rsidRPr="00FB139C">
        <w:rPr>
          <w:rFonts w:ascii="Arial" w:hAnsi="Arial" w:cs="Arial"/>
        </w:rPr>
        <w:t xml:space="preserve">Τα  είδη εργασιών εφαρμογής του </w:t>
      </w:r>
      <w:r w:rsidRPr="00700F9D">
        <w:rPr>
          <w:rFonts w:ascii="Arial" w:hAnsi="Arial" w:cs="Arial"/>
        </w:rPr>
        <w:t>SLA</w:t>
      </w:r>
      <w:r w:rsidRPr="00FB139C">
        <w:rPr>
          <w:rFonts w:ascii="Arial" w:hAnsi="Arial" w:cs="Arial"/>
        </w:rPr>
        <w:t xml:space="preserve"> Σποραδικών </w:t>
      </w:r>
      <w:r>
        <w:rPr>
          <w:rFonts w:ascii="Arial" w:hAnsi="Arial" w:cs="Arial"/>
        </w:rPr>
        <w:t>Υποέργων/Τμημάτων Υποέργων</w:t>
      </w:r>
      <w:r w:rsidRPr="00FB139C">
        <w:rPr>
          <w:rFonts w:ascii="Arial" w:hAnsi="Arial" w:cs="Arial"/>
        </w:rPr>
        <w:t xml:space="preserve"> Σταθερής </w:t>
      </w:r>
      <w:r>
        <w:rPr>
          <w:rFonts w:ascii="Arial" w:hAnsi="Arial" w:cs="Arial"/>
        </w:rPr>
        <w:t>είναι τέσσερα</w:t>
      </w:r>
      <w:r w:rsidRPr="00FB139C">
        <w:rPr>
          <w:rFonts w:ascii="Arial" w:hAnsi="Arial" w:cs="Arial"/>
        </w:rPr>
        <w:t xml:space="preserve">: </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Αποκατάσταση Συνδρομητικής ή Καλωδιακής Βλάβης σε Καλώδιο Χαλκού</w:t>
      </w:r>
    </w:p>
    <w:p w:rsidR="00785B2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Αποκατάσταση Καλωδιακής Βλάβης σε ΚΟΙ</w:t>
      </w:r>
    </w:p>
    <w:p w:rsidR="004D5876" w:rsidRDefault="004D5876" w:rsidP="004D5876">
      <w:pPr>
        <w:pStyle w:val="24"/>
        <w:spacing w:after="200"/>
        <w:ind w:left="568" w:firstLine="284"/>
        <w:contextualSpacing/>
        <w:jc w:val="both"/>
        <w:rPr>
          <w:rFonts w:ascii="Arial" w:hAnsi="Arial" w:cs="Arial"/>
          <w:sz w:val="24"/>
          <w:szCs w:val="24"/>
        </w:rPr>
      </w:pPr>
      <w:r w:rsidRPr="004D5876">
        <w:rPr>
          <w:rFonts w:ascii="Arial" w:hAnsi="Arial" w:cs="Arial"/>
          <w:sz w:val="24"/>
          <w:szCs w:val="24"/>
        </w:rPr>
        <w:t xml:space="preserve">B1. </w:t>
      </w:r>
      <w:r>
        <w:rPr>
          <w:rFonts w:ascii="Arial" w:hAnsi="Arial" w:cs="Arial"/>
          <w:sz w:val="24"/>
          <w:szCs w:val="24"/>
        </w:rPr>
        <w:t>Αποκατάσταση Καλωδιακής Βλάβης σε ΚΟΙ Κορμού ή Μεγάλων Πελατών</w:t>
      </w:r>
    </w:p>
    <w:p w:rsidR="004D5876" w:rsidRPr="004D5876" w:rsidRDefault="004D5876" w:rsidP="004D5876">
      <w:pPr>
        <w:pStyle w:val="24"/>
        <w:spacing w:after="200"/>
        <w:ind w:left="568" w:firstLine="284"/>
        <w:contextualSpacing/>
        <w:jc w:val="both"/>
        <w:rPr>
          <w:rFonts w:ascii="Arial" w:hAnsi="Arial" w:cs="Arial"/>
          <w:sz w:val="24"/>
          <w:szCs w:val="24"/>
        </w:rPr>
      </w:pPr>
      <w:r w:rsidRPr="004D5876">
        <w:rPr>
          <w:rFonts w:ascii="Arial" w:hAnsi="Arial" w:cs="Arial"/>
          <w:sz w:val="24"/>
          <w:szCs w:val="24"/>
        </w:rPr>
        <w:t>B2. Αποκατάστασης Καλωδιακής Βλάβης σε ΚΟΙ Πρόσβασης</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Νέες Συνδέσεις/Μεταφορές</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proofErr w:type="spellStart"/>
      <w:r w:rsidRPr="00700F9D">
        <w:rPr>
          <w:rFonts w:ascii="Arial" w:hAnsi="Arial" w:cs="Arial"/>
          <w:sz w:val="24"/>
          <w:szCs w:val="24"/>
        </w:rPr>
        <w:t>Μικρο</w:t>
      </w:r>
      <w:proofErr w:type="spellEnd"/>
      <w:r w:rsidRPr="00700F9D">
        <w:rPr>
          <w:rFonts w:ascii="Arial" w:hAnsi="Arial" w:cs="Arial"/>
          <w:sz w:val="24"/>
          <w:szCs w:val="24"/>
        </w:rPr>
        <w:t>-επεκτάσεις</w:t>
      </w:r>
    </w:p>
    <w:p w:rsidR="00785B2D" w:rsidRDefault="00785B2D" w:rsidP="00785B2D">
      <w:pPr>
        <w:ind w:left="142"/>
        <w:jc w:val="both"/>
        <w:rPr>
          <w:rFonts w:ascii="Arial" w:hAnsi="Arial" w:cs="Arial"/>
        </w:rPr>
      </w:pPr>
      <w:r w:rsidRPr="00FB139C">
        <w:rPr>
          <w:rFonts w:ascii="Arial" w:hAnsi="Arial" w:cs="Arial"/>
          <w:color w:val="000000"/>
        </w:rPr>
        <w:t xml:space="preserve">Το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Pr>
          <w:rFonts w:ascii="Arial" w:hAnsi="Arial" w:cs="Arial"/>
          <w:color w:val="000000"/>
        </w:rPr>
        <w:t>θα υπολογίζεται ανά Υ</w:t>
      </w:r>
      <w:r w:rsidRPr="00FB139C">
        <w:rPr>
          <w:rFonts w:ascii="Arial" w:hAnsi="Arial" w:cs="Arial"/>
          <w:color w:val="000000"/>
        </w:rPr>
        <w:t>ποέργο</w:t>
      </w:r>
      <w:r>
        <w:rPr>
          <w:rFonts w:ascii="Arial" w:hAnsi="Arial" w:cs="Arial"/>
          <w:color w:val="000000"/>
        </w:rPr>
        <w:t xml:space="preserve"> και Τμήμα Υποέργου</w:t>
      </w:r>
      <w:r w:rsidRPr="00FB139C">
        <w:rPr>
          <w:rFonts w:ascii="Arial" w:hAnsi="Arial" w:cs="Arial"/>
          <w:color w:val="000000"/>
        </w:rPr>
        <w:t xml:space="preserve"> και ανά γεωγραφική ζώνη. </w:t>
      </w:r>
      <w:r w:rsidRPr="00FB139C">
        <w:rPr>
          <w:rFonts w:ascii="Arial" w:hAnsi="Arial" w:cs="Arial"/>
        </w:rPr>
        <w:t xml:space="preserve">Όλοι οι χρόνοι ( π.χ. απόκρισης, λειτουργικής αποκατάστασης, ολικής αποκατάστασης επιφανείας) υπολογίζονται αθροιστικά και οι ρήτρες καταπίπτουν αθροιστικά. </w:t>
      </w:r>
    </w:p>
    <w:p w:rsidR="0078054D" w:rsidRPr="00FB139C" w:rsidRDefault="0078054D" w:rsidP="00785B2D">
      <w:pPr>
        <w:ind w:left="142"/>
        <w:jc w:val="both"/>
        <w:rPr>
          <w:rFonts w:ascii="Arial" w:hAnsi="Arial" w:cs="Arial"/>
          <w:bCs/>
          <w:color w:val="FF0000"/>
        </w:rPr>
      </w:pPr>
    </w:p>
    <w:p w:rsidR="00785B2D" w:rsidRPr="003A01D1" w:rsidRDefault="00785B2D" w:rsidP="00785B2D">
      <w:pPr>
        <w:ind w:left="142"/>
        <w:jc w:val="both"/>
        <w:rPr>
          <w:rFonts w:ascii="Arial" w:hAnsi="Arial" w:cs="Arial"/>
          <w:color w:val="000000"/>
        </w:rPr>
      </w:pPr>
      <w:r w:rsidRPr="00FB139C">
        <w:rPr>
          <w:rFonts w:ascii="Arial" w:hAnsi="Arial" w:cs="Arial"/>
          <w:color w:val="000000"/>
        </w:rPr>
        <w:t xml:space="preserve">Από το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sidRPr="00FB139C">
        <w:rPr>
          <w:rFonts w:ascii="Arial" w:hAnsi="Arial" w:cs="Arial"/>
          <w:color w:val="000000"/>
        </w:rPr>
        <w:t>εξαιρούνται όλες οι επίσημες</w:t>
      </w:r>
      <w:r>
        <w:rPr>
          <w:rFonts w:ascii="Arial" w:hAnsi="Arial" w:cs="Arial"/>
          <w:color w:val="000000"/>
        </w:rPr>
        <w:t xml:space="preserve"> αργίες (αλλά όχι οι Κυριακές</w:t>
      </w:r>
      <w:r w:rsidR="0078054D">
        <w:rPr>
          <w:rFonts w:ascii="Arial" w:hAnsi="Arial" w:cs="Arial"/>
          <w:color w:val="000000"/>
        </w:rPr>
        <w:t>)</w:t>
      </w:r>
      <w:r>
        <w:rPr>
          <w:rFonts w:ascii="Arial" w:hAnsi="Arial" w:cs="Arial"/>
          <w:color w:val="000000"/>
        </w:rPr>
        <w:t>.</w:t>
      </w:r>
    </w:p>
    <w:p w:rsidR="00785B2D" w:rsidRDefault="00785B2D" w:rsidP="00785B2D">
      <w:pPr>
        <w:spacing w:before="60"/>
        <w:ind w:left="142" w:right="-99"/>
        <w:jc w:val="both"/>
        <w:rPr>
          <w:rFonts w:ascii="Arial" w:hAnsi="Arial" w:cs="Arial"/>
        </w:rPr>
      </w:pPr>
      <w:r w:rsidRPr="00FB139C">
        <w:rPr>
          <w:rFonts w:ascii="Arial" w:hAnsi="Arial" w:cs="Arial"/>
          <w:color w:val="000000"/>
        </w:rPr>
        <w:t xml:space="preserve">Για τη μέτρηση του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sidRPr="00FB139C">
        <w:rPr>
          <w:rFonts w:ascii="Arial" w:hAnsi="Arial" w:cs="Arial"/>
          <w:color w:val="000000"/>
        </w:rPr>
        <w:t>θα χρησιμοποιηθεί ένα ηλεκτρονικό σύστημα του</w:t>
      </w:r>
      <w:r w:rsidRPr="00FB139C">
        <w:rPr>
          <w:rFonts w:ascii="Arial" w:hAnsi="Arial" w:cs="Arial"/>
        </w:rPr>
        <w:t xml:space="preserve"> </w:t>
      </w:r>
      <w:r>
        <w:rPr>
          <w:rFonts w:ascii="Arial" w:hAnsi="Arial" w:cs="Arial"/>
        </w:rPr>
        <w:t>Εργοδότη</w:t>
      </w:r>
      <w:r w:rsidRPr="00FB139C">
        <w:rPr>
          <w:rFonts w:ascii="Arial" w:hAnsi="Arial" w:cs="Arial"/>
        </w:rPr>
        <w:t>, αναγγελίας</w:t>
      </w:r>
      <w:r w:rsidRPr="00FB139C" w:rsidDel="00375B35">
        <w:rPr>
          <w:rFonts w:ascii="Arial" w:hAnsi="Arial" w:cs="Arial"/>
          <w:bCs/>
          <w:color w:val="FF0000"/>
        </w:rPr>
        <w:t xml:space="preserve"> </w:t>
      </w:r>
      <w:r w:rsidRPr="00FB139C">
        <w:rPr>
          <w:rFonts w:ascii="Arial" w:hAnsi="Arial" w:cs="Arial"/>
        </w:rPr>
        <w:t>εργασιών, άφιξης στο πεδίο και ενημέρωσης ολ</w:t>
      </w:r>
      <w:r>
        <w:rPr>
          <w:rFonts w:ascii="Arial" w:hAnsi="Arial" w:cs="Arial"/>
        </w:rPr>
        <w:t>οκλήρωσης εργασιών</w:t>
      </w:r>
      <w:r w:rsidRPr="00FB139C">
        <w:rPr>
          <w:rFonts w:ascii="Arial" w:hAnsi="Arial" w:cs="Arial"/>
        </w:rPr>
        <w:t xml:space="preserve">. </w:t>
      </w:r>
    </w:p>
    <w:p w:rsidR="0078054D" w:rsidRPr="00FB139C" w:rsidRDefault="0078054D" w:rsidP="00785B2D">
      <w:pPr>
        <w:spacing w:before="60"/>
        <w:ind w:left="142" w:right="-99"/>
        <w:jc w:val="both"/>
        <w:rPr>
          <w:rFonts w:ascii="Arial" w:hAnsi="Arial" w:cs="Arial"/>
          <w:bCs/>
        </w:rPr>
      </w:pPr>
    </w:p>
    <w:p w:rsidR="009E1F38" w:rsidRDefault="00785B2D" w:rsidP="00785B2D">
      <w:pPr>
        <w:ind w:left="142"/>
        <w:jc w:val="both"/>
        <w:rPr>
          <w:rFonts w:ascii="Arial" w:hAnsi="Arial" w:cs="Arial"/>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θα πραγματοποιεί ελέγχους για την ορθή  καταχώρηση της πληροφορίας και των χρόνων υλοποίησης</w:t>
      </w:r>
      <w:r>
        <w:rPr>
          <w:rFonts w:ascii="Arial" w:hAnsi="Arial" w:cs="Arial"/>
        </w:rPr>
        <w:t xml:space="preserve"> στο ανωτέρω ηλεκτρονικό σύστημα</w:t>
      </w:r>
      <w:r w:rsidRPr="00FB139C">
        <w:rPr>
          <w:rFonts w:ascii="Arial" w:hAnsi="Arial" w:cs="Arial"/>
        </w:rPr>
        <w:t xml:space="preserve">. Αν </w:t>
      </w:r>
      <w:r w:rsidR="009E1F38">
        <w:rPr>
          <w:rFonts w:ascii="Arial" w:hAnsi="Arial" w:cs="Arial"/>
        </w:rPr>
        <w:t xml:space="preserve"> διαπιστωθεί</w:t>
      </w:r>
      <w:r w:rsidRPr="00FB139C">
        <w:rPr>
          <w:rFonts w:ascii="Arial" w:hAnsi="Arial" w:cs="Arial"/>
        </w:rPr>
        <w:t xml:space="preserve"> </w:t>
      </w:r>
      <w:r w:rsidR="009E1F38">
        <w:rPr>
          <w:rFonts w:ascii="Arial" w:hAnsi="Arial" w:cs="Arial"/>
        </w:rPr>
        <w:lastRenderedPageBreak/>
        <w:t>ανακριβής</w:t>
      </w:r>
      <w:r w:rsidRPr="00FB139C">
        <w:rPr>
          <w:rFonts w:ascii="Arial" w:hAnsi="Arial" w:cs="Arial"/>
        </w:rPr>
        <w:t xml:space="preserve"> καταχώρηση πληροφορίας, χρόνου απόκρισης/αποκατάστασης κλπ στο ηλεκτρονικό σύστημα αναγγελίας– διαχείρισης εργασιών</w:t>
      </w:r>
      <w:r>
        <w:rPr>
          <w:rFonts w:ascii="Arial" w:hAnsi="Arial" w:cs="Arial"/>
        </w:rPr>
        <w:t>,</w:t>
      </w:r>
      <w:r w:rsidR="009E1F38">
        <w:rPr>
          <w:rFonts w:ascii="Arial" w:hAnsi="Arial" w:cs="Arial"/>
        </w:rPr>
        <w:t xml:space="preserve"> θα ισχύουν τα κάτωθι</w:t>
      </w:r>
      <w:r w:rsidR="00320816" w:rsidRPr="005E006A">
        <w:rPr>
          <w:rFonts w:ascii="Arial" w:hAnsi="Arial" w:cs="Arial"/>
        </w:rPr>
        <w:t xml:space="preserve"> </w:t>
      </w:r>
      <w:r w:rsidR="00320816">
        <w:rPr>
          <w:rFonts w:ascii="Arial" w:hAnsi="Arial" w:cs="Arial"/>
        </w:rPr>
        <w:t>ανά ημερολογιακό έτος</w:t>
      </w:r>
      <w:r w:rsidR="009E1F38">
        <w:rPr>
          <w:rFonts w:ascii="Arial" w:hAnsi="Arial" w:cs="Arial"/>
        </w:rPr>
        <w:t>:</w:t>
      </w:r>
    </w:p>
    <w:p w:rsidR="009E1F38" w:rsidRDefault="009E1F38" w:rsidP="00785B2D">
      <w:pPr>
        <w:ind w:left="142"/>
        <w:jc w:val="both"/>
        <w:rPr>
          <w:rFonts w:ascii="Arial" w:hAnsi="Arial" w:cs="Arial"/>
        </w:rPr>
      </w:pPr>
    </w:p>
    <w:p w:rsidR="009E1F38" w:rsidRDefault="009E1F38" w:rsidP="005E006A">
      <w:pPr>
        <w:pStyle w:val="af7"/>
        <w:numPr>
          <w:ilvl w:val="0"/>
          <w:numId w:val="42"/>
        </w:numPr>
        <w:jc w:val="both"/>
        <w:rPr>
          <w:rFonts w:ascii="Arial" w:hAnsi="Arial" w:cs="Arial"/>
        </w:rPr>
      </w:pPr>
      <w:r>
        <w:rPr>
          <w:rFonts w:ascii="Arial" w:hAnsi="Arial" w:cs="Arial"/>
        </w:rPr>
        <w:t>Για τη 1</w:t>
      </w:r>
      <w:r w:rsidRPr="005E006A">
        <w:rPr>
          <w:rFonts w:ascii="Arial" w:hAnsi="Arial" w:cs="Arial"/>
          <w:vertAlign w:val="superscript"/>
        </w:rPr>
        <w:t>η</w:t>
      </w:r>
      <w:r>
        <w:rPr>
          <w:rFonts w:ascii="Arial" w:hAnsi="Arial" w:cs="Arial"/>
        </w:rPr>
        <w:t xml:space="preserve"> φορά: Έγγραφη σύσταση</w:t>
      </w:r>
    </w:p>
    <w:p w:rsidR="009E1F38" w:rsidRDefault="009E1F38" w:rsidP="005E006A">
      <w:pPr>
        <w:pStyle w:val="af7"/>
        <w:numPr>
          <w:ilvl w:val="0"/>
          <w:numId w:val="42"/>
        </w:numPr>
        <w:jc w:val="both"/>
        <w:rPr>
          <w:rFonts w:ascii="Arial" w:hAnsi="Arial" w:cs="Arial"/>
        </w:rPr>
      </w:pPr>
      <w:r>
        <w:rPr>
          <w:rFonts w:ascii="Arial" w:hAnsi="Arial" w:cs="Arial"/>
        </w:rPr>
        <w:t>Για τη 2</w:t>
      </w:r>
      <w:r w:rsidRPr="005E006A">
        <w:rPr>
          <w:rFonts w:ascii="Arial" w:hAnsi="Arial" w:cs="Arial"/>
          <w:vertAlign w:val="superscript"/>
        </w:rPr>
        <w:t>η</w:t>
      </w:r>
      <w:r>
        <w:rPr>
          <w:rFonts w:ascii="Arial" w:hAnsi="Arial" w:cs="Arial"/>
        </w:rPr>
        <w:t xml:space="preserve"> φορά: Επιβολή ποινικής ρήτρας ίσης με το ποσό των 1000€</w:t>
      </w:r>
    </w:p>
    <w:p w:rsidR="009E1F38" w:rsidRDefault="009E1F38" w:rsidP="009E1F38">
      <w:pPr>
        <w:pStyle w:val="af7"/>
        <w:numPr>
          <w:ilvl w:val="0"/>
          <w:numId w:val="42"/>
        </w:numPr>
        <w:jc w:val="both"/>
        <w:rPr>
          <w:rFonts w:ascii="Arial" w:hAnsi="Arial" w:cs="Arial"/>
        </w:rPr>
      </w:pPr>
      <w:r>
        <w:rPr>
          <w:rFonts w:ascii="Arial" w:hAnsi="Arial" w:cs="Arial"/>
        </w:rPr>
        <w:t>Για τη 3</w:t>
      </w:r>
      <w:r w:rsidRPr="00C87927">
        <w:rPr>
          <w:rFonts w:ascii="Arial" w:hAnsi="Arial" w:cs="Arial"/>
          <w:vertAlign w:val="superscript"/>
        </w:rPr>
        <w:t>η</w:t>
      </w:r>
      <w:r>
        <w:rPr>
          <w:rFonts w:ascii="Arial" w:hAnsi="Arial" w:cs="Arial"/>
        </w:rPr>
        <w:t xml:space="preserve"> φορά: Επιβολή ποινικής ρήτρας ίσης με το ποσό των 3000€</w:t>
      </w:r>
    </w:p>
    <w:p w:rsidR="009E1F38" w:rsidRPr="005E006A" w:rsidRDefault="009E1F38" w:rsidP="005E006A">
      <w:pPr>
        <w:pStyle w:val="af7"/>
        <w:numPr>
          <w:ilvl w:val="0"/>
          <w:numId w:val="42"/>
        </w:numPr>
        <w:jc w:val="both"/>
        <w:rPr>
          <w:rFonts w:ascii="Arial" w:hAnsi="Arial" w:cs="Arial"/>
        </w:rPr>
      </w:pPr>
      <w:r>
        <w:rPr>
          <w:rFonts w:ascii="Arial" w:hAnsi="Arial" w:cs="Arial"/>
        </w:rPr>
        <w:t xml:space="preserve">Την επόμενη φορά ο Εργοδότης θα διατηρεί το δικαίωμα να </w:t>
      </w:r>
      <w:r w:rsidR="00320816">
        <w:rPr>
          <w:rFonts w:ascii="Arial" w:hAnsi="Arial" w:cs="Arial"/>
        </w:rPr>
        <w:t>αιτηθεί την απομάκρυνση από το Έργο κάθε υπεύθυνου για το σχετικό συμβάν</w:t>
      </w:r>
    </w:p>
    <w:p w:rsidR="009E1F38" w:rsidRDefault="009E1F38" w:rsidP="00785B2D">
      <w:pPr>
        <w:ind w:left="142"/>
        <w:jc w:val="both"/>
        <w:rPr>
          <w:rFonts w:ascii="Arial" w:hAnsi="Arial" w:cs="Arial"/>
        </w:rPr>
      </w:pPr>
    </w:p>
    <w:p w:rsidR="00785B2D" w:rsidRDefault="00785B2D" w:rsidP="00785B2D">
      <w:pPr>
        <w:ind w:left="142"/>
        <w:jc w:val="both"/>
        <w:rPr>
          <w:rFonts w:ascii="Arial" w:hAnsi="Arial" w:cs="Arial"/>
        </w:rPr>
      </w:pPr>
      <w:r w:rsidRPr="00FB139C">
        <w:rPr>
          <w:rFonts w:ascii="Arial" w:hAnsi="Arial" w:cs="Arial"/>
        </w:rPr>
        <w:t>Το αρμόδιο</w:t>
      </w:r>
      <w:r>
        <w:rPr>
          <w:rFonts w:ascii="Arial" w:hAnsi="Arial" w:cs="Arial"/>
        </w:rPr>
        <w:t xml:space="preserve"> στέλεχος</w:t>
      </w:r>
      <w:r w:rsidRPr="00FB139C">
        <w:rPr>
          <w:rFonts w:ascii="Arial" w:hAnsi="Arial" w:cs="Arial"/>
        </w:rPr>
        <w:t xml:space="preserve"> </w:t>
      </w:r>
      <w:r>
        <w:rPr>
          <w:rFonts w:ascii="Arial" w:hAnsi="Arial" w:cs="Arial"/>
        </w:rPr>
        <w:t xml:space="preserve">του Εργοδότη </w:t>
      </w:r>
      <w:r w:rsidRPr="00FB139C">
        <w:rPr>
          <w:rFonts w:ascii="Arial" w:hAnsi="Arial" w:cs="Arial"/>
        </w:rPr>
        <w:t xml:space="preserve">θα αναγγέλλει εργασίες στον/στους τερματικούς σταθμούς που θα είναι εγκατεστημένοι στα γραφεία του εκάστοτε </w:t>
      </w:r>
      <w:r w:rsidRPr="006D72AC">
        <w:rPr>
          <w:rFonts w:ascii="Arial" w:hAnsi="Arial" w:cs="Arial"/>
        </w:rPr>
        <w:t>Εργολάβου</w:t>
      </w:r>
      <w:r w:rsidRPr="00FB139C">
        <w:rPr>
          <w:rFonts w:ascii="Arial" w:hAnsi="Arial" w:cs="Arial"/>
        </w:rPr>
        <w:t>.</w:t>
      </w:r>
    </w:p>
    <w:p w:rsidR="0078054D" w:rsidRPr="00FB139C" w:rsidRDefault="0078054D" w:rsidP="00785B2D">
      <w:pPr>
        <w:ind w:left="142"/>
        <w:jc w:val="both"/>
        <w:rPr>
          <w:rFonts w:ascii="Arial" w:hAnsi="Arial" w:cs="Arial"/>
        </w:rPr>
      </w:pPr>
    </w:p>
    <w:p w:rsidR="0078054D" w:rsidRPr="00FB139C" w:rsidRDefault="00785B2D" w:rsidP="00785B2D">
      <w:pPr>
        <w:ind w:left="142"/>
        <w:jc w:val="both"/>
        <w:rPr>
          <w:rFonts w:ascii="Arial" w:hAnsi="Arial" w:cs="Arial"/>
        </w:rPr>
      </w:pPr>
      <w:r w:rsidRPr="00FB139C">
        <w:rPr>
          <w:rFonts w:ascii="Arial" w:hAnsi="Arial" w:cs="Arial"/>
        </w:rPr>
        <w:t xml:space="preserve">Ο κάθε </w:t>
      </w:r>
      <w:r>
        <w:rPr>
          <w:rFonts w:ascii="Arial" w:hAnsi="Arial" w:cs="Arial"/>
        </w:rPr>
        <w:t>Εργολάβος</w:t>
      </w:r>
      <w:r w:rsidRPr="00FB139C">
        <w:rPr>
          <w:rFonts w:ascii="Arial" w:hAnsi="Arial" w:cs="Arial"/>
        </w:rPr>
        <w:t xml:space="preserve"> θα διαχειρίζεται το πρόγραμμα εργασιών των τεχνικών συνεργείων του στο πεδίο. Η ενημέρωση του ηλεκτρονικού συστήματος θα είναι αποκλειστική ευθύνη του </w:t>
      </w:r>
      <w:r>
        <w:rPr>
          <w:rFonts w:ascii="Arial" w:hAnsi="Arial" w:cs="Arial"/>
        </w:rPr>
        <w:t>Εργολάβου</w:t>
      </w:r>
      <w:r w:rsidRPr="00FB139C">
        <w:rPr>
          <w:rFonts w:ascii="Arial" w:hAnsi="Arial" w:cs="Arial"/>
        </w:rPr>
        <w:t xml:space="preserve"> </w:t>
      </w:r>
    </w:p>
    <w:p w:rsidR="00785B2D" w:rsidRDefault="00785B2D" w:rsidP="00785B2D">
      <w:pPr>
        <w:ind w:left="142"/>
        <w:jc w:val="both"/>
        <w:rPr>
          <w:rFonts w:ascii="Arial" w:hAnsi="Arial" w:cs="Arial"/>
        </w:rPr>
      </w:pPr>
      <w:r w:rsidRPr="00FB139C">
        <w:rPr>
          <w:rFonts w:ascii="Arial" w:hAnsi="Arial" w:cs="Arial"/>
        </w:rPr>
        <w:t xml:space="preserve">Η επικοινωνία των συνεργείων του </w:t>
      </w:r>
      <w:r w:rsidRPr="006D72AC">
        <w:rPr>
          <w:rFonts w:ascii="Arial" w:hAnsi="Arial" w:cs="Arial"/>
        </w:rPr>
        <w:t>Εργολάβου</w:t>
      </w:r>
      <w:r w:rsidRPr="00FB139C">
        <w:rPr>
          <w:rFonts w:ascii="Arial" w:hAnsi="Arial" w:cs="Arial"/>
        </w:rPr>
        <w:t xml:space="preserve"> θα πραγματοποιείται μόνο με τον υπεύθυνο του </w:t>
      </w:r>
      <w:r>
        <w:rPr>
          <w:rFonts w:ascii="Arial" w:hAnsi="Arial" w:cs="Arial"/>
        </w:rPr>
        <w:t>Εργολάβου</w:t>
      </w:r>
      <w:r w:rsidRPr="00FB139C">
        <w:rPr>
          <w:rFonts w:ascii="Arial" w:hAnsi="Arial" w:cs="Arial"/>
        </w:rPr>
        <w:t>, ο οποίος θα έχει τη δυνατότητα να «παγώσει» τους χρόνους του SLA λόγω μη υπαιτιότ</w:t>
      </w:r>
      <w:r>
        <w:rPr>
          <w:rFonts w:ascii="Arial" w:hAnsi="Arial" w:cs="Arial"/>
        </w:rPr>
        <w:t xml:space="preserve">ητας του </w:t>
      </w:r>
      <w:r w:rsidRPr="006D72AC">
        <w:rPr>
          <w:rFonts w:ascii="Arial" w:hAnsi="Arial" w:cs="Arial"/>
        </w:rPr>
        <w:t>Εργολάβου</w:t>
      </w:r>
      <w:r>
        <w:rPr>
          <w:rFonts w:ascii="Arial" w:hAnsi="Arial" w:cs="Arial"/>
        </w:rPr>
        <w:t xml:space="preserve"> καταχωρώντας</w:t>
      </w:r>
      <w:r w:rsidRPr="00FB139C">
        <w:rPr>
          <w:rFonts w:ascii="Arial" w:hAnsi="Arial" w:cs="Arial"/>
        </w:rPr>
        <w:t xml:space="preserve"> και τη σχετική αιτία. Παράλληλα και σε πραγματικό χρόνο, ο υπεύθυνος του </w:t>
      </w:r>
      <w:r w:rsidRPr="006D72AC">
        <w:rPr>
          <w:rFonts w:ascii="Arial" w:hAnsi="Arial" w:cs="Arial"/>
        </w:rPr>
        <w:t>Εργολάβου</w:t>
      </w:r>
      <w:r w:rsidRPr="00FB139C">
        <w:rPr>
          <w:rFonts w:ascii="Arial" w:hAnsi="Arial" w:cs="Arial"/>
        </w:rPr>
        <w:t xml:space="preserve"> θα ενημερώνει το αρμόδιο στέλεχος του </w:t>
      </w:r>
      <w:r>
        <w:rPr>
          <w:rFonts w:ascii="Arial" w:hAnsi="Arial" w:cs="Arial"/>
        </w:rPr>
        <w:t>Εργοδότη</w:t>
      </w:r>
      <w:r w:rsidRPr="00FB139C">
        <w:rPr>
          <w:rFonts w:ascii="Arial" w:hAnsi="Arial" w:cs="Arial"/>
        </w:rPr>
        <w:t xml:space="preserve"> είτε μέσω του ηλεκτρονικού συστήματος, είτε μέσω ηλεκτρονικού ταχυδρομείου για το «πάγωμα» του χρόνου του SLA και την αντίστοιχη αιτία.   </w:t>
      </w:r>
    </w:p>
    <w:p w:rsidR="0078054D" w:rsidRPr="00FB139C" w:rsidRDefault="0078054D" w:rsidP="00785B2D">
      <w:pPr>
        <w:ind w:left="142"/>
        <w:jc w:val="both"/>
        <w:rPr>
          <w:rFonts w:ascii="Arial" w:hAnsi="Arial" w:cs="Arial"/>
        </w:rPr>
      </w:pPr>
    </w:p>
    <w:p w:rsidR="00785B2D" w:rsidRPr="00FB139C" w:rsidRDefault="00785B2D" w:rsidP="00785B2D">
      <w:pPr>
        <w:ind w:left="142"/>
        <w:jc w:val="both"/>
        <w:rPr>
          <w:rFonts w:ascii="Arial" w:hAnsi="Arial" w:cs="Arial"/>
        </w:rPr>
      </w:pPr>
      <w:r w:rsidRPr="00FB139C">
        <w:rPr>
          <w:rFonts w:ascii="Arial" w:hAnsi="Arial" w:cs="Arial"/>
        </w:rPr>
        <w:t xml:space="preserve">Κάθε καταχώρηση ή/και ενημέρωση του ηλεκτρονικού συστήματος συμφωνείται ότι αποτελεί κατά αμάχητο τεκμήριο και πλήρη απόδειξη, μη επιτρεπομένης ανταπόδειξης, καταχώρηση ή/και ενημέρωση από τον ίδιο τον </w:t>
      </w:r>
      <w:r>
        <w:rPr>
          <w:rFonts w:ascii="Arial" w:hAnsi="Arial" w:cs="Arial"/>
        </w:rPr>
        <w:t>Εργολάβο</w:t>
      </w:r>
      <w:r w:rsidRPr="00FB139C">
        <w:rPr>
          <w:rFonts w:ascii="Arial" w:hAnsi="Arial" w:cs="Arial"/>
        </w:rPr>
        <w:t xml:space="preserve">, του </w:t>
      </w:r>
      <w:r w:rsidRPr="006D72AC">
        <w:rPr>
          <w:rFonts w:ascii="Arial" w:hAnsi="Arial" w:cs="Arial"/>
        </w:rPr>
        <w:t>Εργολάβου</w:t>
      </w:r>
      <w:r w:rsidRPr="00FB139C">
        <w:rPr>
          <w:rFonts w:ascii="Arial" w:hAnsi="Arial" w:cs="Arial"/>
        </w:rPr>
        <w:t xml:space="preserve"> παραιτουμένου έναντι του </w:t>
      </w:r>
      <w:r>
        <w:rPr>
          <w:rFonts w:ascii="Arial" w:hAnsi="Arial" w:cs="Arial"/>
        </w:rPr>
        <w:t>Εργοδότη</w:t>
      </w:r>
      <w:r w:rsidRPr="00FB139C">
        <w:rPr>
          <w:rFonts w:ascii="Arial" w:hAnsi="Arial" w:cs="Arial"/>
        </w:rPr>
        <w:t xml:space="preserve"> από κάθε τυχόν αμφισβήτηση περί την ιδιότητα την εξουσία την αρμοδιότητα ή την ταυτότητα του προσώπου που προέβη στην κάθε καταχώρηση ή/και ενημέρωση, και κάθε καταχώρηση ή/και ενημέρωση σε κάθε περίπτωση δεσμεύει τον </w:t>
      </w:r>
      <w:r>
        <w:rPr>
          <w:rFonts w:ascii="Arial" w:hAnsi="Arial" w:cs="Arial"/>
        </w:rPr>
        <w:t xml:space="preserve">Εργολάβο </w:t>
      </w:r>
      <w:r w:rsidRPr="00FB139C">
        <w:rPr>
          <w:rFonts w:ascii="Arial" w:hAnsi="Arial" w:cs="Arial"/>
        </w:rPr>
        <w:t xml:space="preserve">και παράγει πλήρη έννομα αποτελέσματα, κατά πάντα χρόνο. </w:t>
      </w:r>
    </w:p>
    <w:p w:rsidR="00785B2D" w:rsidRPr="00FB139C" w:rsidRDefault="00785B2D" w:rsidP="00785B2D">
      <w:pPr>
        <w:ind w:left="142"/>
        <w:jc w:val="both"/>
        <w:rPr>
          <w:rFonts w:ascii="Arial" w:hAnsi="Arial" w:cs="Arial"/>
        </w:rPr>
      </w:pPr>
    </w:p>
    <w:p w:rsidR="00785B2D" w:rsidRPr="00FB139C" w:rsidRDefault="00785B2D" w:rsidP="002A396A">
      <w:pPr>
        <w:pStyle w:val="24"/>
        <w:numPr>
          <w:ilvl w:val="0"/>
          <w:numId w:val="4"/>
        </w:numPr>
        <w:spacing w:after="200" w:line="276" w:lineRule="auto"/>
        <w:ind w:left="142" w:hanging="142"/>
        <w:contextualSpacing/>
        <w:jc w:val="both"/>
        <w:rPr>
          <w:rFonts w:ascii="Arial" w:hAnsi="Arial" w:cs="Arial"/>
          <w:b/>
          <w:sz w:val="22"/>
          <w:szCs w:val="24"/>
        </w:rPr>
      </w:pPr>
      <w:r w:rsidRPr="00FB139C">
        <w:rPr>
          <w:rFonts w:ascii="Arial" w:hAnsi="Arial" w:cs="Arial"/>
          <w:b/>
          <w:sz w:val="22"/>
          <w:szCs w:val="24"/>
        </w:rPr>
        <w:t>SLA Αποκατάστασης Συνδρομητικής ή Καλωδιακής Βλάβης σε Καλώδιο Χαλκού</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απόκρισης έχουν ως αφετηρία την αναγγελία της βλάβης στον Εργολάβο.</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λειτουργικής αποκατάστασης έχουν ως αφετηρία το χρόνο του ακριβούς εντοπισμού της βλάβης. (Έτσι, σε περίπτωση εσφαλμένης υπόδειξης του Εργοδότη για την ακριβή θέση μίας βλάβης, ο χρόνος έναρξης της λειτουργικής αποκατάστασης μηδενίζεται).</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ολικής αποκατάστασης επιφανείας  έχουν ως αφετηρία το χρόνο  ολοκλήρωσης της λειτουργικής αποκατάστασης σε περίπτωση που η αποκατάσταση γίνεται από τον Εργολάβο και από την αναγγελία αποκατάστασης σε περίπτωση που η λειτουργική αποκατάσταση γίνεται από τον Εργοδότη</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color w:val="000000"/>
          <w:sz w:val="24"/>
          <w:szCs w:val="24"/>
        </w:rPr>
        <w:lastRenderedPageBreak/>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 Αποκατάστασης Συνδρομητικής ή Καλωδιακής Βλάβης σε Καλώδιο Χαλκού:</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α) όταν η βλάβη βρίσκεται επί δρόμου ταχείας κυκλοφορίας και μέχρι να   εκδοθούν οι αναγκαίες άδειες</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β) όταν στη βλάβη εμπλέκεται Οργανισμός Ύδρευσης/Αποχέτευσης (λόγω λυμάτων κλπ) και μέχρι να αποκατασταθεί το δίκτυο του οικείου Οργανισμού.</w:t>
      </w:r>
    </w:p>
    <w:p w:rsidR="00785B2D" w:rsidRPr="0078054D" w:rsidRDefault="00785B2D" w:rsidP="00785B2D">
      <w:pPr>
        <w:pStyle w:val="24"/>
        <w:ind w:left="1276" w:hanging="567"/>
        <w:jc w:val="both"/>
        <w:rPr>
          <w:rFonts w:ascii="Arial" w:hAnsi="Arial" w:cs="Arial"/>
          <w:color w:val="000000"/>
          <w:sz w:val="24"/>
          <w:szCs w:val="24"/>
        </w:rPr>
      </w:pPr>
      <w:r w:rsidRPr="00FB139C">
        <w:rPr>
          <w:rFonts w:ascii="Arial" w:hAnsi="Arial" w:cs="Arial"/>
          <w:color w:val="000000"/>
          <w:sz w:val="22"/>
          <w:szCs w:val="24"/>
        </w:rPr>
        <w:t>γ</w:t>
      </w:r>
      <w:r w:rsidRPr="0078054D">
        <w:rPr>
          <w:rFonts w:ascii="Arial" w:hAnsi="Arial" w:cs="Arial"/>
          <w:color w:val="000000"/>
          <w:sz w:val="24"/>
          <w:szCs w:val="24"/>
        </w:rPr>
        <w:t>)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δ)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ε)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FB139C" w:rsidRDefault="00785B2D" w:rsidP="00785B2D">
      <w:pPr>
        <w:ind w:left="1276" w:hanging="567"/>
        <w:jc w:val="both"/>
        <w:rPr>
          <w:rFonts w:ascii="Arial" w:hAnsi="Arial" w:cs="Arial"/>
          <w:color w:val="000000"/>
        </w:rPr>
      </w:pPr>
      <w:r w:rsidRPr="0078054D">
        <w:rPr>
          <w:rFonts w:ascii="Arial" w:hAnsi="Arial" w:cs="Arial"/>
          <w:color w:val="000000"/>
        </w:rPr>
        <w:t>στ) μέχρι να αρθεί το γεγονός</w:t>
      </w:r>
      <w:r w:rsidRPr="00FB139C">
        <w:rPr>
          <w:rFonts w:ascii="Arial" w:hAnsi="Arial" w:cs="Arial"/>
          <w:color w:val="000000"/>
        </w:rPr>
        <w:t xml:space="preserve"> της αποδεδειγμένης ανωτέρας βίας - συμπεριλαμβανομένης της αδυναμίας μετάβασης προς τα νησιά (π.χ. λόγω απαγορευτικού απόπλου)</w:t>
      </w:r>
      <w:r w:rsidRPr="00FB139C" w:rsidDel="00700416">
        <w:rPr>
          <w:rFonts w:ascii="Arial" w:hAnsi="Arial" w:cs="Arial"/>
          <w:color w:val="000000"/>
        </w:rPr>
        <w:t xml:space="preserve"> </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 xml:space="preserve">Εφόσον στον Εργολάβο ανατεθούν εργασίες σε άλλες γεωγραφικές περιοχές της επικράτειας, το παρόν </w:t>
      </w:r>
      <w:r w:rsidRPr="0078054D">
        <w:rPr>
          <w:rFonts w:ascii="Arial" w:hAnsi="Arial" w:cs="Arial"/>
          <w:sz w:val="24"/>
          <w:szCs w:val="24"/>
          <w:lang w:val="en-US"/>
        </w:rPr>
        <w:t>SLA</w:t>
      </w:r>
      <w:r w:rsidRPr="0078054D">
        <w:rPr>
          <w:rFonts w:ascii="Arial" w:hAnsi="Arial" w:cs="Arial"/>
          <w:sz w:val="24"/>
          <w:szCs w:val="24"/>
        </w:rPr>
        <w:t xml:space="preserve"> δε θα εφαρμόζεται κατά τους δύο (2) πρώτους ημερολογιακούς μήνες από την ημερομηνία ανάθεσης εργασιών στις νέες αυτές περιοχές</w:t>
      </w:r>
      <w:r w:rsidR="00976932" w:rsidRPr="00976932">
        <w:rPr>
          <w:rFonts w:ascii="Arial" w:hAnsi="Arial" w:cs="Arial"/>
          <w:sz w:val="24"/>
          <w:szCs w:val="24"/>
        </w:rPr>
        <w:t xml:space="preserve"> </w:t>
      </w:r>
      <w:r w:rsidR="00AF67FD">
        <w:rPr>
          <w:rFonts w:ascii="Arial" w:hAnsi="Arial" w:cs="Arial"/>
          <w:sz w:val="24"/>
          <w:szCs w:val="24"/>
        </w:rPr>
        <w:t>σύμφωνα με την αντίστοιχη εντολή εκτέλεσης εργασιών (έντυπη ή ηλεκτρονική)</w:t>
      </w:r>
      <w:r w:rsidRPr="0078054D">
        <w:rPr>
          <w:rFonts w:ascii="Arial" w:hAnsi="Arial" w:cs="Arial"/>
          <w:sz w:val="24"/>
          <w:szCs w:val="24"/>
        </w:rPr>
        <w:t xml:space="preserve">. </w:t>
      </w:r>
    </w:p>
    <w:p w:rsidR="00785B2D" w:rsidRDefault="00785B2D" w:rsidP="00785B2D">
      <w:pPr>
        <w:pStyle w:val="24"/>
        <w:spacing w:after="200"/>
        <w:contextualSpacing/>
        <w:jc w:val="both"/>
        <w:rPr>
          <w:rFonts w:ascii="Arial" w:hAnsi="Arial" w:cs="Arial"/>
          <w:sz w:val="22"/>
          <w:szCs w:val="24"/>
        </w:rPr>
      </w:pPr>
    </w:p>
    <w:tbl>
      <w:tblPr>
        <w:tblW w:w="10592" w:type="dxa"/>
        <w:jc w:val="center"/>
        <w:tblLook w:val="00A0" w:firstRow="1" w:lastRow="0" w:firstColumn="1" w:lastColumn="0" w:noHBand="0" w:noVBand="0"/>
      </w:tblPr>
      <w:tblGrid>
        <w:gridCol w:w="3726"/>
        <w:gridCol w:w="12"/>
        <w:gridCol w:w="1852"/>
        <w:gridCol w:w="1883"/>
        <w:gridCol w:w="450"/>
        <w:gridCol w:w="2669"/>
      </w:tblGrid>
      <w:tr w:rsidR="00785B2D" w:rsidRPr="00240C23" w:rsidTr="005E006A">
        <w:trPr>
          <w:trHeight w:val="315"/>
          <w:jc w:val="center"/>
        </w:trPr>
        <w:tc>
          <w:tcPr>
            <w:tcW w:w="10592" w:type="dxa"/>
            <w:gridSpan w:val="6"/>
            <w:tcBorders>
              <w:top w:val="single" w:sz="8" w:space="0" w:color="auto"/>
              <w:left w:val="single" w:sz="8" w:space="0" w:color="auto"/>
              <w:bottom w:val="single" w:sz="8" w:space="0" w:color="auto"/>
              <w:right w:val="single" w:sz="8" w:space="0" w:color="000000"/>
            </w:tcBorders>
            <w:shd w:val="clear" w:color="000000" w:fill="FFFFFF"/>
            <w:noWrap/>
            <w:vAlign w:val="bottom"/>
          </w:tcPr>
          <w:p w:rsidR="00785B2D" w:rsidRPr="00323252" w:rsidRDefault="00785B2D" w:rsidP="002A396A">
            <w:pPr>
              <w:ind w:left="142"/>
              <w:jc w:val="center"/>
              <w:rPr>
                <w:rFonts w:ascii="Arial" w:hAnsi="Arial" w:cs="Arial"/>
                <w:b/>
                <w:color w:val="000000"/>
                <w:sz w:val="18"/>
                <w:szCs w:val="18"/>
              </w:rPr>
            </w:pPr>
            <w:r w:rsidRPr="00323252">
              <w:rPr>
                <w:rFonts w:ascii="Arial" w:hAnsi="Arial" w:cs="Arial"/>
                <w:b/>
                <w:color w:val="000000"/>
                <w:sz w:val="18"/>
                <w:szCs w:val="18"/>
              </w:rPr>
              <w:t>SLA Αποκατάστασης Συνδρομητικής ή Καλωδιακής Βλάβης σε Καλώδιο Χαλκού</w:t>
            </w:r>
          </w:p>
        </w:tc>
      </w:tr>
      <w:tr w:rsidR="00785B2D" w:rsidRPr="00240C23" w:rsidTr="005E006A">
        <w:trPr>
          <w:trHeight w:val="638"/>
          <w:jc w:val="center"/>
        </w:trPr>
        <w:tc>
          <w:tcPr>
            <w:tcW w:w="3726" w:type="dxa"/>
            <w:tcBorders>
              <w:top w:val="nil"/>
              <w:left w:val="single" w:sz="8" w:space="0" w:color="auto"/>
              <w:bottom w:val="single" w:sz="8" w:space="0" w:color="auto"/>
              <w:right w:val="single" w:sz="8" w:space="0" w:color="auto"/>
            </w:tcBorders>
            <w:shd w:val="clear" w:color="000000"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Γεωγραφική Ζώνη </w:t>
            </w:r>
          </w:p>
        </w:tc>
        <w:tc>
          <w:tcPr>
            <w:tcW w:w="6866" w:type="dxa"/>
            <w:gridSpan w:val="5"/>
            <w:tcBorders>
              <w:top w:val="nil"/>
              <w:left w:val="nil"/>
              <w:bottom w:val="single" w:sz="8" w:space="0" w:color="auto"/>
              <w:right w:val="single" w:sz="8" w:space="0" w:color="000000"/>
            </w:tcBorders>
            <w:shd w:val="clear" w:color="000000"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Ζώνη 1-Ηπειρωτική Ελλάδα, Νήσοι</w:t>
            </w:r>
            <w:r w:rsidR="00782264" w:rsidRPr="00323252">
              <w:rPr>
                <w:rFonts w:ascii="Arial" w:hAnsi="Arial" w:cs="Arial"/>
                <w:sz w:val="18"/>
                <w:szCs w:val="18"/>
              </w:rPr>
              <w:t>:</w:t>
            </w:r>
            <w:r w:rsidRPr="00323252">
              <w:rPr>
                <w:rFonts w:ascii="Arial" w:hAnsi="Arial" w:cs="Arial"/>
                <w:sz w:val="18"/>
                <w:szCs w:val="18"/>
              </w:rPr>
              <w:t xml:space="preserve"> Κρήτη ,Εύβοια ,Λευκάδα, Ρόδος ,Κέρκυρα ,Λέσβος ,Χίος ,Κως ,Ζάκυνθος Σαλαμίνα,Κεφαλλονιά,Σάμος,Σύρος,Νάξος,Θήρα,Θάσος,Μύκονος,Πάρος,Αίγινα</w:t>
            </w:r>
          </w:p>
        </w:tc>
      </w:tr>
      <w:tr w:rsidR="00785B2D" w:rsidRPr="00240C23" w:rsidTr="005E006A">
        <w:trPr>
          <w:trHeight w:val="315"/>
          <w:jc w:val="center"/>
        </w:trPr>
        <w:tc>
          <w:tcPr>
            <w:tcW w:w="3726" w:type="dxa"/>
            <w:tcBorders>
              <w:top w:val="nil"/>
              <w:left w:val="single" w:sz="8" w:space="0" w:color="auto"/>
              <w:bottom w:val="single" w:sz="8" w:space="0" w:color="auto"/>
              <w:right w:val="single" w:sz="8" w:space="0" w:color="auto"/>
            </w:tcBorders>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866" w:type="dxa"/>
            <w:gridSpan w:val="5"/>
            <w:tcBorders>
              <w:top w:val="single" w:sz="8" w:space="0" w:color="auto"/>
              <w:left w:val="nil"/>
              <w:bottom w:val="single" w:sz="8" w:space="0" w:color="auto"/>
              <w:right w:val="single" w:sz="8" w:space="0" w:color="000000"/>
            </w:tcBorders>
            <w:vAlign w:val="center"/>
          </w:tcPr>
          <w:p w:rsidR="00785B2D" w:rsidRPr="00323252" w:rsidRDefault="00785B2D" w:rsidP="00721AAA">
            <w:pPr>
              <w:ind w:left="142"/>
              <w:jc w:val="center"/>
              <w:rPr>
                <w:rFonts w:ascii="Arial" w:hAnsi="Arial" w:cs="Arial"/>
                <w:color w:val="000000"/>
                <w:sz w:val="18"/>
                <w:szCs w:val="18"/>
              </w:rPr>
            </w:pPr>
            <w:r w:rsidRPr="00323252">
              <w:rPr>
                <w:rFonts w:ascii="Arial" w:hAnsi="Arial" w:cs="Arial"/>
                <w:color w:val="000000"/>
                <w:sz w:val="18"/>
                <w:szCs w:val="18"/>
              </w:rPr>
              <w:t xml:space="preserve"> </w:t>
            </w:r>
            <w:r w:rsidR="00721AAA" w:rsidRPr="00323252">
              <w:rPr>
                <w:rFonts w:ascii="Arial" w:hAnsi="Arial" w:cs="Arial"/>
                <w:color w:val="000000"/>
                <w:sz w:val="18"/>
                <w:szCs w:val="18"/>
              </w:rPr>
              <w:t xml:space="preserve"> 07:30</w:t>
            </w:r>
            <w:r w:rsidRPr="00323252">
              <w:rPr>
                <w:rFonts w:ascii="Arial" w:hAnsi="Arial" w:cs="Arial"/>
                <w:color w:val="000000"/>
                <w:sz w:val="18"/>
                <w:szCs w:val="18"/>
              </w:rPr>
              <w:t xml:space="preserve">-16.00  ( x7  ημέρες την εβδομάδα ) </w:t>
            </w:r>
          </w:p>
        </w:tc>
      </w:tr>
      <w:tr w:rsidR="00785B2D" w:rsidRPr="00240C23" w:rsidTr="005E006A">
        <w:trPr>
          <w:trHeight w:val="900"/>
          <w:jc w:val="center"/>
        </w:trPr>
        <w:tc>
          <w:tcPr>
            <w:tcW w:w="3726" w:type="dxa"/>
            <w:tcBorders>
              <w:top w:val="single" w:sz="8" w:space="0" w:color="auto"/>
              <w:left w:val="single" w:sz="8" w:space="0" w:color="auto"/>
              <w:bottom w:val="single" w:sz="4" w:space="0" w:color="auto"/>
              <w:right w:val="single" w:sz="8" w:space="0" w:color="auto"/>
            </w:tcBorders>
            <w:shd w:val="clear" w:color="000000"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Μέγιστος χρόνος απόκρισης από την αναγγελία της βλάβης για το 90 % των περιπτώσεων σε μηνιαία βάση </w:t>
            </w:r>
          </w:p>
        </w:tc>
        <w:tc>
          <w:tcPr>
            <w:tcW w:w="6866" w:type="dxa"/>
            <w:gridSpan w:val="5"/>
            <w:tcBorders>
              <w:top w:val="single" w:sz="8" w:space="0" w:color="auto"/>
              <w:left w:val="nil"/>
              <w:bottom w:val="single" w:sz="4" w:space="0" w:color="auto"/>
              <w:right w:val="single" w:sz="8" w:space="0" w:color="000000"/>
            </w:tcBorders>
            <w:shd w:val="clear" w:color="000000"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  ώρες </w:t>
            </w:r>
          </w:p>
        </w:tc>
      </w:tr>
      <w:tr w:rsidR="00785B2D" w:rsidRPr="00240C23" w:rsidTr="005E006A">
        <w:trPr>
          <w:trHeight w:val="960"/>
          <w:jc w:val="center"/>
        </w:trPr>
        <w:tc>
          <w:tcPr>
            <w:tcW w:w="3726" w:type="dxa"/>
            <w:tcBorders>
              <w:top w:val="single" w:sz="4" w:space="0" w:color="auto"/>
              <w:left w:val="single" w:sz="8" w:space="0" w:color="auto"/>
              <w:bottom w:val="single" w:sz="4" w:space="0" w:color="auto"/>
              <w:right w:val="single" w:sz="8" w:space="0" w:color="auto"/>
            </w:tcBorders>
            <w:shd w:val="clear" w:color="000000"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100 % των περιπτώσεων σε μηνιαία βάση</w:t>
            </w:r>
          </w:p>
        </w:tc>
        <w:tc>
          <w:tcPr>
            <w:tcW w:w="6866" w:type="dxa"/>
            <w:gridSpan w:val="5"/>
            <w:tcBorders>
              <w:top w:val="single" w:sz="4" w:space="0" w:color="auto"/>
              <w:left w:val="nil"/>
              <w:bottom w:val="single" w:sz="4" w:space="0" w:color="auto"/>
              <w:right w:val="single" w:sz="8" w:space="0" w:color="000000"/>
            </w:tcBorders>
            <w:shd w:val="clear" w:color="000000"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12 ώρες </w:t>
            </w:r>
          </w:p>
        </w:tc>
      </w:tr>
      <w:tr w:rsidR="00785B2D" w:rsidRPr="00240C23"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απόκρισης /μήνα ( Α ) </w:t>
            </w:r>
          </w:p>
        </w:tc>
        <w:tc>
          <w:tcPr>
            <w:tcW w:w="6866" w:type="dxa"/>
            <w:gridSpan w:val="5"/>
            <w:tcBorders>
              <w:top w:val="single" w:sz="4" w:space="0" w:color="auto"/>
              <w:left w:val="nil"/>
              <w:bottom w:val="single" w:sz="4" w:space="0" w:color="auto"/>
              <w:right w:val="single" w:sz="8" w:space="0" w:color="000000"/>
            </w:tcBorders>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Α )</w:t>
            </w:r>
          </w:p>
        </w:tc>
      </w:tr>
      <w:tr w:rsidR="00785B2D" w:rsidRPr="00240C23" w:rsidTr="005E006A">
        <w:trPr>
          <w:trHeight w:val="600"/>
          <w:jc w:val="center"/>
        </w:trPr>
        <w:tc>
          <w:tcPr>
            <w:tcW w:w="3726" w:type="dxa"/>
            <w:tcBorders>
              <w:top w:val="nil"/>
              <w:left w:val="single" w:sz="8" w:space="0" w:color="auto"/>
              <w:bottom w:val="single" w:sz="8"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απόκρισης/μήνα ( Β ) </w:t>
            </w:r>
          </w:p>
        </w:tc>
        <w:tc>
          <w:tcPr>
            <w:tcW w:w="6866" w:type="dxa"/>
            <w:gridSpan w:val="5"/>
            <w:tcBorders>
              <w:top w:val="single" w:sz="4" w:space="0" w:color="auto"/>
              <w:left w:val="nil"/>
              <w:bottom w:val="single" w:sz="4" w:space="0" w:color="auto"/>
              <w:right w:val="single" w:sz="8" w:space="0" w:color="000000"/>
            </w:tcBorders>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Β )</w:t>
            </w:r>
          </w:p>
        </w:tc>
      </w:tr>
      <w:tr w:rsidR="00785B2D" w:rsidRPr="00240C23" w:rsidTr="005E006A">
        <w:trPr>
          <w:trHeight w:val="600"/>
          <w:jc w:val="center"/>
        </w:trPr>
        <w:tc>
          <w:tcPr>
            <w:tcW w:w="3726" w:type="dxa"/>
            <w:tcBorders>
              <w:top w:val="single" w:sz="8" w:space="0" w:color="auto"/>
              <w:left w:val="single" w:sz="8" w:space="0" w:color="auto"/>
              <w:bottom w:val="single" w:sz="8"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w:t>
            </w:r>
          </w:p>
        </w:tc>
        <w:tc>
          <w:tcPr>
            <w:tcW w:w="6866" w:type="dxa"/>
            <w:gridSpan w:val="5"/>
            <w:tcBorders>
              <w:top w:val="single" w:sz="4" w:space="0" w:color="auto"/>
              <w:left w:val="nil"/>
              <w:bottom w:val="single" w:sz="4" w:space="0" w:color="auto"/>
              <w:right w:val="single" w:sz="8" w:space="0" w:color="000000"/>
            </w:tcBorders>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Β/Α</w:t>
            </w:r>
          </w:p>
        </w:tc>
      </w:tr>
      <w:tr w:rsidR="00785B2D" w:rsidRPr="00240C23" w:rsidTr="005E006A">
        <w:trPr>
          <w:trHeight w:val="525"/>
          <w:jc w:val="center"/>
        </w:trPr>
        <w:tc>
          <w:tcPr>
            <w:tcW w:w="37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866"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 (Β/Α)</w:t>
            </w:r>
          </w:p>
        </w:tc>
      </w:tr>
      <w:tr w:rsidR="00785B2D" w:rsidRPr="00240C23" w:rsidTr="005E006A">
        <w:trPr>
          <w:trHeight w:val="60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4197" w:type="dxa"/>
            <w:gridSpan w:val="4"/>
            <w:tcBorders>
              <w:top w:val="single" w:sz="4" w:space="0" w:color="auto"/>
              <w:left w:val="nil"/>
              <w:bottom w:val="single" w:sz="4" w:space="0" w:color="auto"/>
              <w:right w:val="single" w:sz="4"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(Β/Α) έως 2 ώρες</w:t>
            </w:r>
          </w:p>
        </w:tc>
        <w:tc>
          <w:tcPr>
            <w:tcW w:w="2669" w:type="dxa"/>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(Β/Α) άνω των 2 ωρών</w:t>
            </w:r>
          </w:p>
        </w:tc>
      </w:tr>
      <w:tr w:rsidR="00785B2D" w:rsidRPr="00240C23" w:rsidTr="005E006A">
        <w:trPr>
          <w:trHeight w:val="69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4197" w:type="dxa"/>
            <w:gridSpan w:val="4"/>
            <w:vMerge w:val="restart"/>
            <w:tcBorders>
              <w:top w:val="single" w:sz="4" w:space="0" w:color="auto"/>
              <w:left w:val="single" w:sz="8" w:space="0" w:color="auto"/>
              <w:bottom w:val="single" w:sz="8" w:space="0" w:color="000000"/>
              <w:right w:val="nil"/>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150 € ανά παραβιασμένη βλάβη</w:t>
            </w:r>
          </w:p>
        </w:tc>
        <w:tc>
          <w:tcPr>
            <w:tcW w:w="2669" w:type="dxa"/>
            <w:tcBorders>
              <w:top w:val="nil"/>
              <w:left w:val="single" w:sz="4" w:space="0" w:color="auto"/>
              <w:bottom w:val="nil"/>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α) 150 € ανά παραβιασμένη βλάβη και ο μήνας θα θεωρείται παραβιασμένος </w:t>
            </w:r>
          </w:p>
        </w:tc>
      </w:tr>
      <w:tr w:rsidR="00785B2D" w:rsidRPr="00240C23" w:rsidTr="005E006A">
        <w:trPr>
          <w:trHeight w:val="1005"/>
          <w:jc w:val="center"/>
        </w:trPr>
        <w:tc>
          <w:tcPr>
            <w:tcW w:w="3726" w:type="dxa"/>
            <w:vMerge/>
            <w:tcBorders>
              <w:top w:val="nil"/>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4197" w:type="dxa"/>
            <w:gridSpan w:val="4"/>
            <w:vMerge/>
            <w:tcBorders>
              <w:top w:val="single" w:sz="4" w:space="0" w:color="auto"/>
              <w:left w:val="single" w:sz="8" w:space="0" w:color="auto"/>
              <w:bottom w:val="single" w:sz="8" w:space="0" w:color="auto"/>
              <w:right w:val="nil"/>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69" w:type="dxa"/>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785B2D" w:rsidRPr="00240C23" w:rsidTr="005E006A">
        <w:trPr>
          <w:trHeight w:val="1005"/>
          <w:jc w:val="center"/>
        </w:trPr>
        <w:tc>
          <w:tcPr>
            <w:tcW w:w="3726" w:type="dxa"/>
            <w:vMerge w:val="restart"/>
            <w:tcBorders>
              <w:top w:val="single" w:sz="8" w:space="0" w:color="auto"/>
              <w:left w:val="single" w:sz="8" w:space="0" w:color="auto"/>
              <w:bottom w:val="single" w:sz="4"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Χρόνος λειτουργικής αποκατάστασης για το 100% των περιπτώσεων σε μηνιαία βάση</w:t>
            </w:r>
          </w:p>
        </w:tc>
        <w:tc>
          <w:tcPr>
            <w:tcW w:w="1864" w:type="dxa"/>
            <w:gridSpan w:val="2"/>
            <w:tcBorders>
              <w:top w:val="single" w:sz="8" w:space="0" w:color="auto"/>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Καλώδιο μέχρι 10''</w:t>
            </w:r>
          </w:p>
        </w:tc>
        <w:tc>
          <w:tcPr>
            <w:tcW w:w="2333" w:type="dxa"/>
            <w:gridSpan w:val="2"/>
            <w:tcBorders>
              <w:top w:val="single" w:sz="8" w:space="0" w:color="auto"/>
              <w:left w:val="nil"/>
              <w:bottom w:val="single" w:sz="4" w:space="0" w:color="auto"/>
              <w:right w:val="single" w:sz="4" w:space="0" w:color="auto"/>
            </w:tcBorders>
            <w:shd w:val="clear" w:color="auto" w:fill="FFFFFF"/>
            <w:vAlign w:val="center"/>
          </w:tcPr>
          <w:p w:rsidR="00785B2D" w:rsidRPr="00323252" w:rsidRDefault="00785B2D" w:rsidP="00B27A60">
            <w:pPr>
              <w:ind w:left="142"/>
              <w:jc w:val="center"/>
              <w:rPr>
                <w:rFonts w:ascii="Arial" w:hAnsi="Arial" w:cs="Arial"/>
                <w:color w:val="000000"/>
                <w:sz w:val="18"/>
                <w:szCs w:val="18"/>
              </w:rPr>
            </w:pPr>
            <w:r w:rsidRPr="00323252">
              <w:rPr>
                <w:rFonts w:ascii="Arial" w:hAnsi="Arial" w:cs="Arial"/>
                <w:color w:val="000000"/>
                <w:sz w:val="18"/>
                <w:szCs w:val="18"/>
              </w:rPr>
              <w:t xml:space="preserve">Καλώδιο άνω των </w:t>
            </w:r>
            <w:r w:rsidR="00B27A60" w:rsidRPr="00323252">
              <w:rPr>
                <w:rFonts w:ascii="Arial" w:hAnsi="Arial" w:cs="Arial"/>
                <w:color w:val="000000"/>
                <w:sz w:val="18"/>
                <w:szCs w:val="18"/>
              </w:rPr>
              <w:t xml:space="preserve"> 11</w:t>
            </w:r>
            <w:r w:rsidRPr="00323252">
              <w:rPr>
                <w:rFonts w:ascii="Arial" w:hAnsi="Arial" w:cs="Arial"/>
                <w:color w:val="000000"/>
                <w:sz w:val="18"/>
                <w:szCs w:val="18"/>
              </w:rPr>
              <w:t xml:space="preserve">'' έως </w:t>
            </w:r>
            <w:r w:rsidR="00B27A60" w:rsidRPr="00323252">
              <w:rPr>
                <w:rFonts w:ascii="Arial" w:hAnsi="Arial" w:cs="Arial"/>
                <w:color w:val="000000"/>
                <w:sz w:val="18"/>
                <w:szCs w:val="18"/>
              </w:rPr>
              <w:t xml:space="preserve"> 500 ‘’</w:t>
            </w:r>
          </w:p>
        </w:tc>
        <w:tc>
          <w:tcPr>
            <w:tcW w:w="2669" w:type="dxa"/>
            <w:tcBorders>
              <w:top w:val="single" w:sz="8" w:space="0" w:color="auto"/>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Καλώδιο άνω των 600'' έως 2400''</w:t>
            </w:r>
          </w:p>
        </w:tc>
      </w:tr>
      <w:tr w:rsidR="00785B2D" w:rsidRPr="00240C23" w:rsidTr="005E006A">
        <w:trPr>
          <w:trHeight w:val="900"/>
          <w:jc w:val="center"/>
        </w:trPr>
        <w:tc>
          <w:tcPr>
            <w:tcW w:w="3726" w:type="dxa"/>
            <w:vMerge/>
            <w:tcBorders>
              <w:top w:val="nil"/>
              <w:left w:val="single" w:sz="8" w:space="0" w:color="auto"/>
              <w:bottom w:val="single" w:sz="4"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864" w:type="dxa"/>
            <w:gridSpan w:val="2"/>
            <w:tcBorders>
              <w:top w:val="nil"/>
              <w:left w:val="nil"/>
              <w:bottom w:val="single" w:sz="4" w:space="0" w:color="auto"/>
              <w:right w:val="single" w:sz="4" w:space="0" w:color="auto"/>
            </w:tcBorders>
            <w:shd w:val="clear" w:color="auto" w:fill="FFFFFF"/>
            <w:vAlign w:val="center"/>
          </w:tcPr>
          <w:p w:rsidR="00393AB8" w:rsidRPr="00323252" w:rsidRDefault="00393AB8" w:rsidP="00393AB8">
            <w:pPr>
              <w:ind w:left="142"/>
              <w:jc w:val="center"/>
              <w:rPr>
                <w:rFonts w:ascii="Arial" w:hAnsi="Arial" w:cs="Arial"/>
                <w:color w:val="000000"/>
                <w:sz w:val="18"/>
                <w:szCs w:val="18"/>
              </w:rPr>
            </w:pPr>
            <w:r w:rsidRPr="00323252">
              <w:rPr>
                <w:rFonts w:ascii="Arial" w:hAnsi="Arial" w:cs="Arial"/>
                <w:color w:val="000000"/>
                <w:sz w:val="18"/>
                <w:szCs w:val="18"/>
              </w:rPr>
              <w:t>Α) για το 60 % των περιπτώσεων σε μηνιαία βάση : 24 ώρες</w:t>
            </w:r>
          </w:p>
          <w:p w:rsidR="00785B2D" w:rsidRPr="00323252" w:rsidRDefault="00393AB8" w:rsidP="00393AB8">
            <w:pPr>
              <w:ind w:left="142"/>
              <w:jc w:val="center"/>
              <w:rPr>
                <w:rFonts w:ascii="Arial" w:hAnsi="Arial" w:cs="Arial"/>
                <w:color w:val="000000"/>
                <w:sz w:val="18"/>
                <w:szCs w:val="18"/>
              </w:rPr>
            </w:pPr>
            <w:r w:rsidRPr="00323252">
              <w:rPr>
                <w:rFonts w:ascii="Arial" w:hAnsi="Arial" w:cs="Arial"/>
                <w:color w:val="000000"/>
                <w:sz w:val="18"/>
                <w:szCs w:val="18"/>
              </w:rPr>
              <w:t>Β) για το 100 % των περιπτώσεων σε μηνιαία βάση : 30 ώρες</w:t>
            </w:r>
          </w:p>
        </w:tc>
        <w:tc>
          <w:tcPr>
            <w:tcW w:w="2333" w:type="dxa"/>
            <w:gridSpan w:val="2"/>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24 ώρες                     </w:t>
            </w:r>
          </w:p>
        </w:tc>
        <w:tc>
          <w:tcPr>
            <w:tcW w:w="2669" w:type="dxa"/>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48 ώρες </w:t>
            </w:r>
          </w:p>
        </w:tc>
      </w:tr>
      <w:tr w:rsidR="00785B2D" w:rsidRPr="00240C23"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λειτουργικής αποκατάστασης /μήνα ( Γ ) </w:t>
            </w:r>
          </w:p>
        </w:tc>
        <w:tc>
          <w:tcPr>
            <w:tcW w:w="6866" w:type="dxa"/>
            <w:gridSpan w:val="5"/>
            <w:tcBorders>
              <w:top w:val="single" w:sz="4" w:space="0" w:color="auto"/>
              <w:left w:val="nil"/>
              <w:bottom w:val="single" w:sz="4" w:space="0" w:color="auto"/>
              <w:right w:val="single" w:sz="8" w:space="0" w:color="000000"/>
            </w:tcBorders>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(βοηθητικός δείκτης Γ )</w:t>
            </w:r>
          </w:p>
        </w:tc>
      </w:tr>
      <w:tr w:rsidR="00785B2D" w:rsidRPr="00240C23"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λειτουργικής αποκατάστασης/μήνα ( Δ ) </w:t>
            </w:r>
          </w:p>
        </w:tc>
        <w:tc>
          <w:tcPr>
            <w:tcW w:w="6866" w:type="dxa"/>
            <w:gridSpan w:val="5"/>
            <w:tcBorders>
              <w:top w:val="single" w:sz="4" w:space="0" w:color="auto"/>
              <w:left w:val="nil"/>
              <w:bottom w:val="single" w:sz="4" w:space="0" w:color="auto"/>
              <w:right w:val="single" w:sz="8" w:space="0" w:color="000000"/>
            </w:tcBorders>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(βοηθητικός δείκτης Δ )</w:t>
            </w:r>
          </w:p>
        </w:tc>
      </w:tr>
      <w:tr w:rsidR="00785B2D" w:rsidRPr="00240C23" w:rsidTr="005E006A">
        <w:trPr>
          <w:trHeight w:val="900"/>
          <w:jc w:val="center"/>
        </w:trPr>
        <w:tc>
          <w:tcPr>
            <w:tcW w:w="3726" w:type="dxa"/>
            <w:tcBorders>
              <w:top w:val="nil"/>
              <w:left w:val="single" w:sz="8" w:space="0" w:color="auto"/>
              <w:bottom w:val="single" w:sz="8" w:space="0" w:color="auto"/>
              <w:right w:val="single" w:sz="8" w:space="0" w:color="auto"/>
            </w:tcBorders>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 σε μηνιαία βάση</w:t>
            </w:r>
          </w:p>
        </w:tc>
        <w:tc>
          <w:tcPr>
            <w:tcW w:w="6866" w:type="dxa"/>
            <w:gridSpan w:val="5"/>
            <w:tcBorders>
              <w:top w:val="single" w:sz="4" w:space="0" w:color="auto"/>
              <w:left w:val="nil"/>
              <w:bottom w:val="single" w:sz="8" w:space="0" w:color="auto"/>
              <w:right w:val="single" w:sz="8" w:space="0" w:color="000000"/>
            </w:tcBorders>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Δ/Γ</w:t>
            </w:r>
          </w:p>
        </w:tc>
      </w:tr>
      <w:tr w:rsidR="00785B2D" w:rsidRPr="00FB139C" w:rsidTr="00AC1924">
        <w:tblPrEx>
          <w:shd w:val="clear" w:color="auto" w:fill="FFFFFF"/>
        </w:tblPrEx>
        <w:trPr>
          <w:trHeight w:val="782"/>
          <w:jc w:val="center"/>
        </w:trPr>
        <w:tc>
          <w:tcPr>
            <w:tcW w:w="3738" w:type="dxa"/>
            <w:gridSpan w:val="2"/>
            <w:vMerge w:val="restart"/>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br w:type="page"/>
            </w:r>
          </w:p>
          <w:p w:rsidR="00785B2D" w:rsidRPr="00323252" w:rsidRDefault="00785B2D" w:rsidP="002A396A">
            <w:pPr>
              <w:ind w:left="142"/>
              <w:rPr>
                <w:rFonts w:ascii="Arial" w:hAnsi="Arial" w:cs="Arial"/>
                <w:color w:val="000000"/>
                <w:sz w:val="18"/>
                <w:szCs w:val="18"/>
              </w:rPr>
            </w:pPr>
          </w:p>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λειτουργικής αποκατάστασης</w:t>
            </w:r>
          </w:p>
        </w:tc>
        <w:tc>
          <w:tcPr>
            <w:tcW w:w="6854" w:type="dxa"/>
            <w:gridSpan w:val="4"/>
            <w:tcBorders>
              <w:top w:val="single" w:sz="4" w:space="0" w:color="auto"/>
              <w:left w:val="nil"/>
              <w:bottom w:val="single" w:sz="4" w:space="0" w:color="auto"/>
              <w:right w:val="single" w:sz="8" w:space="0" w:color="000000"/>
            </w:tcBorders>
            <w:shd w:val="clear" w:color="auto" w:fill="FFFFFF"/>
          </w:tcPr>
          <w:p w:rsidR="00785B2D" w:rsidRPr="00323252" w:rsidRDefault="00785B2D" w:rsidP="002A396A">
            <w:pPr>
              <w:ind w:left="142"/>
              <w:jc w:val="center"/>
              <w:rPr>
                <w:rFonts w:ascii="Arial" w:hAnsi="Arial" w:cs="Arial"/>
                <w:color w:val="000000"/>
                <w:sz w:val="18"/>
                <w:szCs w:val="18"/>
              </w:rPr>
            </w:pPr>
          </w:p>
          <w:p w:rsidR="00785B2D" w:rsidRPr="00323252" w:rsidRDefault="00785B2D" w:rsidP="002A396A">
            <w:pPr>
              <w:ind w:left="142"/>
              <w:jc w:val="center"/>
              <w:rPr>
                <w:rFonts w:ascii="Arial" w:hAnsi="Arial" w:cs="Arial"/>
                <w:color w:val="000000"/>
                <w:sz w:val="18"/>
                <w:szCs w:val="18"/>
              </w:rPr>
            </w:pPr>
          </w:p>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w:t>
            </w:r>
          </w:p>
        </w:tc>
      </w:tr>
      <w:tr w:rsidR="00785B2D" w:rsidRPr="00FB139C" w:rsidTr="00AC1924">
        <w:tblPrEx>
          <w:shd w:val="clear" w:color="auto" w:fill="FFFFFF"/>
        </w:tblPrEx>
        <w:trPr>
          <w:trHeight w:val="495"/>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735" w:type="dxa"/>
            <w:gridSpan w:val="2"/>
            <w:tcBorders>
              <w:top w:val="single" w:sz="4" w:space="0" w:color="auto"/>
              <w:left w:val="nil"/>
              <w:bottom w:val="single" w:sz="4" w:space="0" w:color="auto"/>
              <w:right w:val="single" w:sz="4"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έως 2 ώρες</w:t>
            </w:r>
          </w:p>
        </w:tc>
        <w:tc>
          <w:tcPr>
            <w:tcW w:w="3119"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2 ωρών</w:t>
            </w:r>
          </w:p>
        </w:tc>
      </w:tr>
      <w:tr w:rsidR="005E006A" w:rsidRPr="00FB139C" w:rsidTr="00AC1924">
        <w:tblPrEx>
          <w:shd w:val="clear" w:color="auto" w:fill="FFFFFF"/>
        </w:tblPrEx>
        <w:trPr>
          <w:trHeight w:val="1946"/>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5E006A" w:rsidRPr="00323252" w:rsidRDefault="005E006A" w:rsidP="002A396A">
            <w:pPr>
              <w:ind w:left="142"/>
              <w:rPr>
                <w:rFonts w:ascii="Arial" w:hAnsi="Arial" w:cs="Arial"/>
                <w:color w:val="000000"/>
                <w:sz w:val="18"/>
                <w:szCs w:val="18"/>
              </w:rPr>
            </w:pPr>
          </w:p>
        </w:tc>
        <w:tc>
          <w:tcPr>
            <w:tcW w:w="3735" w:type="dxa"/>
            <w:gridSpan w:val="2"/>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5E006A" w:rsidRPr="00323252" w:rsidRDefault="005E006A" w:rsidP="002A396A">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5E006A" w:rsidRPr="00323252" w:rsidRDefault="005E006A" w:rsidP="002A396A">
            <w:pPr>
              <w:ind w:left="142"/>
              <w:rPr>
                <w:rFonts w:ascii="Arial" w:hAnsi="Arial" w:cs="Arial"/>
                <w:color w:val="000000"/>
                <w:sz w:val="18"/>
                <w:szCs w:val="18"/>
              </w:rPr>
            </w:pPr>
            <w:r w:rsidRPr="00323252">
              <w:rPr>
                <w:rFonts w:ascii="Arial" w:hAnsi="Arial" w:cs="Arial"/>
                <w:color w:val="000000"/>
                <w:sz w:val="18"/>
                <w:szCs w:val="18"/>
              </w:rPr>
              <w:t>α)</w:t>
            </w:r>
          </w:p>
          <w:p w:rsidR="005E006A" w:rsidRPr="00323252" w:rsidRDefault="005E006A"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10’’ : 50 €</w:t>
            </w:r>
          </w:p>
          <w:p w:rsidR="005E006A" w:rsidRPr="00323252" w:rsidRDefault="005E006A"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11’’ – 1000’’ : 100 €</w:t>
            </w:r>
          </w:p>
          <w:p w:rsidR="005E006A" w:rsidRPr="00323252" w:rsidRDefault="005E006A"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1001’’ – 2400’’ : 300 €</w:t>
            </w:r>
          </w:p>
          <w:p w:rsidR="005E006A" w:rsidRPr="00323252" w:rsidRDefault="005E006A" w:rsidP="002A396A">
            <w:pPr>
              <w:ind w:left="142"/>
              <w:rPr>
                <w:rFonts w:ascii="Arial" w:hAnsi="Arial" w:cs="Arial"/>
                <w:strike/>
                <w:color w:val="000000"/>
                <w:sz w:val="18"/>
                <w:szCs w:val="18"/>
              </w:rPr>
            </w:pPr>
            <w:r w:rsidRPr="00323252">
              <w:rPr>
                <w:rFonts w:ascii="Arial" w:hAnsi="Arial" w:cs="Arial"/>
                <w:color w:val="000000"/>
                <w:sz w:val="18"/>
                <w:szCs w:val="18"/>
              </w:rPr>
              <w:t>ανά παραβιασμένη βλάβη και ο μήνας θεωρείται παραβιασμένος</w:t>
            </w:r>
          </w:p>
        </w:tc>
      </w:tr>
      <w:tr w:rsidR="00785B2D" w:rsidRPr="00FB139C" w:rsidTr="00AC1924">
        <w:tblPrEx>
          <w:shd w:val="clear" w:color="auto" w:fill="FFFFFF"/>
        </w:tblPrEx>
        <w:trPr>
          <w:trHeight w:val="54"/>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735" w:type="dxa"/>
            <w:gridSpan w:val="2"/>
            <w:vMerge/>
            <w:tcBorders>
              <w:top w:val="single" w:sz="4" w:space="0" w:color="auto"/>
              <w:left w:val="single" w:sz="8" w:space="0" w:color="auto"/>
              <w:bottom w:val="single" w:sz="8"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785B2D" w:rsidRPr="00FB139C" w:rsidTr="00AC1924">
        <w:tblPrEx>
          <w:shd w:val="clear" w:color="auto" w:fill="FFFFFF"/>
        </w:tblPrEx>
        <w:trPr>
          <w:trHeight w:val="600"/>
          <w:jc w:val="center"/>
        </w:trPr>
        <w:tc>
          <w:tcPr>
            <w:tcW w:w="3738" w:type="dxa"/>
            <w:gridSpan w:val="2"/>
            <w:tcBorders>
              <w:top w:val="single" w:sz="8" w:space="0" w:color="auto"/>
              <w:left w:val="single" w:sz="8" w:space="0" w:color="auto"/>
              <w:bottom w:val="single" w:sz="8" w:space="0" w:color="auto"/>
              <w:right w:val="single" w:sz="6"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 σε μηνιαία βάση</w:t>
            </w:r>
          </w:p>
        </w:tc>
        <w:tc>
          <w:tcPr>
            <w:tcW w:w="6854" w:type="dxa"/>
            <w:gridSpan w:val="4"/>
            <w:tcBorders>
              <w:top w:val="single" w:sz="8" w:space="0" w:color="auto"/>
              <w:left w:val="single" w:sz="6" w:space="0" w:color="auto"/>
              <w:bottom w:val="single" w:sz="8"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48 ώρες  μετά τη λειτουργική αποκατάσταση </w:t>
            </w:r>
          </w:p>
        </w:tc>
      </w:tr>
      <w:tr w:rsidR="00785B2D" w:rsidRPr="00FB139C" w:rsidTr="00AC1924">
        <w:tblPrEx>
          <w:shd w:val="clear" w:color="auto" w:fill="FFFFFF"/>
        </w:tblPrEx>
        <w:trPr>
          <w:trHeight w:val="708"/>
          <w:jc w:val="center"/>
        </w:trPr>
        <w:tc>
          <w:tcPr>
            <w:tcW w:w="3738" w:type="dxa"/>
            <w:gridSpan w:val="2"/>
            <w:tcBorders>
              <w:top w:val="single" w:sz="8" w:space="0" w:color="auto"/>
              <w:left w:val="single" w:sz="8" w:space="0" w:color="auto"/>
              <w:bottom w:val="single" w:sz="4" w:space="0" w:color="auto"/>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πλήρους αποκατάστασης επιφανείας /μήνα ( Ε ) </w:t>
            </w:r>
          </w:p>
        </w:tc>
        <w:tc>
          <w:tcPr>
            <w:tcW w:w="6854" w:type="dxa"/>
            <w:gridSpan w:val="4"/>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Ε )</w:t>
            </w:r>
          </w:p>
        </w:tc>
      </w:tr>
      <w:tr w:rsidR="00785B2D" w:rsidRPr="00FB139C" w:rsidTr="00AC1924">
        <w:tblPrEx>
          <w:shd w:val="clear" w:color="auto" w:fill="FFFFFF"/>
        </w:tblPrEx>
        <w:trPr>
          <w:trHeight w:val="600"/>
          <w:jc w:val="center"/>
        </w:trPr>
        <w:tc>
          <w:tcPr>
            <w:tcW w:w="3738" w:type="dxa"/>
            <w:gridSpan w:val="2"/>
            <w:tcBorders>
              <w:top w:val="nil"/>
              <w:left w:val="single" w:sz="8" w:space="0" w:color="auto"/>
              <w:bottom w:val="single" w:sz="4" w:space="0" w:color="auto"/>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πλήρους αποκατάστασης επιφανείας/μήνα ( Ζ ) </w:t>
            </w:r>
          </w:p>
        </w:tc>
        <w:tc>
          <w:tcPr>
            <w:tcW w:w="6854"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Ζ )</w:t>
            </w:r>
          </w:p>
        </w:tc>
      </w:tr>
      <w:tr w:rsidR="00785B2D" w:rsidRPr="00FB139C" w:rsidTr="00AC1924">
        <w:tblPrEx>
          <w:shd w:val="clear" w:color="auto" w:fill="FFFFFF"/>
        </w:tblPrEx>
        <w:trPr>
          <w:trHeight w:val="900"/>
          <w:jc w:val="center"/>
        </w:trPr>
        <w:tc>
          <w:tcPr>
            <w:tcW w:w="3738" w:type="dxa"/>
            <w:gridSpan w:val="2"/>
            <w:tcBorders>
              <w:top w:val="nil"/>
              <w:left w:val="single" w:sz="8" w:space="0" w:color="auto"/>
              <w:bottom w:val="single" w:sz="8" w:space="0" w:color="000000"/>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επιφανείας/παραβιασμένη βλάβη σε μηνιαία βάση</w:t>
            </w:r>
          </w:p>
        </w:tc>
        <w:tc>
          <w:tcPr>
            <w:tcW w:w="6854"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Ζ/Ε</w:t>
            </w:r>
          </w:p>
        </w:tc>
      </w:tr>
      <w:tr w:rsidR="00785B2D" w:rsidRPr="00FB139C" w:rsidTr="00AC1924">
        <w:tblPrEx>
          <w:shd w:val="clear" w:color="auto" w:fill="FFFFFF"/>
        </w:tblPrEx>
        <w:trPr>
          <w:trHeight w:val="495"/>
          <w:jc w:val="center"/>
        </w:trPr>
        <w:tc>
          <w:tcPr>
            <w:tcW w:w="3738" w:type="dxa"/>
            <w:gridSpan w:val="2"/>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854"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 παραβιασμένη βλάβη</w:t>
            </w:r>
          </w:p>
        </w:tc>
      </w:tr>
      <w:tr w:rsidR="00785B2D" w:rsidRPr="00FB139C" w:rsidTr="00AC1924">
        <w:tblPrEx>
          <w:shd w:val="clear" w:color="auto" w:fill="FFFFFF"/>
        </w:tblPrEx>
        <w:trPr>
          <w:trHeight w:val="510"/>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735" w:type="dxa"/>
            <w:gridSpan w:val="2"/>
            <w:tcBorders>
              <w:top w:val="single" w:sz="4" w:space="0" w:color="auto"/>
              <w:left w:val="nil"/>
              <w:bottom w:val="single" w:sz="4" w:space="0" w:color="auto"/>
              <w:right w:val="single" w:sz="4"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έως 4 ώρες</w:t>
            </w:r>
          </w:p>
        </w:tc>
        <w:tc>
          <w:tcPr>
            <w:tcW w:w="3119"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4 ωρών</w:t>
            </w:r>
          </w:p>
        </w:tc>
      </w:tr>
      <w:tr w:rsidR="00785B2D" w:rsidRPr="00FB139C" w:rsidTr="00AC1924">
        <w:tblPrEx>
          <w:shd w:val="clear" w:color="auto" w:fill="FFFFFF"/>
        </w:tblPrEx>
        <w:trPr>
          <w:trHeight w:val="652"/>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735" w:type="dxa"/>
            <w:gridSpan w:val="2"/>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785B2D" w:rsidRPr="00FB139C" w:rsidTr="00AC1924">
        <w:tblPrEx>
          <w:shd w:val="clear" w:color="auto" w:fill="FFFFFF"/>
        </w:tblPrEx>
        <w:trPr>
          <w:trHeight w:val="766"/>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735" w:type="dxa"/>
            <w:gridSpan w:val="2"/>
            <w:vMerge/>
            <w:tcBorders>
              <w:top w:val="single" w:sz="4" w:space="0" w:color="auto"/>
              <w:left w:val="single" w:sz="8" w:space="0" w:color="auto"/>
              <w:bottom w:val="single" w:sz="8" w:space="0" w:color="000000"/>
              <w:right w:val="single" w:sz="4"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119" w:type="dxa"/>
            <w:gridSpan w:val="2"/>
            <w:tcBorders>
              <w:top w:val="nil"/>
              <w:left w:val="nil"/>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bl>
    <w:p w:rsidR="00785B2D" w:rsidRDefault="00785B2D" w:rsidP="00785B2D">
      <w:pPr>
        <w:ind w:left="142"/>
        <w:rPr>
          <w:rFonts w:ascii="Calibri" w:hAnsi="Calibri"/>
          <w:color w:val="000000"/>
        </w:rPr>
      </w:pPr>
    </w:p>
    <w:p w:rsidR="00AC1924" w:rsidRDefault="00AC1924" w:rsidP="00785B2D">
      <w:pPr>
        <w:ind w:left="142"/>
        <w:rPr>
          <w:rFonts w:ascii="Calibri" w:hAnsi="Calibri"/>
          <w:color w:val="000000"/>
        </w:rPr>
      </w:pPr>
    </w:p>
    <w:p w:rsidR="00AC1924" w:rsidRDefault="00AC1924" w:rsidP="00785B2D">
      <w:pPr>
        <w:ind w:left="142"/>
        <w:rPr>
          <w:rFonts w:ascii="Calibri" w:hAnsi="Calibri"/>
          <w:color w:val="000000"/>
        </w:rPr>
      </w:pPr>
    </w:p>
    <w:p w:rsidR="00AC1924" w:rsidRPr="00FB139C" w:rsidRDefault="00AC1924" w:rsidP="00785B2D">
      <w:pPr>
        <w:ind w:left="142"/>
        <w:rPr>
          <w:rFonts w:ascii="Calibri" w:hAnsi="Calibri"/>
          <w:color w:val="000000"/>
        </w:rPr>
      </w:pPr>
    </w:p>
    <w:p w:rsidR="00785B2D" w:rsidRDefault="00785B2D" w:rsidP="00785B2D">
      <w:pPr>
        <w:ind w:left="142"/>
        <w:rPr>
          <w:rFonts w:ascii="Calibri" w:hAnsi="Calibri"/>
          <w:color w:val="000000"/>
        </w:rPr>
      </w:pPr>
    </w:p>
    <w:tbl>
      <w:tblPr>
        <w:tblW w:w="10465" w:type="dxa"/>
        <w:jc w:val="center"/>
        <w:tblLook w:val="00A0" w:firstRow="1" w:lastRow="0" w:firstColumn="1" w:lastColumn="0" w:noHBand="0" w:noVBand="0"/>
      </w:tblPr>
      <w:tblGrid>
        <w:gridCol w:w="3674"/>
        <w:gridCol w:w="2751"/>
        <w:gridCol w:w="1053"/>
        <w:gridCol w:w="2987"/>
      </w:tblGrid>
      <w:tr w:rsidR="00240C23" w:rsidRPr="00FB139C" w:rsidTr="00D96C09">
        <w:trPr>
          <w:trHeight w:val="300"/>
          <w:jc w:val="center"/>
        </w:trPr>
        <w:tc>
          <w:tcPr>
            <w:tcW w:w="10465"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40C23" w:rsidRPr="00323252" w:rsidRDefault="00240C23" w:rsidP="00AD39C8">
            <w:pPr>
              <w:ind w:left="142"/>
              <w:jc w:val="center"/>
              <w:rPr>
                <w:rFonts w:ascii="Arial" w:hAnsi="Arial" w:cs="Arial"/>
                <w:b/>
                <w:color w:val="000000"/>
                <w:sz w:val="18"/>
                <w:szCs w:val="18"/>
              </w:rPr>
            </w:pPr>
            <w:r w:rsidRPr="00323252">
              <w:rPr>
                <w:rFonts w:ascii="Arial" w:hAnsi="Arial" w:cs="Arial"/>
                <w:b/>
                <w:color w:val="000000"/>
                <w:sz w:val="18"/>
                <w:szCs w:val="18"/>
              </w:rPr>
              <w:t>SLA Αποκατάστασης Συνδρομητικής ή Καλωδιακής Βλάβης σε Καλώδιο Χαλκού</w:t>
            </w:r>
          </w:p>
        </w:tc>
      </w:tr>
      <w:tr w:rsidR="00240C23" w:rsidRPr="00FB139C" w:rsidTr="00AC1924">
        <w:trPr>
          <w:trHeight w:val="990"/>
          <w:jc w:val="center"/>
        </w:trPr>
        <w:tc>
          <w:tcPr>
            <w:tcW w:w="3674" w:type="dxa"/>
            <w:tcBorders>
              <w:top w:val="nil"/>
              <w:left w:val="single" w:sz="8" w:space="0" w:color="auto"/>
              <w:bottom w:val="single" w:sz="8" w:space="0" w:color="auto"/>
              <w:right w:val="single" w:sz="8" w:space="0" w:color="auto"/>
            </w:tcBorders>
            <w:shd w:val="clear" w:color="auto" w:fill="FFFFFF"/>
            <w:noWrap/>
            <w:vAlign w:val="center"/>
          </w:tcPr>
          <w:p w:rsidR="00240C23" w:rsidRPr="00323252" w:rsidRDefault="00240C23" w:rsidP="00AD39C8">
            <w:pPr>
              <w:ind w:left="142"/>
              <w:jc w:val="center"/>
              <w:rPr>
                <w:rFonts w:ascii="Arial" w:hAnsi="Arial" w:cs="Arial"/>
                <w:color w:val="000000"/>
                <w:sz w:val="18"/>
                <w:szCs w:val="18"/>
              </w:rPr>
            </w:pPr>
            <w:r w:rsidRPr="00323252">
              <w:rPr>
                <w:rFonts w:ascii="Arial" w:hAnsi="Arial" w:cs="Arial"/>
                <w:color w:val="000000"/>
                <w:sz w:val="18"/>
                <w:szCs w:val="18"/>
              </w:rPr>
              <w:t xml:space="preserve">Γεωγραφική Ζώνη </w:t>
            </w:r>
          </w:p>
        </w:tc>
        <w:tc>
          <w:tcPr>
            <w:tcW w:w="6791" w:type="dxa"/>
            <w:gridSpan w:val="3"/>
            <w:tcBorders>
              <w:top w:val="nil"/>
              <w:left w:val="nil"/>
              <w:bottom w:val="single" w:sz="8" w:space="0" w:color="auto"/>
              <w:right w:val="single" w:sz="8" w:space="0" w:color="000000"/>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Ζώνη 2-Λοιπές Νήσοι </w:t>
            </w:r>
          </w:p>
        </w:tc>
      </w:tr>
      <w:tr w:rsidR="00240C23" w:rsidRPr="00FB139C" w:rsidTr="00AC1924">
        <w:trPr>
          <w:trHeight w:val="315"/>
          <w:jc w:val="center"/>
        </w:trPr>
        <w:tc>
          <w:tcPr>
            <w:tcW w:w="3674" w:type="dxa"/>
            <w:tcBorders>
              <w:top w:val="nil"/>
              <w:left w:val="single" w:sz="8" w:space="0" w:color="auto"/>
              <w:bottom w:val="single" w:sz="8" w:space="0" w:color="auto"/>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791" w:type="dxa"/>
            <w:gridSpan w:val="3"/>
            <w:tcBorders>
              <w:top w:val="single" w:sz="8" w:space="0" w:color="auto"/>
              <w:left w:val="nil"/>
              <w:bottom w:val="single" w:sz="8" w:space="0" w:color="auto"/>
              <w:right w:val="single" w:sz="8" w:space="0" w:color="000000"/>
            </w:tcBorders>
            <w:shd w:val="clear" w:color="auto" w:fill="FFFFFF"/>
            <w:vAlign w:val="center"/>
          </w:tcPr>
          <w:p w:rsidR="00240C23" w:rsidRPr="00323252" w:rsidRDefault="00782264" w:rsidP="00674C88">
            <w:pPr>
              <w:ind w:left="142"/>
              <w:jc w:val="center"/>
              <w:rPr>
                <w:rFonts w:ascii="Arial" w:hAnsi="Arial" w:cs="Arial"/>
                <w:sz w:val="18"/>
                <w:szCs w:val="18"/>
              </w:rPr>
            </w:pPr>
            <w:r w:rsidRPr="00323252">
              <w:rPr>
                <w:rFonts w:ascii="Arial" w:hAnsi="Arial" w:cs="Arial"/>
                <w:sz w:val="18"/>
                <w:szCs w:val="18"/>
              </w:rPr>
              <w:t xml:space="preserve"> 07:30</w:t>
            </w:r>
            <w:r w:rsidR="00240C23" w:rsidRPr="00323252">
              <w:rPr>
                <w:rFonts w:ascii="Arial" w:hAnsi="Arial" w:cs="Arial"/>
                <w:sz w:val="18"/>
                <w:szCs w:val="18"/>
              </w:rPr>
              <w:t xml:space="preserve">-14.00 ( x7  ημέρες την εβδομάδα ) </w:t>
            </w:r>
          </w:p>
        </w:tc>
      </w:tr>
      <w:tr w:rsidR="00240C23" w:rsidRPr="00FB139C" w:rsidTr="00AC1924">
        <w:trPr>
          <w:trHeight w:val="900"/>
          <w:jc w:val="center"/>
        </w:trPr>
        <w:tc>
          <w:tcPr>
            <w:tcW w:w="3674" w:type="dxa"/>
            <w:tcBorders>
              <w:top w:val="nil"/>
              <w:left w:val="single" w:sz="8" w:space="0" w:color="auto"/>
              <w:bottom w:val="single" w:sz="4" w:space="0" w:color="auto"/>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90 % των περιπτώσεων σε μηνιαία βάση</w:t>
            </w:r>
          </w:p>
        </w:tc>
        <w:tc>
          <w:tcPr>
            <w:tcW w:w="6791" w:type="dxa"/>
            <w:gridSpan w:val="3"/>
            <w:tcBorders>
              <w:top w:val="single" w:sz="8" w:space="0" w:color="auto"/>
              <w:left w:val="nil"/>
              <w:bottom w:val="single" w:sz="4" w:space="0" w:color="auto"/>
              <w:right w:val="single" w:sz="8" w:space="0" w:color="000000"/>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24 ώρες </w:t>
            </w:r>
          </w:p>
        </w:tc>
      </w:tr>
      <w:tr w:rsidR="00240C23" w:rsidRPr="00FB139C" w:rsidTr="00AC1924">
        <w:trPr>
          <w:trHeight w:val="960"/>
          <w:jc w:val="center"/>
        </w:trPr>
        <w:tc>
          <w:tcPr>
            <w:tcW w:w="3674" w:type="dxa"/>
            <w:tcBorders>
              <w:top w:val="nil"/>
              <w:left w:val="single" w:sz="8" w:space="0" w:color="auto"/>
              <w:bottom w:val="single" w:sz="4" w:space="0" w:color="auto"/>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100 % των περιπτώσεων σε μηνιαία βάση</w:t>
            </w:r>
          </w:p>
        </w:tc>
        <w:tc>
          <w:tcPr>
            <w:tcW w:w="6791" w:type="dxa"/>
            <w:gridSpan w:val="3"/>
            <w:tcBorders>
              <w:top w:val="single" w:sz="4" w:space="0" w:color="auto"/>
              <w:left w:val="nil"/>
              <w:bottom w:val="single" w:sz="4" w:space="0" w:color="auto"/>
              <w:right w:val="single" w:sz="8" w:space="0" w:color="000000"/>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48 ώρες </w:t>
            </w:r>
          </w:p>
        </w:tc>
      </w:tr>
      <w:tr w:rsidR="00240C23" w:rsidRPr="00FB139C" w:rsidTr="00AC1924">
        <w:trPr>
          <w:trHeight w:val="600"/>
          <w:jc w:val="center"/>
        </w:trPr>
        <w:tc>
          <w:tcPr>
            <w:tcW w:w="3674" w:type="dxa"/>
            <w:tcBorders>
              <w:top w:val="nil"/>
              <w:left w:val="single" w:sz="8" w:space="0" w:color="auto"/>
              <w:bottom w:val="single" w:sz="4" w:space="0" w:color="auto"/>
              <w:right w:val="single" w:sz="8" w:space="0" w:color="auto"/>
            </w:tcBorders>
            <w:vAlign w:val="bottom"/>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απόκρισης /μήνα ( Α ) </w:t>
            </w:r>
          </w:p>
        </w:tc>
        <w:tc>
          <w:tcPr>
            <w:tcW w:w="6791" w:type="dxa"/>
            <w:gridSpan w:val="3"/>
            <w:tcBorders>
              <w:top w:val="single" w:sz="4" w:space="0" w:color="auto"/>
              <w:left w:val="nil"/>
              <w:bottom w:val="single" w:sz="4" w:space="0" w:color="auto"/>
              <w:right w:val="single" w:sz="8" w:space="0" w:color="000000"/>
            </w:tcBorders>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(βοηθητικός δείκτης Α )</w:t>
            </w:r>
          </w:p>
        </w:tc>
      </w:tr>
      <w:tr w:rsidR="00240C23" w:rsidRPr="00FB139C" w:rsidTr="00AC1924">
        <w:trPr>
          <w:trHeight w:val="600"/>
          <w:jc w:val="center"/>
        </w:trPr>
        <w:tc>
          <w:tcPr>
            <w:tcW w:w="3674" w:type="dxa"/>
            <w:tcBorders>
              <w:top w:val="nil"/>
              <w:left w:val="single" w:sz="8" w:space="0" w:color="auto"/>
              <w:bottom w:val="single" w:sz="8" w:space="0" w:color="auto"/>
              <w:right w:val="single" w:sz="8" w:space="0" w:color="auto"/>
            </w:tcBorders>
            <w:vAlign w:val="bottom"/>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απόκρισης/μήνα ( Β ) </w:t>
            </w:r>
          </w:p>
        </w:tc>
        <w:tc>
          <w:tcPr>
            <w:tcW w:w="6791" w:type="dxa"/>
            <w:gridSpan w:val="3"/>
            <w:tcBorders>
              <w:top w:val="single" w:sz="4" w:space="0" w:color="auto"/>
              <w:left w:val="nil"/>
              <w:bottom w:val="single" w:sz="8" w:space="0" w:color="auto"/>
              <w:right w:val="single" w:sz="8" w:space="0" w:color="000000"/>
            </w:tcBorders>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(βοηθητικός δείκτης  Β )</w:t>
            </w:r>
          </w:p>
        </w:tc>
      </w:tr>
      <w:tr w:rsidR="00240C23" w:rsidRPr="00FB139C" w:rsidTr="00AC1924">
        <w:trPr>
          <w:trHeight w:val="600"/>
          <w:jc w:val="center"/>
        </w:trPr>
        <w:tc>
          <w:tcPr>
            <w:tcW w:w="3674" w:type="dxa"/>
            <w:tcBorders>
              <w:top w:val="single" w:sz="8" w:space="0" w:color="auto"/>
              <w:left w:val="single" w:sz="8" w:space="0" w:color="auto"/>
              <w:bottom w:val="single" w:sz="8" w:space="0" w:color="auto"/>
              <w:right w:val="single" w:sz="8" w:space="0" w:color="auto"/>
            </w:tcBorders>
            <w:vAlign w:val="bottom"/>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w:t>
            </w:r>
          </w:p>
        </w:tc>
        <w:tc>
          <w:tcPr>
            <w:tcW w:w="6791" w:type="dxa"/>
            <w:gridSpan w:val="3"/>
            <w:tcBorders>
              <w:top w:val="single" w:sz="8" w:space="0" w:color="auto"/>
              <w:left w:val="nil"/>
              <w:bottom w:val="single" w:sz="8" w:space="0" w:color="auto"/>
              <w:right w:val="single" w:sz="8" w:space="0" w:color="auto"/>
            </w:tcBorders>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Β/Α</w:t>
            </w:r>
          </w:p>
        </w:tc>
      </w:tr>
      <w:tr w:rsidR="00240C23" w:rsidRPr="00FB139C" w:rsidTr="00AC1924">
        <w:trPr>
          <w:trHeight w:val="525"/>
          <w:jc w:val="center"/>
        </w:trPr>
        <w:tc>
          <w:tcPr>
            <w:tcW w:w="3674"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791" w:type="dxa"/>
            <w:gridSpan w:val="3"/>
            <w:tcBorders>
              <w:top w:val="single" w:sz="8" w:space="0" w:color="auto"/>
              <w:left w:val="nil"/>
              <w:bottom w:val="single" w:sz="4" w:space="0" w:color="auto"/>
              <w:right w:val="single" w:sz="8" w:space="0" w:color="000000"/>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Μέσος Χρόνος </w:t>
            </w:r>
            <w:r w:rsidRPr="00323252">
              <w:rPr>
                <w:rFonts w:ascii="Arial" w:hAnsi="Arial" w:cs="Arial"/>
                <w:color w:val="000000"/>
                <w:sz w:val="18"/>
                <w:szCs w:val="18"/>
              </w:rPr>
              <w:t>παραβίασης της</w:t>
            </w:r>
            <w:r w:rsidRPr="00323252">
              <w:rPr>
                <w:rFonts w:ascii="Arial" w:hAnsi="Arial" w:cs="Arial"/>
                <w:sz w:val="18"/>
                <w:szCs w:val="18"/>
              </w:rPr>
              <w:t xml:space="preserve"> απόκρισης /παραβιασμένη βλάβη σε μηνιαία βάση</w:t>
            </w:r>
          </w:p>
        </w:tc>
      </w:tr>
      <w:tr w:rsidR="00240C23" w:rsidRPr="00FB139C" w:rsidTr="00AC1924">
        <w:trPr>
          <w:trHeight w:val="600"/>
          <w:jc w:val="center"/>
        </w:trPr>
        <w:tc>
          <w:tcPr>
            <w:tcW w:w="3674" w:type="dxa"/>
            <w:vMerge/>
            <w:tcBorders>
              <w:top w:val="nil"/>
              <w:left w:val="single" w:sz="8" w:space="0" w:color="auto"/>
              <w:bottom w:val="single" w:sz="8" w:space="0" w:color="000000"/>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p>
        </w:tc>
        <w:tc>
          <w:tcPr>
            <w:tcW w:w="3804" w:type="dxa"/>
            <w:gridSpan w:val="2"/>
            <w:tcBorders>
              <w:top w:val="single" w:sz="4" w:space="0" w:color="auto"/>
              <w:left w:val="nil"/>
              <w:bottom w:val="single" w:sz="4" w:space="0" w:color="auto"/>
              <w:right w:val="single" w:sz="4" w:space="0" w:color="000000"/>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έως 4 ώρες</w:t>
            </w:r>
          </w:p>
        </w:tc>
        <w:tc>
          <w:tcPr>
            <w:tcW w:w="2987" w:type="dxa"/>
            <w:tcBorders>
              <w:top w:val="nil"/>
              <w:left w:val="nil"/>
              <w:bottom w:val="single" w:sz="4" w:space="0" w:color="auto"/>
              <w:right w:val="single" w:sz="8" w:space="0" w:color="auto"/>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άνω των 4 ωρών</w:t>
            </w:r>
          </w:p>
        </w:tc>
      </w:tr>
      <w:tr w:rsidR="00240C23" w:rsidRPr="00FB139C" w:rsidTr="00AC1924">
        <w:trPr>
          <w:trHeight w:val="690"/>
          <w:jc w:val="center"/>
        </w:trPr>
        <w:tc>
          <w:tcPr>
            <w:tcW w:w="3674" w:type="dxa"/>
            <w:vMerge/>
            <w:tcBorders>
              <w:top w:val="nil"/>
              <w:left w:val="single" w:sz="8" w:space="0" w:color="auto"/>
              <w:bottom w:val="single" w:sz="8" w:space="0" w:color="000000"/>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p>
        </w:tc>
        <w:tc>
          <w:tcPr>
            <w:tcW w:w="3804" w:type="dxa"/>
            <w:gridSpan w:val="2"/>
            <w:vMerge w:val="restart"/>
            <w:tcBorders>
              <w:top w:val="single" w:sz="4" w:space="0" w:color="auto"/>
              <w:left w:val="single" w:sz="8" w:space="0" w:color="auto"/>
              <w:bottom w:val="single" w:sz="8" w:space="0" w:color="000000"/>
              <w:right w:val="nil"/>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150 € ανά παραβιασμένη βλάβη</w:t>
            </w:r>
          </w:p>
        </w:tc>
        <w:tc>
          <w:tcPr>
            <w:tcW w:w="2987" w:type="dxa"/>
            <w:tcBorders>
              <w:top w:val="nil"/>
              <w:left w:val="single" w:sz="4" w:space="0" w:color="auto"/>
              <w:bottom w:val="nil"/>
              <w:right w:val="single" w:sz="8" w:space="0" w:color="auto"/>
            </w:tcBorders>
            <w:shd w:val="clear" w:color="auto" w:fill="FFFFFF"/>
            <w:vAlign w:val="center"/>
          </w:tcPr>
          <w:p w:rsidR="00240C23" w:rsidRPr="00323252" w:rsidRDefault="00240C23" w:rsidP="00AD39C8">
            <w:pPr>
              <w:ind w:left="142"/>
              <w:rPr>
                <w:rFonts w:ascii="Arial" w:hAnsi="Arial" w:cs="Arial"/>
                <w:sz w:val="18"/>
                <w:szCs w:val="18"/>
              </w:rPr>
            </w:pPr>
            <w:r w:rsidRPr="00323252">
              <w:rPr>
                <w:rFonts w:ascii="Arial" w:hAnsi="Arial" w:cs="Arial"/>
                <w:sz w:val="18"/>
                <w:szCs w:val="18"/>
              </w:rPr>
              <w:t xml:space="preserve">α) 150 € ανά παραβιασμένη βλάβη και ο μήνας θα θεωρείται παραβιασμένος </w:t>
            </w:r>
          </w:p>
        </w:tc>
      </w:tr>
      <w:tr w:rsidR="00240C23" w:rsidRPr="00FB139C" w:rsidTr="00AC1924">
        <w:trPr>
          <w:trHeight w:val="1005"/>
          <w:jc w:val="center"/>
        </w:trPr>
        <w:tc>
          <w:tcPr>
            <w:tcW w:w="3674" w:type="dxa"/>
            <w:vMerge/>
            <w:tcBorders>
              <w:top w:val="nil"/>
              <w:left w:val="single" w:sz="8" w:space="0" w:color="auto"/>
              <w:bottom w:val="single" w:sz="8" w:space="0" w:color="auto"/>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p>
        </w:tc>
        <w:tc>
          <w:tcPr>
            <w:tcW w:w="3804" w:type="dxa"/>
            <w:gridSpan w:val="2"/>
            <w:vMerge/>
            <w:tcBorders>
              <w:top w:val="single" w:sz="4" w:space="0" w:color="auto"/>
              <w:left w:val="single" w:sz="8" w:space="0" w:color="auto"/>
              <w:bottom w:val="single" w:sz="8" w:space="0" w:color="auto"/>
              <w:right w:val="nil"/>
            </w:tcBorders>
            <w:shd w:val="clear" w:color="auto" w:fill="FFFFFF"/>
            <w:vAlign w:val="center"/>
          </w:tcPr>
          <w:p w:rsidR="00240C23" w:rsidRPr="00323252" w:rsidRDefault="00240C23" w:rsidP="00AD39C8">
            <w:pPr>
              <w:ind w:left="142"/>
              <w:rPr>
                <w:rFonts w:ascii="Arial" w:hAnsi="Arial" w:cs="Arial"/>
                <w:sz w:val="18"/>
                <w:szCs w:val="18"/>
              </w:rPr>
            </w:pPr>
          </w:p>
        </w:tc>
        <w:tc>
          <w:tcPr>
            <w:tcW w:w="2987" w:type="dxa"/>
            <w:tcBorders>
              <w:top w:val="single" w:sz="4" w:space="0" w:color="auto"/>
              <w:left w:val="single" w:sz="4" w:space="0" w:color="auto"/>
              <w:bottom w:val="single" w:sz="8" w:space="0" w:color="auto"/>
              <w:right w:val="single" w:sz="8" w:space="0" w:color="auto"/>
            </w:tcBorders>
            <w:shd w:val="clear" w:color="auto" w:fill="FFFFFF"/>
            <w:vAlign w:val="bottom"/>
          </w:tcPr>
          <w:p w:rsidR="00240C23" w:rsidRPr="00323252" w:rsidRDefault="00240C23" w:rsidP="00AD39C8">
            <w:pPr>
              <w:ind w:left="142"/>
              <w:rPr>
                <w:rFonts w:ascii="Arial" w:hAnsi="Arial" w:cs="Arial"/>
                <w:sz w:val="18"/>
                <w:szCs w:val="18"/>
              </w:rPr>
            </w:pPr>
            <w:r w:rsidRPr="00323252">
              <w:rPr>
                <w:rFonts w:ascii="Arial" w:hAnsi="Arial" w:cs="Arial"/>
                <w:sz w:val="18"/>
                <w:szCs w:val="18"/>
              </w:rPr>
              <w:t>β) Από 2 παραβιασμένους μήνες και πάνω θα είναι δυνατή η έκπτωση του Εργολάβου</w:t>
            </w:r>
          </w:p>
        </w:tc>
      </w:tr>
      <w:tr w:rsidR="00240C23" w:rsidRPr="00FB139C" w:rsidTr="00AC1924">
        <w:trPr>
          <w:trHeight w:val="1005"/>
          <w:jc w:val="center"/>
        </w:trPr>
        <w:tc>
          <w:tcPr>
            <w:tcW w:w="3674" w:type="dxa"/>
            <w:vMerge w:val="restart"/>
            <w:tcBorders>
              <w:top w:val="single" w:sz="8" w:space="0" w:color="auto"/>
              <w:left w:val="single" w:sz="8" w:space="0" w:color="auto"/>
              <w:bottom w:val="single" w:sz="4" w:space="0" w:color="000000"/>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r w:rsidRPr="00323252">
              <w:rPr>
                <w:rFonts w:ascii="Arial" w:hAnsi="Arial" w:cs="Arial"/>
                <w:color w:val="000000"/>
                <w:sz w:val="18"/>
                <w:szCs w:val="18"/>
              </w:rPr>
              <w:lastRenderedPageBreak/>
              <w:t>Χρόνος λειτουργικής αποκατάστασης για το 100% των περιπτώσεων σε μηνιαία βάση</w:t>
            </w:r>
          </w:p>
        </w:tc>
        <w:tc>
          <w:tcPr>
            <w:tcW w:w="2751" w:type="dxa"/>
            <w:tcBorders>
              <w:top w:val="single" w:sz="8" w:space="0" w:color="auto"/>
              <w:left w:val="nil"/>
              <w:bottom w:val="single" w:sz="4" w:space="0" w:color="auto"/>
              <w:right w:val="single" w:sz="4" w:space="0" w:color="auto"/>
            </w:tcBorders>
            <w:shd w:val="clear" w:color="auto" w:fill="FFFFFF"/>
            <w:vAlign w:val="center"/>
          </w:tcPr>
          <w:p w:rsidR="00240C23" w:rsidRPr="00323252" w:rsidRDefault="00240C23" w:rsidP="00AD39C8">
            <w:pPr>
              <w:ind w:left="142"/>
              <w:jc w:val="center"/>
              <w:rPr>
                <w:rFonts w:ascii="Arial" w:hAnsi="Arial" w:cs="Arial"/>
                <w:strike/>
                <w:sz w:val="18"/>
                <w:szCs w:val="18"/>
              </w:rPr>
            </w:pPr>
            <w:r w:rsidRPr="00323252">
              <w:rPr>
                <w:rFonts w:ascii="Arial" w:hAnsi="Arial" w:cs="Arial"/>
                <w:sz w:val="18"/>
                <w:szCs w:val="18"/>
              </w:rPr>
              <w:t>Καλώδιο μέχρι 10''</w:t>
            </w:r>
          </w:p>
        </w:tc>
        <w:tc>
          <w:tcPr>
            <w:tcW w:w="1053" w:type="dxa"/>
            <w:tcBorders>
              <w:top w:val="single" w:sz="8" w:space="0" w:color="auto"/>
              <w:left w:val="nil"/>
              <w:bottom w:val="single" w:sz="4" w:space="0" w:color="auto"/>
              <w:right w:val="single" w:sz="4" w:space="0" w:color="auto"/>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Καλώδιο άνω των 10'' έως 600''</w:t>
            </w:r>
          </w:p>
        </w:tc>
        <w:tc>
          <w:tcPr>
            <w:tcW w:w="2987" w:type="dxa"/>
            <w:tcBorders>
              <w:top w:val="single" w:sz="8" w:space="0" w:color="auto"/>
              <w:left w:val="nil"/>
              <w:bottom w:val="single" w:sz="4" w:space="0" w:color="auto"/>
              <w:right w:val="single" w:sz="8" w:space="0" w:color="auto"/>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Καλώδιο άνω των 600'' έως 2400''</w:t>
            </w:r>
          </w:p>
        </w:tc>
      </w:tr>
      <w:tr w:rsidR="00240C23" w:rsidRPr="00FB139C" w:rsidTr="00AC1924">
        <w:trPr>
          <w:trHeight w:val="530"/>
          <w:jc w:val="center"/>
        </w:trPr>
        <w:tc>
          <w:tcPr>
            <w:tcW w:w="3674" w:type="dxa"/>
            <w:vMerge/>
            <w:tcBorders>
              <w:top w:val="nil"/>
              <w:left w:val="single" w:sz="8" w:space="0" w:color="auto"/>
              <w:bottom w:val="single" w:sz="4" w:space="0" w:color="000000"/>
              <w:right w:val="single" w:sz="8" w:space="0" w:color="auto"/>
            </w:tcBorders>
            <w:shd w:val="clear" w:color="auto" w:fill="FFFFFF"/>
            <w:vAlign w:val="center"/>
          </w:tcPr>
          <w:p w:rsidR="00240C23" w:rsidRPr="00323252" w:rsidRDefault="00240C23" w:rsidP="00AD39C8">
            <w:pPr>
              <w:ind w:left="142"/>
              <w:rPr>
                <w:rFonts w:ascii="Arial" w:hAnsi="Arial" w:cs="Arial"/>
                <w:color w:val="000000"/>
                <w:sz w:val="18"/>
                <w:szCs w:val="18"/>
              </w:rPr>
            </w:pPr>
          </w:p>
        </w:tc>
        <w:tc>
          <w:tcPr>
            <w:tcW w:w="2751" w:type="dxa"/>
            <w:tcBorders>
              <w:top w:val="nil"/>
              <w:left w:val="nil"/>
              <w:bottom w:val="single" w:sz="4" w:space="0" w:color="auto"/>
              <w:right w:val="single" w:sz="4" w:space="0" w:color="auto"/>
            </w:tcBorders>
            <w:shd w:val="clear" w:color="auto" w:fill="FFFFFF"/>
            <w:vAlign w:val="center"/>
          </w:tcPr>
          <w:p w:rsidR="00393AB8" w:rsidRPr="00323252" w:rsidRDefault="00393AB8" w:rsidP="00393AB8">
            <w:pPr>
              <w:ind w:left="142"/>
              <w:jc w:val="center"/>
              <w:rPr>
                <w:rFonts w:ascii="Arial" w:hAnsi="Arial" w:cs="Arial"/>
                <w:color w:val="000000"/>
                <w:sz w:val="18"/>
                <w:szCs w:val="18"/>
              </w:rPr>
            </w:pPr>
            <w:r w:rsidRPr="00323252">
              <w:rPr>
                <w:rFonts w:ascii="Arial" w:hAnsi="Arial" w:cs="Arial"/>
                <w:color w:val="000000"/>
                <w:sz w:val="18"/>
                <w:szCs w:val="18"/>
              </w:rPr>
              <w:t>Α) για το 60 % των περιπτώσεων σε μηνιαία βάση : 36 ώρες</w:t>
            </w:r>
          </w:p>
          <w:p w:rsidR="00240C23" w:rsidRPr="00323252" w:rsidRDefault="00393AB8" w:rsidP="00393AB8">
            <w:pPr>
              <w:ind w:left="142"/>
              <w:jc w:val="center"/>
              <w:rPr>
                <w:rFonts w:ascii="Arial" w:hAnsi="Arial" w:cs="Arial"/>
                <w:strike/>
                <w:sz w:val="18"/>
                <w:szCs w:val="18"/>
              </w:rPr>
            </w:pPr>
            <w:r w:rsidRPr="00323252">
              <w:rPr>
                <w:rFonts w:ascii="Arial" w:hAnsi="Arial" w:cs="Arial"/>
                <w:color w:val="000000"/>
                <w:sz w:val="18"/>
                <w:szCs w:val="18"/>
              </w:rPr>
              <w:t>Β) για το 100 % των περιπτώσεων σε μηνιαία βάση : 40 ώρες</w:t>
            </w:r>
          </w:p>
        </w:tc>
        <w:tc>
          <w:tcPr>
            <w:tcW w:w="1053" w:type="dxa"/>
            <w:tcBorders>
              <w:top w:val="nil"/>
              <w:left w:val="nil"/>
              <w:bottom w:val="single" w:sz="4" w:space="0" w:color="auto"/>
              <w:right w:val="single" w:sz="4" w:space="0" w:color="auto"/>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48 ώρες </w:t>
            </w:r>
          </w:p>
        </w:tc>
        <w:tc>
          <w:tcPr>
            <w:tcW w:w="2987" w:type="dxa"/>
            <w:tcBorders>
              <w:top w:val="nil"/>
              <w:left w:val="nil"/>
              <w:bottom w:val="single" w:sz="4" w:space="0" w:color="auto"/>
              <w:right w:val="single" w:sz="8" w:space="0" w:color="auto"/>
            </w:tcBorders>
            <w:shd w:val="clear" w:color="auto" w:fill="FFFFFF"/>
            <w:vAlign w:val="center"/>
          </w:tcPr>
          <w:p w:rsidR="00240C23" w:rsidRPr="00323252" w:rsidRDefault="00240C23" w:rsidP="00AD39C8">
            <w:pPr>
              <w:ind w:left="142"/>
              <w:jc w:val="center"/>
              <w:rPr>
                <w:rFonts w:ascii="Arial" w:hAnsi="Arial" w:cs="Arial"/>
                <w:sz w:val="18"/>
                <w:szCs w:val="18"/>
              </w:rPr>
            </w:pPr>
            <w:r w:rsidRPr="00323252">
              <w:rPr>
                <w:rFonts w:ascii="Arial" w:hAnsi="Arial" w:cs="Arial"/>
                <w:sz w:val="18"/>
                <w:szCs w:val="18"/>
              </w:rPr>
              <w:t xml:space="preserve">72 ώρες </w:t>
            </w:r>
          </w:p>
        </w:tc>
      </w:tr>
      <w:tr w:rsidR="00D96C09" w:rsidRPr="00FB139C" w:rsidTr="00AC1924">
        <w:trPr>
          <w:trHeight w:val="600"/>
          <w:jc w:val="center"/>
        </w:trPr>
        <w:tc>
          <w:tcPr>
            <w:tcW w:w="3674" w:type="dxa"/>
            <w:tcBorders>
              <w:top w:val="nil"/>
              <w:left w:val="single" w:sz="8" w:space="0" w:color="auto"/>
              <w:bottom w:val="single" w:sz="4" w:space="0" w:color="auto"/>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λειτουργικής αποκατάστασης/μήνα ( Γ ) </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(βοηθητικός δείκτης Γ )</w:t>
            </w:r>
          </w:p>
        </w:tc>
      </w:tr>
      <w:tr w:rsidR="00D96C09" w:rsidRPr="00FB139C" w:rsidTr="00AC1924">
        <w:trPr>
          <w:trHeight w:val="600"/>
          <w:jc w:val="center"/>
        </w:trPr>
        <w:tc>
          <w:tcPr>
            <w:tcW w:w="3674" w:type="dxa"/>
            <w:tcBorders>
              <w:top w:val="nil"/>
              <w:left w:val="single" w:sz="8" w:space="0" w:color="auto"/>
              <w:bottom w:val="single" w:sz="4" w:space="0" w:color="auto"/>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λειτουργικής αποκατάστασης/μήνα ( Δ ) </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(βοηθητικός δείκτης  Δ )</w:t>
            </w:r>
          </w:p>
        </w:tc>
      </w:tr>
      <w:tr w:rsidR="00D96C09" w:rsidRPr="00FB139C" w:rsidTr="00AC1924">
        <w:trPr>
          <w:trHeight w:val="900"/>
          <w:jc w:val="center"/>
        </w:trPr>
        <w:tc>
          <w:tcPr>
            <w:tcW w:w="3674" w:type="dxa"/>
            <w:tcBorders>
              <w:top w:val="nil"/>
              <w:left w:val="single" w:sz="8" w:space="0" w:color="auto"/>
              <w:bottom w:val="single" w:sz="4" w:space="0" w:color="auto"/>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αποκατάστασης/παραβιασμένη βλάβη σε μηνιαία βάση</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Δ/Γ</w:t>
            </w:r>
          </w:p>
        </w:tc>
      </w:tr>
      <w:tr w:rsidR="00D96C09" w:rsidRPr="00FB139C" w:rsidTr="00AC1924">
        <w:trPr>
          <w:trHeight w:val="300"/>
          <w:jc w:val="center"/>
        </w:trPr>
        <w:tc>
          <w:tcPr>
            <w:tcW w:w="3674"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D96C09" w:rsidRPr="00323252" w:rsidRDefault="00D96C09" w:rsidP="00AD39C8">
            <w:pPr>
              <w:ind w:left="142"/>
              <w:rPr>
                <w:rFonts w:ascii="Arial" w:hAnsi="Arial" w:cs="Arial"/>
                <w:color w:val="000000"/>
                <w:sz w:val="18"/>
                <w:szCs w:val="18"/>
              </w:rPr>
            </w:pPr>
            <w:r w:rsidRPr="00323252">
              <w:rPr>
                <w:rFonts w:ascii="Arial" w:hAnsi="Arial" w:cs="Arial"/>
                <w:sz w:val="18"/>
                <w:szCs w:val="18"/>
              </w:rPr>
              <w:br w:type="page"/>
            </w:r>
            <w:r w:rsidRPr="00323252">
              <w:rPr>
                <w:rFonts w:ascii="Arial" w:hAnsi="Arial" w:cs="Arial"/>
                <w:color w:val="000000"/>
                <w:sz w:val="18"/>
                <w:szCs w:val="18"/>
              </w:rPr>
              <w:t>Συνέπειες Παραβίασης του χρόνου λειτουργικής αποκατάστασης</w:t>
            </w:r>
          </w:p>
        </w:tc>
        <w:tc>
          <w:tcPr>
            <w:tcW w:w="6791" w:type="dxa"/>
            <w:gridSpan w:val="3"/>
            <w:tcBorders>
              <w:top w:val="single" w:sz="4" w:space="0" w:color="auto"/>
              <w:left w:val="nil"/>
              <w:bottom w:val="single" w:sz="4" w:space="0" w:color="auto"/>
              <w:right w:val="single" w:sz="8"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 xml:space="preserve">Μέσος Χρόνος </w:t>
            </w:r>
            <w:r w:rsidRPr="00323252">
              <w:rPr>
                <w:rFonts w:ascii="Arial" w:hAnsi="Arial" w:cs="Arial"/>
                <w:color w:val="000000"/>
                <w:sz w:val="18"/>
                <w:szCs w:val="18"/>
              </w:rPr>
              <w:t>παραβίασης της</w:t>
            </w:r>
            <w:r w:rsidRPr="00323252">
              <w:rPr>
                <w:rFonts w:ascii="Arial" w:hAnsi="Arial" w:cs="Arial"/>
                <w:sz w:val="18"/>
                <w:szCs w:val="18"/>
              </w:rPr>
              <w:t xml:space="preserve"> λειτουργικής αποκατάστασης /παραβιασμένη βλάβη</w:t>
            </w:r>
          </w:p>
        </w:tc>
      </w:tr>
      <w:tr w:rsidR="00D96C09" w:rsidRPr="00FB139C" w:rsidTr="00AC1924">
        <w:trPr>
          <w:trHeight w:val="495"/>
          <w:jc w:val="center"/>
        </w:trPr>
        <w:tc>
          <w:tcPr>
            <w:tcW w:w="3674"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D96C09" w:rsidRPr="00323252" w:rsidRDefault="00D96C09" w:rsidP="00AD39C8">
            <w:pPr>
              <w:ind w:left="142"/>
              <w:rPr>
                <w:rFonts w:ascii="Arial" w:hAnsi="Arial" w:cs="Arial"/>
                <w:color w:val="000000"/>
                <w:sz w:val="18"/>
                <w:szCs w:val="18"/>
              </w:rPr>
            </w:pPr>
          </w:p>
        </w:tc>
        <w:tc>
          <w:tcPr>
            <w:tcW w:w="3804" w:type="dxa"/>
            <w:gridSpan w:val="2"/>
            <w:tcBorders>
              <w:top w:val="single" w:sz="4" w:space="0" w:color="auto"/>
              <w:left w:val="nil"/>
              <w:bottom w:val="single" w:sz="4" w:space="0" w:color="auto"/>
              <w:right w:val="single" w:sz="4"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έως 12 ώρες</w:t>
            </w:r>
          </w:p>
        </w:tc>
        <w:tc>
          <w:tcPr>
            <w:tcW w:w="2987" w:type="dxa"/>
            <w:tcBorders>
              <w:top w:val="single" w:sz="8" w:space="0" w:color="auto"/>
              <w:left w:val="nil"/>
              <w:bottom w:val="single" w:sz="4" w:space="0" w:color="auto"/>
              <w:right w:val="single" w:sz="8" w:space="0" w:color="auto"/>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άνω των 12 ωρών</w:t>
            </w:r>
          </w:p>
        </w:tc>
      </w:tr>
      <w:tr w:rsidR="005E006A" w:rsidRPr="00FB139C" w:rsidTr="00AC1924">
        <w:trPr>
          <w:trHeight w:val="2190"/>
          <w:jc w:val="center"/>
        </w:trPr>
        <w:tc>
          <w:tcPr>
            <w:tcW w:w="3674"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5E006A" w:rsidRPr="00323252" w:rsidRDefault="005E006A" w:rsidP="00AD39C8">
            <w:pPr>
              <w:ind w:left="142"/>
              <w:rPr>
                <w:rFonts w:ascii="Arial" w:hAnsi="Arial" w:cs="Arial"/>
                <w:color w:val="000000"/>
                <w:sz w:val="18"/>
                <w:szCs w:val="18"/>
              </w:rPr>
            </w:pPr>
          </w:p>
        </w:tc>
        <w:tc>
          <w:tcPr>
            <w:tcW w:w="3804" w:type="dxa"/>
            <w:gridSpan w:val="2"/>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5E006A" w:rsidRPr="00323252" w:rsidRDefault="005E006A" w:rsidP="00AD39C8">
            <w:pPr>
              <w:ind w:left="142"/>
              <w:jc w:val="center"/>
              <w:rPr>
                <w:rFonts w:ascii="Arial" w:hAnsi="Arial" w:cs="Arial"/>
                <w:sz w:val="18"/>
                <w:szCs w:val="18"/>
              </w:rPr>
            </w:pPr>
            <w:r w:rsidRPr="00323252">
              <w:rPr>
                <w:rFonts w:ascii="Arial" w:hAnsi="Arial" w:cs="Arial"/>
                <w:sz w:val="18"/>
                <w:szCs w:val="18"/>
              </w:rPr>
              <w:t>0(μηδέν) € ανά παραβιασμένη βλάβη</w:t>
            </w:r>
          </w:p>
        </w:tc>
        <w:tc>
          <w:tcPr>
            <w:tcW w:w="2987" w:type="dxa"/>
            <w:tcBorders>
              <w:top w:val="single" w:sz="4" w:space="0" w:color="auto"/>
              <w:left w:val="single" w:sz="4" w:space="0" w:color="auto"/>
              <w:bottom w:val="single" w:sz="4" w:space="0" w:color="auto"/>
              <w:right w:val="single" w:sz="4" w:space="0" w:color="auto"/>
            </w:tcBorders>
            <w:shd w:val="clear" w:color="auto" w:fill="FFFFFF"/>
            <w:vAlign w:val="center"/>
          </w:tcPr>
          <w:p w:rsidR="004D5876" w:rsidRPr="00323252" w:rsidRDefault="004D5876" w:rsidP="004D5876">
            <w:pPr>
              <w:ind w:left="142"/>
              <w:rPr>
                <w:rFonts w:ascii="Arial" w:hAnsi="Arial" w:cs="Arial"/>
                <w:color w:val="000000"/>
                <w:sz w:val="18"/>
                <w:szCs w:val="18"/>
              </w:rPr>
            </w:pPr>
            <w:r w:rsidRPr="00323252">
              <w:rPr>
                <w:rFonts w:ascii="Arial" w:hAnsi="Arial" w:cs="Arial"/>
                <w:color w:val="000000"/>
                <w:sz w:val="18"/>
                <w:szCs w:val="18"/>
              </w:rPr>
              <w:t>α)</w:t>
            </w:r>
          </w:p>
          <w:p w:rsidR="004D5876" w:rsidRPr="00323252" w:rsidRDefault="004D5876"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10’’ : 50 €</w:t>
            </w:r>
          </w:p>
          <w:p w:rsidR="004D5876" w:rsidRPr="00323252" w:rsidRDefault="004D5876"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11’’ – 1000’’ : 100 €</w:t>
            </w:r>
          </w:p>
          <w:p w:rsidR="004D5876" w:rsidRPr="00323252" w:rsidRDefault="004D5876" w:rsidP="004D5876">
            <w:pPr>
              <w:pStyle w:val="af7"/>
              <w:numPr>
                <w:ilvl w:val="0"/>
                <w:numId w:val="44"/>
              </w:numPr>
              <w:rPr>
                <w:rFonts w:ascii="Arial" w:hAnsi="Arial" w:cs="Arial"/>
                <w:color w:val="000000"/>
                <w:sz w:val="18"/>
                <w:szCs w:val="18"/>
              </w:rPr>
            </w:pPr>
            <w:r w:rsidRPr="00323252">
              <w:rPr>
                <w:rFonts w:ascii="Arial" w:hAnsi="Arial" w:cs="Arial"/>
                <w:color w:val="000000"/>
                <w:sz w:val="18"/>
                <w:szCs w:val="18"/>
              </w:rPr>
              <w:t>1001’’ – 2400’’ : 300 €</w:t>
            </w:r>
          </w:p>
          <w:p w:rsidR="005E006A" w:rsidRPr="00323252" w:rsidRDefault="004D5876" w:rsidP="00D96C09">
            <w:pPr>
              <w:ind w:left="142"/>
              <w:rPr>
                <w:rFonts w:ascii="Arial" w:hAnsi="Arial" w:cs="Arial"/>
                <w:strike/>
                <w:sz w:val="18"/>
                <w:szCs w:val="18"/>
              </w:rPr>
            </w:pPr>
            <w:r w:rsidRPr="00323252">
              <w:rPr>
                <w:rFonts w:ascii="Arial" w:hAnsi="Arial" w:cs="Arial"/>
                <w:color w:val="000000"/>
                <w:sz w:val="18"/>
                <w:szCs w:val="18"/>
              </w:rPr>
              <w:t>ανά παραβιασμένη βλάβη και ο μήνας θεωρείται παραβιασμένος</w:t>
            </w:r>
          </w:p>
        </w:tc>
      </w:tr>
      <w:tr w:rsidR="00D96C09" w:rsidRPr="00FB139C" w:rsidTr="00AC1924">
        <w:trPr>
          <w:trHeight w:val="1020"/>
          <w:jc w:val="center"/>
        </w:trPr>
        <w:tc>
          <w:tcPr>
            <w:tcW w:w="3674"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D96C09" w:rsidRPr="00323252" w:rsidRDefault="00D96C09" w:rsidP="00AD39C8">
            <w:pPr>
              <w:ind w:left="142"/>
              <w:rPr>
                <w:rFonts w:ascii="Arial" w:hAnsi="Arial" w:cs="Arial"/>
                <w:color w:val="000000"/>
                <w:sz w:val="18"/>
                <w:szCs w:val="18"/>
              </w:rPr>
            </w:pPr>
          </w:p>
        </w:tc>
        <w:tc>
          <w:tcPr>
            <w:tcW w:w="3804" w:type="dxa"/>
            <w:gridSpan w:val="2"/>
            <w:vMerge/>
            <w:tcBorders>
              <w:top w:val="single" w:sz="4" w:space="0" w:color="auto"/>
              <w:left w:val="single" w:sz="8" w:space="0" w:color="auto"/>
              <w:bottom w:val="single" w:sz="8" w:space="0" w:color="000000"/>
              <w:right w:val="single" w:sz="4" w:space="0" w:color="auto"/>
            </w:tcBorders>
            <w:shd w:val="clear" w:color="auto" w:fill="FFFFFF"/>
            <w:vAlign w:val="center"/>
          </w:tcPr>
          <w:p w:rsidR="00D96C09" w:rsidRPr="00323252" w:rsidRDefault="00D96C09" w:rsidP="00AD39C8">
            <w:pPr>
              <w:ind w:left="142"/>
              <w:rPr>
                <w:rFonts w:ascii="Arial" w:hAnsi="Arial" w:cs="Arial"/>
                <w:sz w:val="18"/>
                <w:szCs w:val="18"/>
              </w:rPr>
            </w:pPr>
          </w:p>
        </w:tc>
        <w:tc>
          <w:tcPr>
            <w:tcW w:w="2987" w:type="dxa"/>
            <w:tcBorders>
              <w:top w:val="single" w:sz="4" w:space="0" w:color="auto"/>
              <w:left w:val="single" w:sz="4" w:space="0" w:color="auto"/>
              <w:bottom w:val="single" w:sz="4" w:space="0" w:color="auto"/>
              <w:right w:val="single" w:sz="4" w:space="0" w:color="auto"/>
            </w:tcBorders>
            <w:shd w:val="clear" w:color="auto" w:fill="FFFFFF"/>
            <w:vAlign w:val="bottom"/>
          </w:tcPr>
          <w:p w:rsidR="00D96C09" w:rsidRPr="00323252" w:rsidRDefault="00D96C09" w:rsidP="00AD39C8">
            <w:pPr>
              <w:ind w:left="142"/>
              <w:rPr>
                <w:rFonts w:ascii="Arial" w:hAnsi="Arial" w:cs="Arial"/>
                <w:sz w:val="18"/>
                <w:szCs w:val="18"/>
              </w:rPr>
            </w:pPr>
            <w:r w:rsidRPr="00323252">
              <w:rPr>
                <w:rFonts w:ascii="Arial" w:hAnsi="Arial" w:cs="Arial"/>
                <w:sz w:val="18"/>
                <w:szCs w:val="18"/>
              </w:rPr>
              <w:t>β) Από 2 παραβιασμένους μήνες και πάνω θα είναι δυνατή η έκπτωση του Εργολάβου</w:t>
            </w:r>
          </w:p>
        </w:tc>
      </w:tr>
      <w:tr w:rsidR="00D96C09" w:rsidRPr="00FB139C" w:rsidTr="00AC1924">
        <w:trPr>
          <w:trHeight w:val="600"/>
          <w:jc w:val="center"/>
        </w:trPr>
        <w:tc>
          <w:tcPr>
            <w:tcW w:w="3674" w:type="dxa"/>
            <w:tcBorders>
              <w:top w:val="nil"/>
              <w:left w:val="single" w:sz="8" w:space="0" w:color="auto"/>
              <w:bottom w:val="single" w:sz="4" w:space="0" w:color="auto"/>
              <w:right w:val="single" w:sz="8" w:space="0" w:color="auto"/>
            </w:tcBorders>
            <w:shd w:val="clear" w:color="auto" w:fill="FFFFFF"/>
            <w:vAlign w:val="center"/>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 σε μηνιαία βάση</w:t>
            </w:r>
          </w:p>
        </w:tc>
        <w:tc>
          <w:tcPr>
            <w:tcW w:w="6791" w:type="dxa"/>
            <w:gridSpan w:val="3"/>
            <w:tcBorders>
              <w:top w:val="single" w:sz="8" w:space="0" w:color="auto"/>
              <w:left w:val="nil"/>
              <w:bottom w:val="single" w:sz="4" w:space="0" w:color="auto"/>
              <w:right w:val="single" w:sz="8"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 xml:space="preserve">48 ώρες  μετά τη λειτουργική αποκατάσταση </w:t>
            </w:r>
          </w:p>
        </w:tc>
      </w:tr>
      <w:tr w:rsidR="00D96C09" w:rsidRPr="00FB139C" w:rsidTr="00AC1924">
        <w:trPr>
          <w:trHeight w:val="900"/>
          <w:jc w:val="center"/>
        </w:trPr>
        <w:tc>
          <w:tcPr>
            <w:tcW w:w="3674" w:type="dxa"/>
            <w:tcBorders>
              <w:top w:val="single" w:sz="4" w:space="0" w:color="auto"/>
              <w:left w:val="single" w:sz="8" w:space="0" w:color="auto"/>
              <w:bottom w:val="single" w:sz="4" w:space="0" w:color="auto"/>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πλήρους αποκατάστασης επιφανείας /μήνα ( Ε ) </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(βοηθητικός δείκτης Ε )</w:t>
            </w:r>
          </w:p>
        </w:tc>
      </w:tr>
      <w:tr w:rsidR="00D96C09" w:rsidRPr="00FB139C" w:rsidTr="00AC1924">
        <w:trPr>
          <w:trHeight w:val="600"/>
          <w:jc w:val="center"/>
        </w:trPr>
        <w:tc>
          <w:tcPr>
            <w:tcW w:w="3674" w:type="dxa"/>
            <w:tcBorders>
              <w:top w:val="nil"/>
              <w:left w:val="single" w:sz="8" w:space="0" w:color="auto"/>
              <w:bottom w:val="single" w:sz="4" w:space="0" w:color="auto"/>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πλήρους αποκατάστασης επιφανείας/μήνα ( Ζ ) </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(βοηθητικός δείκτης  Ζ )</w:t>
            </w:r>
          </w:p>
        </w:tc>
      </w:tr>
      <w:tr w:rsidR="00D96C09" w:rsidRPr="00FB139C" w:rsidTr="00AC1924">
        <w:trPr>
          <w:trHeight w:val="900"/>
          <w:jc w:val="center"/>
        </w:trPr>
        <w:tc>
          <w:tcPr>
            <w:tcW w:w="3674" w:type="dxa"/>
            <w:tcBorders>
              <w:top w:val="nil"/>
              <w:left w:val="single" w:sz="8" w:space="0" w:color="auto"/>
              <w:bottom w:val="single" w:sz="8" w:space="0" w:color="000000"/>
              <w:right w:val="single" w:sz="8" w:space="0" w:color="auto"/>
            </w:tcBorders>
            <w:vAlign w:val="bottom"/>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επιφανείας/παραβιασμένη βλάβη σε μηνιαία βάση</w:t>
            </w:r>
          </w:p>
        </w:tc>
        <w:tc>
          <w:tcPr>
            <w:tcW w:w="6791" w:type="dxa"/>
            <w:gridSpan w:val="3"/>
            <w:tcBorders>
              <w:top w:val="single" w:sz="4" w:space="0" w:color="auto"/>
              <w:left w:val="nil"/>
              <w:bottom w:val="single" w:sz="4" w:space="0" w:color="auto"/>
              <w:right w:val="single" w:sz="8" w:space="0" w:color="000000"/>
            </w:tcBorders>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Ζ / Ε</w:t>
            </w:r>
          </w:p>
        </w:tc>
      </w:tr>
      <w:tr w:rsidR="00D96C09" w:rsidRPr="00FB139C" w:rsidTr="00AC1924">
        <w:trPr>
          <w:trHeight w:val="495"/>
          <w:jc w:val="center"/>
        </w:trPr>
        <w:tc>
          <w:tcPr>
            <w:tcW w:w="367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D96C09" w:rsidRPr="00323252" w:rsidRDefault="00D96C09" w:rsidP="00AD39C8">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791" w:type="dxa"/>
            <w:gridSpan w:val="3"/>
            <w:tcBorders>
              <w:top w:val="single" w:sz="4" w:space="0" w:color="auto"/>
              <w:left w:val="single" w:sz="8" w:space="0" w:color="000000"/>
              <w:bottom w:val="single" w:sz="4" w:space="0" w:color="auto"/>
              <w:right w:val="single" w:sz="8"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 xml:space="preserve">Μέσος Χρόνος </w:t>
            </w:r>
            <w:r w:rsidRPr="00323252">
              <w:rPr>
                <w:rFonts w:ascii="Arial" w:hAnsi="Arial" w:cs="Arial"/>
                <w:color w:val="000000"/>
                <w:sz w:val="18"/>
                <w:szCs w:val="18"/>
              </w:rPr>
              <w:t>παραβίασης της</w:t>
            </w:r>
            <w:r w:rsidRPr="00323252">
              <w:rPr>
                <w:rFonts w:ascii="Arial" w:hAnsi="Arial" w:cs="Arial"/>
                <w:sz w:val="18"/>
                <w:szCs w:val="18"/>
              </w:rPr>
              <w:t xml:space="preserve"> πλήρους αποκατάστασης επιφανείας/ παραβιασμένη βλάβη</w:t>
            </w:r>
          </w:p>
        </w:tc>
      </w:tr>
      <w:tr w:rsidR="00D96C09" w:rsidRPr="00FB139C" w:rsidTr="00AC1924">
        <w:trPr>
          <w:trHeight w:val="510"/>
          <w:jc w:val="center"/>
        </w:trPr>
        <w:tc>
          <w:tcPr>
            <w:tcW w:w="3674" w:type="dxa"/>
            <w:vMerge/>
            <w:tcBorders>
              <w:top w:val="nil"/>
              <w:left w:val="single" w:sz="8" w:space="0" w:color="000000"/>
              <w:bottom w:val="single" w:sz="8" w:space="0" w:color="000000"/>
              <w:right w:val="single" w:sz="8" w:space="0" w:color="000000"/>
            </w:tcBorders>
            <w:shd w:val="clear" w:color="auto" w:fill="FFFFFF"/>
            <w:vAlign w:val="center"/>
          </w:tcPr>
          <w:p w:rsidR="00D96C09" w:rsidRPr="00323252" w:rsidRDefault="00D96C09" w:rsidP="00AD39C8">
            <w:pPr>
              <w:ind w:left="142"/>
              <w:rPr>
                <w:rFonts w:ascii="Arial" w:hAnsi="Arial" w:cs="Arial"/>
                <w:color w:val="000000"/>
                <w:sz w:val="18"/>
                <w:szCs w:val="18"/>
              </w:rPr>
            </w:pPr>
          </w:p>
        </w:tc>
        <w:tc>
          <w:tcPr>
            <w:tcW w:w="3804" w:type="dxa"/>
            <w:gridSpan w:val="2"/>
            <w:tcBorders>
              <w:top w:val="single" w:sz="4" w:space="0" w:color="auto"/>
              <w:left w:val="single" w:sz="8" w:space="0" w:color="000000"/>
              <w:bottom w:val="single" w:sz="4" w:space="0" w:color="auto"/>
              <w:right w:val="single" w:sz="4"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έως 24 ώρες</w:t>
            </w:r>
          </w:p>
        </w:tc>
        <w:tc>
          <w:tcPr>
            <w:tcW w:w="2987" w:type="dxa"/>
            <w:tcBorders>
              <w:top w:val="nil"/>
              <w:left w:val="nil"/>
              <w:bottom w:val="single" w:sz="4" w:space="0" w:color="auto"/>
              <w:right w:val="single" w:sz="8" w:space="0" w:color="auto"/>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άνω των 24 ωρών</w:t>
            </w:r>
          </w:p>
        </w:tc>
      </w:tr>
      <w:tr w:rsidR="00D96C09" w:rsidRPr="00FB139C" w:rsidTr="00AC1924">
        <w:trPr>
          <w:trHeight w:val="1500"/>
          <w:jc w:val="center"/>
        </w:trPr>
        <w:tc>
          <w:tcPr>
            <w:tcW w:w="3674" w:type="dxa"/>
            <w:vMerge/>
            <w:tcBorders>
              <w:top w:val="nil"/>
              <w:left w:val="single" w:sz="8" w:space="0" w:color="000000"/>
              <w:bottom w:val="single" w:sz="8" w:space="0" w:color="000000"/>
              <w:right w:val="single" w:sz="8" w:space="0" w:color="000000"/>
            </w:tcBorders>
            <w:shd w:val="clear" w:color="auto" w:fill="FFFFFF"/>
            <w:vAlign w:val="center"/>
          </w:tcPr>
          <w:p w:rsidR="00D96C09" w:rsidRPr="00323252" w:rsidRDefault="00D96C09" w:rsidP="00AD39C8">
            <w:pPr>
              <w:ind w:left="142"/>
              <w:rPr>
                <w:rFonts w:ascii="Arial" w:hAnsi="Arial" w:cs="Arial"/>
                <w:color w:val="000000"/>
                <w:sz w:val="18"/>
                <w:szCs w:val="18"/>
              </w:rPr>
            </w:pPr>
          </w:p>
        </w:tc>
        <w:tc>
          <w:tcPr>
            <w:tcW w:w="3804" w:type="dxa"/>
            <w:gridSpan w:val="2"/>
            <w:vMerge w:val="restart"/>
            <w:tcBorders>
              <w:top w:val="single" w:sz="4" w:space="0" w:color="auto"/>
              <w:left w:val="single" w:sz="8" w:space="0" w:color="000000"/>
              <w:bottom w:val="single" w:sz="8" w:space="0" w:color="000000"/>
              <w:right w:val="single" w:sz="4" w:space="0" w:color="000000"/>
            </w:tcBorders>
            <w:shd w:val="clear" w:color="auto" w:fill="FFFFFF"/>
            <w:vAlign w:val="center"/>
          </w:tcPr>
          <w:p w:rsidR="00D96C09" w:rsidRPr="00323252" w:rsidRDefault="00D96C09" w:rsidP="00AD39C8">
            <w:pPr>
              <w:ind w:left="142"/>
              <w:jc w:val="center"/>
              <w:rPr>
                <w:rFonts w:ascii="Arial" w:hAnsi="Arial" w:cs="Arial"/>
                <w:sz w:val="18"/>
                <w:szCs w:val="18"/>
              </w:rPr>
            </w:pPr>
            <w:r w:rsidRPr="00323252">
              <w:rPr>
                <w:rFonts w:ascii="Arial" w:hAnsi="Arial" w:cs="Arial"/>
                <w:sz w:val="18"/>
                <w:szCs w:val="18"/>
              </w:rPr>
              <w:t>0(μηδέν) € ανά παραβιασμένη βλάβη</w:t>
            </w:r>
          </w:p>
        </w:tc>
        <w:tc>
          <w:tcPr>
            <w:tcW w:w="2987" w:type="dxa"/>
            <w:tcBorders>
              <w:top w:val="nil"/>
              <w:left w:val="nil"/>
              <w:bottom w:val="single" w:sz="4" w:space="0" w:color="auto"/>
              <w:right w:val="single" w:sz="8" w:space="0" w:color="auto"/>
            </w:tcBorders>
            <w:shd w:val="clear" w:color="auto" w:fill="FFFFFF"/>
            <w:vAlign w:val="center"/>
          </w:tcPr>
          <w:p w:rsidR="00D96C09" w:rsidRPr="00323252" w:rsidRDefault="00D96C09" w:rsidP="00AD39C8">
            <w:pPr>
              <w:ind w:left="142"/>
              <w:rPr>
                <w:rFonts w:ascii="Arial" w:hAnsi="Arial" w:cs="Arial"/>
                <w:sz w:val="18"/>
                <w:szCs w:val="18"/>
              </w:rPr>
            </w:pPr>
            <w:r w:rsidRPr="00323252">
              <w:rPr>
                <w:rFonts w:ascii="Arial" w:hAnsi="Arial" w:cs="Arial"/>
                <w:sz w:val="18"/>
                <w:szCs w:val="18"/>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D96C09" w:rsidRPr="00FB139C" w:rsidTr="00AC1924">
        <w:trPr>
          <w:trHeight w:val="1215"/>
          <w:jc w:val="center"/>
        </w:trPr>
        <w:tc>
          <w:tcPr>
            <w:tcW w:w="3674" w:type="dxa"/>
            <w:vMerge/>
            <w:tcBorders>
              <w:top w:val="nil"/>
              <w:left w:val="single" w:sz="8" w:space="0" w:color="000000"/>
              <w:bottom w:val="single" w:sz="8" w:space="0" w:color="000000"/>
              <w:right w:val="single" w:sz="8" w:space="0" w:color="000000"/>
            </w:tcBorders>
            <w:shd w:val="clear" w:color="auto" w:fill="FFFFFF"/>
            <w:vAlign w:val="center"/>
          </w:tcPr>
          <w:p w:rsidR="00D96C09" w:rsidRPr="00323252" w:rsidRDefault="00D96C09" w:rsidP="00AD39C8">
            <w:pPr>
              <w:ind w:left="142"/>
              <w:rPr>
                <w:rFonts w:ascii="Arial" w:hAnsi="Arial" w:cs="Arial"/>
                <w:color w:val="000000"/>
                <w:sz w:val="18"/>
                <w:szCs w:val="18"/>
              </w:rPr>
            </w:pPr>
          </w:p>
        </w:tc>
        <w:tc>
          <w:tcPr>
            <w:tcW w:w="3804" w:type="dxa"/>
            <w:gridSpan w:val="2"/>
            <w:vMerge/>
            <w:tcBorders>
              <w:top w:val="single" w:sz="4" w:space="0" w:color="auto"/>
              <w:left w:val="single" w:sz="8" w:space="0" w:color="000000"/>
              <w:bottom w:val="single" w:sz="8" w:space="0" w:color="000000"/>
              <w:right w:val="single" w:sz="4" w:space="0" w:color="000000"/>
            </w:tcBorders>
            <w:shd w:val="clear" w:color="auto" w:fill="FFFFFF"/>
            <w:vAlign w:val="center"/>
          </w:tcPr>
          <w:p w:rsidR="00D96C09" w:rsidRPr="00323252" w:rsidRDefault="00D96C09" w:rsidP="00AD39C8">
            <w:pPr>
              <w:ind w:left="142"/>
              <w:rPr>
                <w:rFonts w:ascii="Arial" w:hAnsi="Arial" w:cs="Arial"/>
                <w:sz w:val="18"/>
                <w:szCs w:val="18"/>
              </w:rPr>
            </w:pPr>
          </w:p>
        </w:tc>
        <w:tc>
          <w:tcPr>
            <w:tcW w:w="2987" w:type="dxa"/>
            <w:tcBorders>
              <w:top w:val="nil"/>
              <w:left w:val="nil"/>
              <w:bottom w:val="single" w:sz="8" w:space="0" w:color="auto"/>
              <w:right w:val="single" w:sz="8" w:space="0" w:color="auto"/>
            </w:tcBorders>
            <w:shd w:val="clear" w:color="auto" w:fill="FFFFFF"/>
            <w:vAlign w:val="center"/>
          </w:tcPr>
          <w:p w:rsidR="00D96C09" w:rsidRPr="00323252" w:rsidRDefault="00D96C09" w:rsidP="00AD39C8">
            <w:pPr>
              <w:ind w:left="142"/>
              <w:rPr>
                <w:rFonts w:ascii="Arial" w:hAnsi="Arial" w:cs="Arial"/>
                <w:sz w:val="18"/>
                <w:szCs w:val="18"/>
              </w:rPr>
            </w:pPr>
            <w:r w:rsidRPr="00323252">
              <w:rPr>
                <w:rFonts w:ascii="Arial" w:hAnsi="Arial" w:cs="Arial"/>
                <w:sz w:val="18"/>
                <w:szCs w:val="18"/>
              </w:rPr>
              <w:t>β) Από 2 παραβιασμένους μήνες και πάνω θα είναι δυνατή η έκπτωση του Εργολάβου</w:t>
            </w:r>
          </w:p>
        </w:tc>
      </w:tr>
    </w:tbl>
    <w:p w:rsidR="00785B2D" w:rsidRPr="00FB139C" w:rsidRDefault="00785B2D" w:rsidP="00785B2D">
      <w:pPr>
        <w:pStyle w:val="24"/>
        <w:ind w:left="142"/>
        <w:rPr>
          <w:rFonts w:ascii="Calibri" w:hAnsi="Calibri"/>
          <w:color w:val="000000"/>
        </w:rPr>
      </w:pPr>
    </w:p>
    <w:p w:rsidR="00785B2D" w:rsidRPr="005E006A" w:rsidRDefault="00785B2D" w:rsidP="002A396A">
      <w:pPr>
        <w:pStyle w:val="af7"/>
        <w:numPr>
          <w:ilvl w:val="0"/>
          <w:numId w:val="4"/>
        </w:numPr>
        <w:spacing w:after="160" w:line="259" w:lineRule="auto"/>
        <w:ind w:left="426"/>
        <w:contextualSpacing/>
        <w:rPr>
          <w:rFonts w:ascii="Arial" w:hAnsi="Arial" w:cs="Arial"/>
          <w:b/>
        </w:rPr>
      </w:pPr>
      <w:r w:rsidRPr="00FB139C">
        <w:rPr>
          <w:rFonts w:ascii="Arial" w:hAnsi="Arial" w:cs="Arial"/>
          <w:b/>
          <w:lang w:val="en-US"/>
        </w:rPr>
        <w:t>SLA</w:t>
      </w:r>
      <w:r w:rsidRPr="00FB139C">
        <w:rPr>
          <w:rFonts w:ascii="Arial" w:hAnsi="Arial" w:cs="Arial"/>
          <w:b/>
        </w:rPr>
        <w:t xml:space="preserve"> Αποκατάστασης  Καλωδιακής Βλάβης σε ΚΟΙ</w:t>
      </w:r>
    </w:p>
    <w:p w:rsidR="001F2FCF" w:rsidRPr="005E006A" w:rsidRDefault="001F2FCF" w:rsidP="005E006A">
      <w:pPr>
        <w:spacing w:after="160" w:line="259" w:lineRule="auto"/>
        <w:contextualSpacing/>
        <w:rPr>
          <w:rFonts w:ascii="Arial" w:hAnsi="Arial" w:cs="Arial"/>
          <w:b/>
        </w:rPr>
      </w:pPr>
      <w:r>
        <w:rPr>
          <w:rFonts w:ascii="Arial" w:hAnsi="Arial" w:cs="Arial"/>
          <w:b/>
          <w:lang w:val="en-US"/>
        </w:rPr>
        <w:t>B</w:t>
      </w:r>
      <w:r w:rsidRPr="005E006A">
        <w:rPr>
          <w:rFonts w:ascii="Arial" w:hAnsi="Arial" w:cs="Arial"/>
          <w:b/>
        </w:rPr>
        <w:t xml:space="preserve">1. </w:t>
      </w:r>
      <w:r>
        <w:rPr>
          <w:rFonts w:ascii="Arial" w:hAnsi="Arial" w:cs="Arial"/>
          <w:b/>
        </w:rPr>
        <w:t>Αποκατάστασης Καλωδιακής Βλάβης σε ΚΟΙ Κορμού και Μεγάλων Πελατών</w:t>
      </w:r>
    </w:p>
    <w:p w:rsidR="00785B2D" w:rsidRPr="00FB139C" w:rsidRDefault="00785B2D" w:rsidP="00785B2D">
      <w:pPr>
        <w:pStyle w:val="24"/>
        <w:ind w:left="142"/>
        <w:rPr>
          <w:rFonts w:ascii="Arial" w:hAnsi="Arial" w:cs="Arial"/>
          <w:b/>
          <w:sz w:val="22"/>
          <w:szCs w:val="24"/>
        </w:rPr>
      </w:pPr>
    </w:p>
    <w:p w:rsidR="00785B2D" w:rsidRPr="0078054D" w:rsidRDefault="00785B2D" w:rsidP="002A396A">
      <w:pPr>
        <w:pStyle w:val="24"/>
        <w:numPr>
          <w:ilvl w:val="0"/>
          <w:numId w:val="6"/>
        </w:numPr>
        <w:spacing w:after="200" w:line="276" w:lineRule="auto"/>
        <w:contextualSpacing/>
        <w:jc w:val="both"/>
        <w:rPr>
          <w:rFonts w:ascii="Arial" w:hAnsi="Arial" w:cs="Arial"/>
          <w:sz w:val="24"/>
          <w:szCs w:val="24"/>
        </w:rPr>
      </w:pPr>
      <w:r w:rsidRPr="0078054D">
        <w:rPr>
          <w:rFonts w:ascii="Arial" w:hAnsi="Arial" w:cs="Arial"/>
          <w:sz w:val="24"/>
          <w:szCs w:val="24"/>
        </w:rPr>
        <w:t>Οι προθεσμίες για τους χρόνους απόκρισης έχουν ως αφετηρία την αναγγελία της βλάβης στον Εργολάβο</w:t>
      </w:r>
      <w:r w:rsidR="0078054D" w:rsidRPr="0078054D">
        <w:rPr>
          <w:rFonts w:ascii="Arial" w:hAnsi="Arial" w:cs="Arial"/>
          <w:sz w:val="24"/>
          <w:szCs w:val="24"/>
        </w:rPr>
        <w:t>.</w:t>
      </w:r>
    </w:p>
    <w:p w:rsidR="00785B2D" w:rsidRPr="0078054D" w:rsidRDefault="00785B2D" w:rsidP="002A396A">
      <w:pPr>
        <w:pStyle w:val="24"/>
        <w:numPr>
          <w:ilvl w:val="0"/>
          <w:numId w:val="6"/>
        </w:numPr>
        <w:spacing w:after="200" w:line="276" w:lineRule="auto"/>
        <w:ind w:left="709"/>
        <w:contextualSpacing/>
        <w:jc w:val="both"/>
        <w:rPr>
          <w:rFonts w:ascii="Arial" w:hAnsi="Arial" w:cs="Arial"/>
          <w:sz w:val="24"/>
          <w:szCs w:val="24"/>
        </w:rPr>
      </w:pPr>
      <w:r w:rsidRPr="0078054D">
        <w:rPr>
          <w:rFonts w:ascii="Arial" w:hAnsi="Arial" w:cs="Arial"/>
          <w:sz w:val="24"/>
          <w:szCs w:val="24"/>
        </w:rPr>
        <w:t xml:space="preserve"> Οι προθεσμίες για τους χρόνους λειτουργικής αποκατάστασης έχουν ως αφετηρία το χρόνο του ακριβούς εντοπισμού της βλάβης.  (Έτσι, σε περίπτωση  εσφαλμένης υπόδειξης του Εργοδότη για την ακριβή θέση μίας βλάβης, ο χρόνος  έναρξης της λειτουργικής αποκατάστασης μηδενίζεται).</w:t>
      </w:r>
    </w:p>
    <w:p w:rsidR="00785B2D" w:rsidRPr="0078054D" w:rsidRDefault="00785B2D" w:rsidP="002A396A">
      <w:pPr>
        <w:pStyle w:val="24"/>
        <w:numPr>
          <w:ilvl w:val="0"/>
          <w:numId w:val="6"/>
        </w:numPr>
        <w:spacing w:after="200" w:line="276" w:lineRule="auto"/>
        <w:contextualSpacing/>
        <w:jc w:val="both"/>
        <w:rPr>
          <w:rFonts w:ascii="Arial" w:hAnsi="Arial" w:cs="Arial"/>
          <w:sz w:val="24"/>
          <w:szCs w:val="24"/>
        </w:rPr>
      </w:pPr>
      <w:r w:rsidRPr="0078054D">
        <w:rPr>
          <w:rFonts w:ascii="Arial" w:hAnsi="Arial" w:cs="Arial"/>
          <w:sz w:val="24"/>
          <w:szCs w:val="24"/>
        </w:rPr>
        <w:t>Οι προθεσμίες για τους  χρόνους ολικής αποκατάστασης επιφανείας  έχουν ως αφετηρία το χρόνο  ολοκλήρωσης της λειτουργικής αποκατάστασης σε περίπτωση που η αποκατάσταση γίνεται από τον Εργολάβο και από την αναγγελία αποκατάστασης σε περίπτωση που η λειτουργική αποκατάσταση γίνεται από τον Εργοδότη</w:t>
      </w:r>
    </w:p>
    <w:p w:rsidR="00785B2D" w:rsidRPr="0078054D" w:rsidRDefault="00785B2D" w:rsidP="002A396A">
      <w:pPr>
        <w:pStyle w:val="24"/>
        <w:numPr>
          <w:ilvl w:val="0"/>
          <w:numId w:val="6"/>
        </w:numPr>
        <w:spacing w:after="200" w:line="276" w:lineRule="auto"/>
        <w:ind w:left="709"/>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 Αποκατάστασης Συνδρομητικής ή Καλωδιακής Βλάβης σε Καλώδιο ΚΟΙ:</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α) όταν η βλάβη βρίσκεται επί δρόμου ταχείας κυκλοφορίας και μέχρι να εκδοθούν οι αναγκαίες άδειες</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β) όταν στη βλάβη εμπλέκεται Οργανισμός Ύδρευσης/Αποχέτευσης (λόγω λυμάτων κλπ) και μέχρι να αποκατασταθεί το δίκτυο του οικείου Οργανισμού</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γ)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δ)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ε)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στ)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Default="00976932">
      <w:pPr>
        <w:pStyle w:val="24"/>
        <w:numPr>
          <w:ilvl w:val="0"/>
          <w:numId w:val="6"/>
        </w:numPr>
        <w:spacing w:after="200" w:line="276" w:lineRule="auto"/>
        <w:ind w:left="709"/>
        <w:contextualSpacing/>
        <w:jc w:val="both"/>
        <w:rPr>
          <w:rFonts w:ascii="Arial" w:hAnsi="Arial" w:cs="Arial"/>
          <w:color w:val="000000"/>
          <w:sz w:val="24"/>
          <w:szCs w:val="24"/>
        </w:rPr>
      </w:pPr>
      <w:r w:rsidRPr="00976932">
        <w:rPr>
          <w:rFonts w:ascii="Arial" w:hAnsi="Arial" w:cs="Arial"/>
          <w:color w:val="000000"/>
          <w:sz w:val="24"/>
          <w:szCs w:val="24"/>
        </w:rPr>
        <w:t xml:space="preserve">Εφόσον στον Εργολάβο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tbl>
      <w:tblPr>
        <w:tblW w:w="10231" w:type="dxa"/>
        <w:jc w:val="center"/>
        <w:tblLook w:val="00A0" w:firstRow="1" w:lastRow="0" w:firstColumn="1" w:lastColumn="0" w:noHBand="0" w:noVBand="0"/>
      </w:tblPr>
      <w:tblGrid>
        <w:gridCol w:w="3400"/>
        <w:gridCol w:w="1432"/>
        <w:gridCol w:w="68"/>
        <w:gridCol w:w="1214"/>
        <w:gridCol w:w="317"/>
        <w:gridCol w:w="3800"/>
      </w:tblGrid>
      <w:tr w:rsidR="00785B2D" w:rsidRPr="00FB139C" w:rsidTr="00785B2D">
        <w:trPr>
          <w:trHeight w:val="315"/>
          <w:jc w:val="center"/>
        </w:trPr>
        <w:tc>
          <w:tcPr>
            <w:tcW w:w="10231" w:type="dxa"/>
            <w:gridSpan w:val="6"/>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323252" w:rsidRDefault="00785B2D" w:rsidP="002A396A">
            <w:pPr>
              <w:ind w:left="142"/>
              <w:jc w:val="center"/>
              <w:rPr>
                <w:rFonts w:ascii="Arial" w:hAnsi="Arial" w:cs="Arial"/>
                <w:b/>
                <w:color w:val="000000"/>
                <w:sz w:val="18"/>
                <w:szCs w:val="18"/>
              </w:rPr>
            </w:pPr>
            <w:r w:rsidRPr="00323252">
              <w:rPr>
                <w:rFonts w:ascii="Arial" w:hAnsi="Arial" w:cs="Arial"/>
                <w:b/>
                <w:sz w:val="18"/>
                <w:szCs w:val="18"/>
              </w:rPr>
              <w:lastRenderedPageBreak/>
              <w:t>SLA Αποκατάστασης  Καλωδιακής Βλάβης σε ΚΟΙ</w:t>
            </w:r>
            <w:r w:rsidR="00001F88" w:rsidRPr="00323252">
              <w:rPr>
                <w:rFonts w:ascii="Arial" w:hAnsi="Arial" w:cs="Arial"/>
                <w:b/>
                <w:sz w:val="18"/>
                <w:szCs w:val="18"/>
              </w:rPr>
              <w:t xml:space="preserve"> Κορμού και Μεγάλων Πελατών</w:t>
            </w:r>
          </w:p>
        </w:tc>
      </w:tr>
      <w:tr w:rsidR="00785B2D" w:rsidRPr="00FB139C" w:rsidTr="00785B2D">
        <w:trPr>
          <w:trHeight w:val="915"/>
          <w:jc w:val="center"/>
        </w:trPr>
        <w:tc>
          <w:tcPr>
            <w:tcW w:w="3400" w:type="dxa"/>
            <w:tcBorders>
              <w:top w:val="nil"/>
              <w:left w:val="single" w:sz="8" w:space="0" w:color="auto"/>
              <w:bottom w:val="single" w:sz="8"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Γεωγραφική Ζώνη</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rPr>
                <w:rFonts w:ascii="Arial" w:hAnsi="Arial" w:cs="Arial"/>
                <w:sz w:val="18"/>
                <w:szCs w:val="18"/>
              </w:rPr>
            </w:pPr>
            <w:r w:rsidRPr="00323252">
              <w:rPr>
                <w:rFonts w:ascii="Arial" w:hAnsi="Arial" w:cs="Arial"/>
                <w:sz w:val="18"/>
                <w:szCs w:val="18"/>
              </w:rPr>
              <w:t>Ζώνη 1-Ηπειρωτική Ελλάδα, Νήσοι</w:t>
            </w:r>
            <w:r w:rsidR="001D6273" w:rsidRPr="00323252">
              <w:rPr>
                <w:rFonts w:ascii="Arial" w:hAnsi="Arial" w:cs="Arial"/>
                <w:sz w:val="18"/>
                <w:szCs w:val="18"/>
              </w:rPr>
              <w:t>:</w:t>
            </w:r>
            <w:r w:rsidRPr="00323252">
              <w:rPr>
                <w:rFonts w:ascii="Arial" w:hAnsi="Arial" w:cs="Arial"/>
                <w:sz w:val="18"/>
                <w:szCs w:val="18"/>
              </w:rPr>
              <w:t xml:space="preserve"> Κρήτη ,Εύβοια ,Λευκάδα, Ρόδος ,Κέρκυρα ,Λέσβος ,Χίος ,Κως ,Ζάκυνθος Σαλαμίνα,Κεφαλλονιά,Σάμος,Σύρος,Νάξος,Θήρα,Θάσος,Μύκονος,Πάρος,Αίγινα</w:t>
            </w:r>
          </w:p>
        </w:tc>
      </w:tr>
      <w:tr w:rsidR="00785B2D" w:rsidRPr="00FB139C" w:rsidTr="00785B2D">
        <w:trPr>
          <w:trHeight w:val="615"/>
          <w:jc w:val="center"/>
        </w:trPr>
        <w:tc>
          <w:tcPr>
            <w:tcW w:w="3400" w:type="dxa"/>
            <w:tcBorders>
              <w:top w:val="nil"/>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b/>
                <w:bCs/>
                <w:color w:val="000000"/>
                <w:sz w:val="18"/>
                <w:szCs w:val="18"/>
              </w:rPr>
            </w:pPr>
            <w:r w:rsidRPr="00323252">
              <w:rPr>
                <w:rFonts w:ascii="Arial" w:hAnsi="Arial" w:cs="Arial"/>
                <w:b/>
                <w:bCs/>
                <w:color w:val="000000"/>
                <w:sz w:val="18"/>
                <w:szCs w:val="18"/>
              </w:rPr>
              <w:t>Όλο το 24ώρο</w:t>
            </w:r>
          </w:p>
        </w:tc>
      </w:tr>
      <w:tr w:rsidR="00785B2D" w:rsidRPr="002C1CE9" w:rsidTr="00785B2D">
        <w:trPr>
          <w:trHeight w:val="900"/>
          <w:jc w:val="center"/>
        </w:trPr>
        <w:tc>
          <w:tcPr>
            <w:tcW w:w="3400" w:type="dxa"/>
            <w:tcBorders>
              <w:top w:val="single" w:sz="8" w:space="0" w:color="auto"/>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100 % των περιπτώσεων</w:t>
            </w:r>
          </w:p>
        </w:tc>
        <w:tc>
          <w:tcPr>
            <w:tcW w:w="6831" w:type="dxa"/>
            <w:gridSpan w:val="5"/>
            <w:tcBorders>
              <w:top w:val="single" w:sz="8" w:space="0" w:color="auto"/>
              <w:left w:val="nil"/>
              <w:bottom w:val="single" w:sz="8"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2 ώρες </w:t>
            </w:r>
          </w:p>
        </w:tc>
      </w:tr>
      <w:tr w:rsidR="00785B2D" w:rsidRPr="002C1CE9" w:rsidTr="00785B2D">
        <w:trPr>
          <w:trHeight w:val="300"/>
          <w:jc w:val="center"/>
        </w:trPr>
        <w:tc>
          <w:tcPr>
            <w:tcW w:w="3400"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831" w:type="dxa"/>
            <w:gridSpan w:val="5"/>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Υπέρβαση χρόνου απόκρισης</w:t>
            </w:r>
          </w:p>
        </w:tc>
      </w:tr>
      <w:tr w:rsidR="00785B2D" w:rsidRPr="002C1CE9" w:rsidTr="00785B2D">
        <w:trPr>
          <w:trHeight w:val="9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500" w:type="dxa"/>
            <w:gridSpan w:val="2"/>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έως 2 ώρες</w:t>
            </w:r>
          </w:p>
        </w:tc>
        <w:tc>
          <w:tcPr>
            <w:tcW w:w="1531" w:type="dxa"/>
            <w:gridSpan w:val="2"/>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2 ωρών και έως 4 ώρες</w:t>
            </w:r>
          </w:p>
        </w:tc>
        <w:tc>
          <w:tcPr>
            <w:tcW w:w="3800" w:type="dxa"/>
            <w:tcBorders>
              <w:top w:val="nil"/>
              <w:left w:val="nil"/>
              <w:bottom w:val="single" w:sz="4"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4 ωρών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500"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B17DAF"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500</w:t>
            </w:r>
            <w:r w:rsidR="00785B2D" w:rsidRPr="00323252">
              <w:rPr>
                <w:rFonts w:ascii="Arial" w:hAnsi="Arial" w:cs="Arial"/>
                <w:color w:val="000000"/>
                <w:sz w:val="18"/>
                <w:szCs w:val="18"/>
              </w:rPr>
              <w:t xml:space="preserve"> €</w:t>
            </w:r>
          </w:p>
        </w:tc>
        <w:tc>
          <w:tcPr>
            <w:tcW w:w="1531"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B17DAF"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1000</w:t>
            </w:r>
            <w:r w:rsidR="00785B2D" w:rsidRPr="00323252">
              <w:rPr>
                <w:rFonts w:ascii="Arial" w:hAnsi="Arial" w:cs="Arial"/>
                <w:color w:val="000000"/>
                <w:sz w:val="18"/>
                <w:szCs w:val="18"/>
              </w:rPr>
              <w:t xml:space="preserve"> €</w:t>
            </w:r>
          </w:p>
        </w:tc>
        <w:tc>
          <w:tcPr>
            <w:tcW w:w="3800" w:type="dxa"/>
            <w:tcBorders>
              <w:top w:val="nil"/>
              <w:left w:val="single" w:sz="4" w:space="0" w:color="auto"/>
              <w:bottom w:val="nil"/>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α) 2.000 €</w:t>
            </w:r>
          </w:p>
        </w:tc>
      </w:tr>
      <w:tr w:rsidR="00785B2D" w:rsidRPr="002C1CE9" w:rsidTr="00785B2D">
        <w:trPr>
          <w:trHeight w:val="754"/>
          <w:jc w:val="center"/>
        </w:trPr>
        <w:tc>
          <w:tcPr>
            <w:tcW w:w="3400" w:type="dxa"/>
            <w:vMerge/>
            <w:tcBorders>
              <w:top w:val="nil"/>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50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531" w:type="dxa"/>
            <w:gridSpan w:val="2"/>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800" w:type="dxa"/>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εάν συμβούν δύο φορές υπερβάσεις άνω των 4 ωρών στη διάρκεια του Υποέργου είναι δυνατή η έκπτωση</w:t>
            </w:r>
          </w:p>
        </w:tc>
      </w:tr>
      <w:tr w:rsidR="00785B2D" w:rsidRPr="002C1CE9" w:rsidTr="00785B2D">
        <w:trPr>
          <w:trHeight w:val="600"/>
          <w:jc w:val="center"/>
        </w:trPr>
        <w:tc>
          <w:tcPr>
            <w:tcW w:w="3400" w:type="dxa"/>
            <w:vMerge w:val="restart"/>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Χρόνος λειτουργικής αποκατάστασης για το 100% των περιπτώσεων </w:t>
            </w:r>
          </w:p>
        </w:tc>
        <w:tc>
          <w:tcPr>
            <w:tcW w:w="6831" w:type="dxa"/>
            <w:gridSpan w:val="5"/>
            <w:vMerge w:val="restart"/>
            <w:tcBorders>
              <w:top w:val="single" w:sz="8" w:space="0" w:color="auto"/>
              <w:left w:val="single" w:sz="8" w:space="0" w:color="auto"/>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4 ώρες ανά δέσμη 12 ινών που αποκαθίσταται λειτουργικά</w:t>
            </w:r>
          </w:p>
        </w:tc>
      </w:tr>
      <w:tr w:rsidR="00785B2D" w:rsidRPr="002C1CE9" w:rsidTr="00785B2D">
        <w:trPr>
          <w:trHeight w:val="383"/>
          <w:jc w:val="center"/>
        </w:trPr>
        <w:tc>
          <w:tcPr>
            <w:tcW w:w="3400" w:type="dxa"/>
            <w:vMerge/>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6831" w:type="dxa"/>
            <w:gridSpan w:val="5"/>
            <w:vMerge/>
            <w:tcBorders>
              <w:top w:val="single" w:sz="8" w:space="0" w:color="auto"/>
              <w:left w:val="single" w:sz="8" w:space="0" w:color="auto"/>
              <w:bottom w:val="single" w:sz="4" w:space="0" w:color="auto"/>
              <w:right w:val="single" w:sz="8" w:space="0" w:color="000000"/>
            </w:tcBorders>
            <w:shd w:val="clear" w:color="auto" w:fill="FFFFFF"/>
            <w:vAlign w:val="center"/>
          </w:tcPr>
          <w:p w:rsidR="00785B2D" w:rsidRPr="00323252" w:rsidRDefault="00785B2D" w:rsidP="002A396A">
            <w:pPr>
              <w:ind w:left="142"/>
              <w:rPr>
                <w:rFonts w:ascii="Arial" w:hAnsi="Arial" w:cs="Arial"/>
                <w:sz w:val="18"/>
                <w:szCs w:val="18"/>
              </w:rPr>
            </w:pPr>
          </w:p>
        </w:tc>
      </w:tr>
      <w:tr w:rsidR="00785B2D" w:rsidRPr="002C1CE9" w:rsidTr="00785B2D">
        <w:trPr>
          <w:trHeight w:val="595"/>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λειτουργικής αποκατάστασης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Υπέρβαση χρόνου λειτουργικής αποκατάστασης</w:t>
            </w:r>
            <w:r w:rsidRPr="00323252">
              <w:rPr>
                <w:rFonts w:ascii="Arial" w:hAnsi="Arial" w:cs="Arial"/>
                <w:color w:val="000000"/>
                <w:sz w:val="18"/>
                <w:szCs w:val="18"/>
              </w:rPr>
              <w:br/>
              <w:t xml:space="preserve"> ανά δέσμη 12 ινών</w:t>
            </w:r>
          </w:p>
        </w:tc>
      </w:tr>
      <w:tr w:rsidR="00785B2D" w:rsidRPr="002C1CE9" w:rsidTr="00785B2D">
        <w:trPr>
          <w:trHeight w:val="63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tcBorders>
              <w:top w:val="single" w:sz="4" w:space="0" w:color="auto"/>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από 0 έως 2 ώρες ανά δέσμη 12 ινών</w:t>
            </w:r>
          </w:p>
        </w:tc>
        <w:tc>
          <w:tcPr>
            <w:tcW w:w="3800" w:type="dxa"/>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άνω των 2 ωρών ανά δέσμη 12 ινών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785B2D" w:rsidRPr="00323252" w:rsidRDefault="00B012EA"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500</w:t>
            </w:r>
            <w:r w:rsidR="00785B2D" w:rsidRPr="00323252">
              <w:rPr>
                <w:rFonts w:ascii="Arial" w:hAnsi="Arial" w:cs="Arial"/>
                <w:color w:val="000000"/>
                <w:sz w:val="18"/>
                <w:szCs w:val="18"/>
              </w:rPr>
              <w:t xml:space="preserve"> €</w:t>
            </w:r>
          </w:p>
        </w:tc>
        <w:tc>
          <w:tcPr>
            <w:tcW w:w="3800" w:type="dxa"/>
            <w:tcBorders>
              <w:top w:val="nil"/>
              <w:left w:val="nil"/>
              <w:bottom w:val="single" w:sz="4" w:space="0" w:color="auto"/>
              <w:right w:val="single" w:sz="8" w:space="0" w:color="auto"/>
            </w:tcBorders>
            <w:shd w:val="clear" w:color="auto" w:fill="FFFFFF"/>
            <w:vAlign w:val="center"/>
          </w:tcPr>
          <w:p w:rsidR="00785B2D" w:rsidRPr="00323252" w:rsidRDefault="00785B2D" w:rsidP="00B012EA">
            <w:pPr>
              <w:ind w:left="142"/>
              <w:rPr>
                <w:rFonts w:ascii="Arial" w:hAnsi="Arial" w:cs="Arial"/>
                <w:color w:val="000000"/>
                <w:sz w:val="18"/>
                <w:szCs w:val="18"/>
              </w:rPr>
            </w:pPr>
            <w:r w:rsidRPr="00323252">
              <w:rPr>
                <w:rFonts w:ascii="Arial" w:hAnsi="Arial" w:cs="Arial"/>
                <w:color w:val="000000"/>
                <w:sz w:val="18"/>
                <w:szCs w:val="18"/>
              </w:rPr>
              <w:t xml:space="preserve">α) </w:t>
            </w:r>
            <w:r w:rsidR="00B012EA" w:rsidRPr="00323252">
              <w:rPr>
                <w:rFonts w:ascii="Arial" w:hAnsi="Arial" w:cs="Arial"/>
                <w:color w:val="000000"/>
                <w:sz w:val="18"/>
                <w:szCs w:val="18"/>
              </w:rPr>
              <w:t xml:space="preserve"> 1000</w:t>
            </w:r>
            <w:r w:rsidRPr="00323252">
              <w:rPr>
                <w:rFonts w:ascii="Arial" w:hAnsi="Arial" w:cs="Arial"/>
                <w:color w:val="000000"/>
                <w:sz w:val="18"/>
                <w:szCs w:val="18"/>
              </w:rPr>
              <w:t xml:space="preserve"> €</w:t>
            </w:r>
          </w:p>
        </w:tc>
      </w:tr>
      <w:tr w:rsidR="00785B2D" w:rsidRPr="002C1CE9" w:rsidTr="00785B2D">
        <w:trPr>
          <w:trHeight w:val="892"/>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vMerge/>
            <w:tcBorders>
              <w:top w:val="single" w:sz="4" w:space="0" w:color="auto"/>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800" w:type="dxa"/>
            <w:tcBorders>
              <w:top w:val="nil"/>
              <w:left w:val="nil"/>
              <w:bottom w:val="single" w:sz="8" w:space="0" w:color="auto"/>
              <w:right w:val="single" w:sz="8" w:space="0" w:color="auto"/>
            </w:tcBorders>
            <w:shd w:val="clear" w:color="auto" w:fill="FFFFFF"/>
            <w:vAlign w:val="bottom"/>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εάν συμβούν δύο φορές υπερβάσεις άνω των 2 ωρών ανά δέσμη 12 ινών στη διάρκεια του Υποέργου είναι δυνατή η έκπτωση</w:t>
            </w:r>
          </w:p>
        </w:tc>
      </w:tr>
      <w:tr w:rsidR="00785B2D" w:rsidRPr="002C1CE9" w:rsidTr="00785B2D">
        <w:trPr>
          <w:trHeight w:val="645"/>
          <w:jc w:val="center"/>
        </w:trPr>
        <w:tc>
          <w:tcPr>
            <w:tcW w:w="3400" w:type="dxa"/>
            <w:vMerge w:val="restart"/>
            <w:tcBorders>
              <w:top w:val="nil"/>
              <w:left w:val="single" w:sz="8" w:space="0" w:color="auto"/>
              <w:bottom w:val="single" w:sz="4"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w:t>
            </w:r>
          </w:p>
        </w:tc>
        <w:tc>
          <w:tcPr>
            <w:tcW w:w="6831" w:type="dxa"/>
            <w:gridSpan w:val="5"/>
            <w:vMerge w:val="restart"/>
            <w:tcBorders>
              <w:top w:val="nil"/>
              <w:left w:val="single" w:sz="8" w:space="0" w:color="auto"/>
              <w:bottom w:val="single" w:sz="4"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48 ώρες από την αναγγελία ολοκλήρωσης της λειτουργικής αποκατάστασης</w:t>
            </w:r>
          </w:p>
        </w:tc>
      </w:tr>
      <w:tr w:rsidR="00785B2D" w:rsidRPr="002C1CE9" w:rsidTr="00785B2D">
        <w:trPr>
          <w:trHeight w:val="383"/>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6831" w:type="dxa"/>
            <w:gridSpan w:val="5"/>
            <w:vMerge/>
            <w:tcBorders>
              <w:top w:val="nil"/>
              <w:left w:val="single" w:sz="8" w:space="0" w:color="auto"/>
              <w:bottom w:val="single" w:sz="4" w:space="0" w:color="000000"/>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2C1CE9" w:rsidTr="0040541F">
        <w:trPr>
          <w:trHeight w:val="840"/>
          <w:jc w:val="center"/>
        </w:trPr>
        <w:tc>
          <w:tcPr>
            <w:tcW w:w="3400" w:type="dxa"/>
            <w:vMerge w:val="restart"/>
            <w:tcBorders>
              <w:top w:val="single" w:sz="8" w:space="0" w:color="000000"/>
              <w:left w:val="single" w:sz="8" w:space="0" w:color="000000"/>
              <w:bottom w:val="single" w:sz="4" w:space="0" w:color="auto"/>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831" w:type="dxa"/>
            <w:gridSpan w:val="5"/>
            <w:tcBorders>
              <w:top w:val="single" w:sz="4" w:space="0" w:color="auto"/>
              <w:left w:val="single" w:sz="8" w:space="0" w:color="000000"/>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Υπέρβαση χρόνου πλήρους αποκατάστασης επιφανείας</w:t>
            </w:r>
          </w:p>
        </w:tc>
      </w:tr>
      <w:tr w:rsidR="00785B2D" w:rsidRPr="002C1CE9" w:rsidTr="0040541F">
        <w:trPr>
          <w:trHeight w:val="630"/>
          <w:jc w:val="center"/>
        </w:trPr>
        <w:tc>
          <w:tcPr>
            <w:tcW w:w="3400" w:type="dxa"/>
            <w:vMerge/>
            <w:tcBorders>
              <w:left w:val="single" w:sz="8" w:space="0" w:color="000000"/>
              <w:bottom w:val="single" w:sz="4" w:space="0" w:color="auto"/>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tcBorders>
              <w:top w:val="single" w:sz="4" w:space="0" w:color="auto"/>
              <w:left w:val="single" w:sz="8" w:space="0" w:color="000000"/>
              <w:bottom w:val="single" w:sz="4" w:space="0" w:color="auto"/>
              <w:right w:val="single" w:sz="4"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έως 24 ώρες</w:t>
            </w:r>
          </w:p>
        </w:tc>
        <w:tc>
          <w:tcPr>
            <w:tcW w:w="3800" w:type="dxa"/>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24 ωρών</w:t>
            </w:r>
          </w:p>
        </w:tc>
      </w:tr>
      <w:tr w:rsidR="00785B2D" w:rsidRPr="002C1CE9" w:rsidTr="0040541F">
        <w:trPr>
          <w:trHeight w:val="1164"/>
          <w:jc w:val="center"/>
        </w:trPr>
        <w:tc>
          <w:tcPr>
            <w:tcW w:w="3400" w:type="dxa"/>
            <w:vMerge/>
            <w:tcBorders>
              <w:left w:val="single" w:sz="8" w:space="0" w:color="000000"/>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vMerge w:val="restart"/>
            <w:tcBorders>
              <w:top w:val="single" w:sz="4" w:space="0" w:color="auto"/>
              <w:left w:val="single" w:sz="4" w:space="0" w:color="auto"/>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0(μηδέν) € </w:t>
            </w:r>
          </w:p>
        </w:tc>
        <w:tc>
          <w:tcPr>
            <w:tcW w:w="3800" w:type="dxa"/>
            <w:tcBorders>
              <w:top w:val="single" w:sz="4" w:space="0" w:color="auto"/>
              <w:left w:val="single" w:sz="8" w:space="0" w:color="000000"/>
              <w:bottom w:val="single" w:sz="8"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συν το 100% του ενδεχόμενου προστίμου από  αρμόδιο Φορέα (Δήμο, Νομαρχία κλπ) και ο μήνας θα θεωρείται παραβιασμένος</w:t>
            </w:r>
          </w:p>
        </w:tc>
      </w:tr>
      <w:tr w:rsidR="00785B2D" w:rsidRPr="002C1CE9" w:rsidTr="0040541F">
        <w:trPr>
          <w:trHeight w:val="726"/>
          <w:jc w:val="center"/>
        </w:trPr>
        <w:tc>
          <w:tcPr>
            <w:tcW w:w="3400" w:type="dxa"/>
            <w:vMerge/>
            <w:tcBorders>
              <w:left w:val="single" w:sz="8" w:space="0" w:color="000000"/>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31" w:type="dxa"/>
            <w:gridSpan w:val="4"/>
            <w:vMerge/>
            <w:tcBorders>
              <w:left w:val="single" w:sz="4" w:space="0" w:color="auto"/>
              <w:bottom w:val="single" w:sz="4" w:space="0" w:color="auto"/>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800" w:type="dxa"/>
            <w:tcBorders>
              <w:top w:val="single" w:sz="8" w:space="0" w:color="auto"/>
              <w:left w:val="single" w:sz="8" w:space="0" w:color="000000"/>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εάν συμβούν δύο φορές υπερβάσεις άνω των 24 ωρών στη διάρκεια του Υποέργου είναι δυνατή η έκπτωση</w:t>
            </w:r>
          </w:p>
        </w:tc>
      </w:tr>
      <w:tr w:rsidR="004D5876" w:rsidRPr="002C1CE9" w:rsidTr="0040541F">
        <w:trPr>
          <w:trHeight w:val="157"/>
          <w:jc w:val="center"/>
        </w:trPr>
        <w:tc>
          <w:tcPr>
            <w:tcW w:w="10231" w:type="dxa"/>
            <w:gridSpan w:val="6"/>
            <w:tcBorders>
              <w:top w:val="nil"/>
              <w:bottom w:val="single" w:sz="4" w:space="0" w:color="auto"/>
            </w:tcBorders>
            <w:shd w:val="clear" w:color="auto" w:fill="FFFFFF"/>
            <w:noWrap/>
            <w:vAlign w:val="center"/>
          </w:tcPr>
          <w:p w:rsidR="004D5876" w:rsidRPr="00323252" w:rsidRDefault="004D5876" w:rsidP="00B874C0">
            <w:pPr>
              <w:ind w:left="142"/>
              <w:jc w:val="center"/>
              <w:rPr>
                <w:rFonts w:ascii="Arial" w:hAnsi="Arial" w:cs="Arial"/>
                <w:b/>
                <w:sz w:val="18"/>
                <w:szCs w:val="18"/>
              </w:rPr>
            </w:pPr>
          </w:p>
        </w:tc>
      </w:tr>
      <w:tr w:rsidR="004D5876" w:rsidRPr="002C1CE9" w:rsidTr="0040541F">
        <w:trPr>
          <w:trHeight w:val="156"/>
          <w:jc w:val="center"/>
        </w:trPr>
        <w:tc>
          <w:tcPr>
            <w:tcW w:w="10231" w:type="dxa"/>
            <w:gridSpan w:val="6"/>
            <w:tcBorders>
              <w:top w:val="single" w:sz="4" w:space="0" w:color="auto"/>
              <w:left w:val="single" w:sz="4" w:space="0" w:color="auto"/>
              <w:bottom w:val="single" w:sz="4" w:space="0" w:color="auto"/>
              <w:right w:val="single" w:sz="4" w:space="0" w:color="auto"/>
            </w:tcBorders>
            <w:shd w:val="clear" w:color="auto" w:fill="FFFFFF"/>
            <w:noWrap/>
            <w:vAlign w:val="center"/>
          </w:tcPr>
          <w:p w:rsidR="004D5876" w:rsidRPr="00323252" w:rsidRDefault="004D5876" w:rsidP="00B874C0">
            <w:pPr>
              <w:ind w:left="142"/>
              <w:jc w:val="center"/>
              <w:rPr>
                <w:rFonts w:ascii="Arial" w:hAnsi="Arial" w:cs="Arial"/>
                <w:b/>
                <w:sz w:val="18"/>
                <w:szCs w:val="18"/>
              </w:rPr>
            </w:pPr>
            <w:r w:rsidRPr="00323252">
              <w:rPr>
                <w:rFonts w:ascii="Arial" w:hAnsi="Arial" w:cs="Arial"/>
                <w:b/>
                <w:sz w:val="18"/>
                <w:szCs w:val="18"/>
              </w:rPr>
              <w:t>SLA Αποκατάστασης  Καλωδιακής Βλάβης σε ΚΟΙ Κορμού και Μεγάλων Πελατών</w:t>
            </w:r>
          </w:p>
        </w:tc>
      </w:tr>
      <w:tr w:rsidR="00785B2D" w:rsidRPr="002C1CE9" w:rsidTr="0040541F">
        <w:trPr>
          <w:trHeight w:val="915"/>
          <w:jc w:val="center"/>
        </w:trPr>
        <w:tc>
          <w:tcPr>
            <w:tcW w:w="3400" w:type="dxa"/>
            <w:tcBorders>
              <w:top w:val="single" w:sz="4" w:space="0" w:color="auto"/>
              <w:left w:val="single" w:sz="8" w:space="0" w:color="auto"/>
              <w:bottom w:val="single" w:sz="8"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Γεωγραφική Ζώνη</w:t>
            </w:r>
          </w:p>
        </w:tc>
        <w:tc>
          <w:tcPr>
            <w:tcW w:w="6831" w:type="dxa"/>
            <w:gridSpan w:val="5"/>
            <w:tcBorders>
              <w:top w:val="single" w:sz="4"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sz w:val="18"/>
                <w:szCs w:val="18"/>
              </w:rPr>
              <w:t xml:space="preserve">Ζώνη 2-Λοιπές Νήσοι </w:t>
            </w:r>
          </w:p>
        </w:tc>
      </w:tr>
      <w:tr w:rsidR="00785B2D" w:rsidRPr="002C1CE9" w:rsidTr="00785B2D">
        <w:trPr>
          <w:trHeight w:val="615"/>
          <w:jc w:val="center"/>
        </w:trPr>
        <w:tc>
          <w:tcPr>
            <w:tcW w:w="3400" w:type="dxa"/>
            <w:tcBorders>
              <w:top w:val="nil"/>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b/>
                <w:bCs/>
                <w:sz w:val="18"/>
                <w:szCs w:val="18"/>
              </w:rPr>
            </w:pPr>
            <w:r w:rsidRPr="00323252">
              <w:rPr>
                <w:rFonts w:ascii="Arial" w:hAnsi="Arial" w:cs="Arial"/>
                <w:b/>
                <w:bCs/>
                <w:sz w:val="18"/>
                <w:szCs w:val="18"/>
              </w:rPr>
              <w:t>Όλο το 24ώρο</w:t>
            </w:r>
          </w:p>
        </w:tc>
      </w:tr>
      <w:tr w:rsidR="00785B2D" w:rsidRPr="002C1CE9" w:rsidTr="00785B2D">
        <w:trPr>
          <w:trHeight w:val="702"/>
          <w:jc w:val="center"/>
        </w:trPr>
        <w:tc>
          <w:tcPr>
            <w:tcW w:w="3400" w:type="dxa"/>
            <w:tcBorders>
              <w:top w:val="nil"/>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100 % των περιπτώσεων</w:t>
            </w:r>
          </w:p>
        </w:tc>
        <w:tc>
          <w:tcPr>
            <w:tcW w:w="6831" w:type="dxa"/>
            <w:gridSpan w:val="5"/>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4 ώρες </w:t>
            </w:r>
          </w:p>
        </w:tc>
      </w:tr>
      <w:tr w:rsidR="00785B2D" w:rsidRPr="002C1CE9" w:rsidTr="00785B2D">
        <w:trPr>
          <w:trHeight w:val="30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Υπέρβαση χρόνου απόκρισης</w:t>
            </w:r>
          </w:p>
        </w:tc>
      </w:tr>
      <w:tr w:rsidR="00785B2D" w:rsidRPr="002C1CE9" w:rsidTr="00785B2D">
        <w:trPr>
          <w:trHeight w:val="9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432"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έως 2 ώρες</w:t>
            </w:r>
          </w:p>
        </w:tc>
        <w:tc>
          <w:tcPr>
            <w:tcW w:w="1282" w:type="dxa"/>
            <w:gridSpan w:val="2"/>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άνω των 2 ωρών και έως 4 ώρες</w:t>
            </w:r>
          </w:p>
        </w:tc>
        <w:tc>
          <w:tcPr>
            <w:tcW w:w="4117" w:type="dxa"/>
            <w:gridSpan w:val="2"/>
            <w:tcBorders>
              <w:top w:val="nil"/>
              <w:left w:val="nil"/>
              <w:bottom w:val="single" w:sz="4"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άνω των 4 ωρών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432" w:type="dxa"/>
            <w:vMerge w:val="restart"/>
            <w:tcBorders>
              <w:top w:val="nil"/>
              <w:left w:val="nil"/>
              <w:bottom w:val="single" w:sz="8" w:space="0" w:color="000000"/>
              <w:right w:val="single" w:sz="4" w:space="0" w:color="auto"/>
            </w:tcBorders>
            <w:shd w:val="clear" w:color="auto" w:fill="FFFFFF"/>
            <w:vAlign w:val="center"/>
          </w:tcPr>
          <w:p w:rsidR="00785B2D" w:rsidRPr="00323252" w:rsidRDefault="00B012EA" w:rsidP="00B012EA">
            <w:pPr>
              <w:ind w:left="142"/>
              <w:jc w:val="center"/>
              <w:rPr>
                <w:rFonts w:ascii="Arial" w:hAnsi="Arial" w:cs="Arial"/>
                <w:sz w:val="18"/>
                <w:szCs w:val="18"/>
              </w:rPr>
            </w:pPr>
            <w:r w:rsidRPr="00323252">
              <w:rPr>
                <w:rFonts w:ascii="Arial" w:hAnsi="Arial" w:cs="Arial"/>
                <w:sz w:val="18"/>
                <w:szCs w:val="18"/>
              </w:rPr>
              <w:t xml:space="preserve"> 500</w:t>
            </w:r>
            <w:r w:rsidR="00785B2D" w:rsidRPr="00323252">
              <w:rPr>
                <w:rFonts w:ascii="Arial" w:hAnsi="Arial" w:cs="Arial"/>
                <w:sz w:val="18"/>
                <w:szCs w:val="18"/>
              </w:rPr>
              <w:t xml:space="preserve"> €</w:t>
            </w:r>
          </w:p>
        </w:tc>
        <w:tc>
          <w:tcPr>
            <w:tcW w:w="1282"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B012EA" w:rsidP="002A396A">
            <w:pPr>
              <w:ind w:left="142"/>
              <w:jc w:val="center"/>
              <w:rPr>
                <w:rFonts w:ascii="Arial" w:hAnsi="Arial" w:cs="Arial"/>
                <w:sz w:val="18"/>
                <w:szCs w:val="18"/>
              </w:rPr>
            </w:pPr>
            <w:r w:rsidRPr="00323252">
              <w:rPr>
                <w:rFonts w:ascii="Arial" w:hAnsi="Arial" w:cs="Arial"/>
                <w:sz w:val="18"/>
                <w:szCs w:val="18"/>
              </w:rPr>
              <w:t xml:space="preserve"> 1000</w:t>
            </w:r>
            <w:r w:rsidR="00785B2D" w:rsidRPr="00323252">
              <w:rPr>
                <w:rFonts w:ascii="Arial" w:hAnsi="Arial" w:cs="Arial"/>
                <w:sz w:val="18"/>
                <w:szCs w:val="18"/>
              </w:rPr>
              <w:t xml:space="preserve"> €</w:t>
            </w:r>
          </w:p>
        </w:tc>
        <w:tc>
          <w:tcPr>
            <w:tcW w:w="4117" w:type="dxa"/>
            <w:gridSpan w:val="2"/>
            <w:tcBorders>
              <w:top w:val="nil"/>
              <w:left w:val="single" w:sz="4" w:space="0" w:color="auto"/>
              <w:bottom w:val="nil"/>
              <w:right w:val="single" w:sz="8" w:space="0" w:color="auto"/>
            </w:tcBorders>
            <w:shd w:val="clear" w:color="auto" w:fill="FFFFFF"/>
            <w:vAlign w:val="bottom"/>
          </w:tcPr>
          <w:p w:rsidR="00785B2D" w:rsidRPr="00323252" w:rsidRDefault="00785B2D" w:rsidP="002A396A">
            <w:pPr>
              <w:ind w:left="142"/>
              <w:rPr>
                <w:rFonts w:ascii="Arial" w:hAnsi="Arial" w:cs="Arial"/>
                <w:sz w:val="18"/>
                <w:szCs w:val="18"/>
              </w:rPr>
            </w:pPr>
            <w:r w:rsidRPr="00323252">
              <w:rPr>
                <w:rFonts w:ascii="Arial" w:hAnsi="Arial" w:cs="Arial"/>
                <w:sz w:val="18"/>
                <w:szCs w:val="18"/>
              </w:rPr>
              <w:t>α) 2.000 €</w:t>
            </w:r>
          </w:p>
        </w:tc>
      </w:tr>
      <w:tr w:rsidR="00785B2D" w:rsidRPr="002C1CE9" w:rsidTr="00785B2D">
        <w:trPr>
          <w:trHeight w:val="928"/>
          <w:jc w:val="center"/>
        </w:trPr>
        <w:tc>
          <w:tcPr>
            <w:tcW w:w="3400" w:type="dxa"/>
            <w:vMerge/>
            <w:tcBorders>
              <w:top w:val="nil"/>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432" w:type="dxa"/>
            <w:vMerge/>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sz w:val="18"/>
                <w:szCs w:val="18"/>
              </w:rPr>
            </w:pPr>
          </w:p>
        </w:tc>
        <w:tc>
          <w:tcPr>
            <w:tcW w:w="1282" w:type="dxa"/>
            <w:gridSpan w:val="2"/>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sz w:val="18"/>
                <w:szCs w:val="18"/>
              </w:rPr>
            </w:pPr>
          </w:p>
        </w:tc>
        <w:tc>
          <w:tcPr>
            <w:tcW w:w="4117" w:type="dxa"/>
            <w:gridSpan w:val="2"/>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323252" w:rsidRDefault="00785B2D" w:rsidP="002A396A">
            <w:pPr>
              <w:ind w:left="142"/>
              <w:rPr>
                <w:rFonts w:ascii="Arial" w:hAnsi="Arial" w:cs="Arial"/>
                <w:sz w:val="18"/>
                <w:szCs w:val="18"/>
              </w:rPr>
            </w:pPr>
            <w:r w:rsidRPr="00323252">
              <w:rPr>
                <w:rFonts w:ascii="Arial" w:hAnsi="Arial" w:cs="Arial"/>
                <w:sz w:val="18"/>
                <w:szCs w:val="18"/>
              </w:rPr>
              <w:t xml:space="preserve">β) εάν συμβούν δύο φορές υπερβάσεις άνω των 4 ωρών στη διάρκεια </w:t>
            </w:r>
            <w:r w:rsidRPr="00323252">
              <w:rPr>
                <w:rFonts w:ascii="Arial" w:hAnsi="Arial" w:cs="Arial"/>
                <w:color w:val="000000"/>
                <w:sz w:val="18"/>
                <w:szCs w:val="18"/>
              </w:rPr>
              <w:t xml:space="preserve">του Υποέργου </w:t>
            </w:r>
            <w:r w:rsidRPr="00323252">
              <w:rPr>
                <w:rFonts w:ascii="Arial" w:hAnsi="Arial" w:cs="Arial"/>
                <w:sz w:val="18"/>
                <w:szCs w:val="18"/>
              </w:rPr>
              <w:t>είναι δυνατή η έκπτωση</w:t>
            </w:r>
          </w:p>
        </w:tc>
      </w:tr>
      <w:tr w:rsidR="00785B2D" w:rsidRPr="002C1CE9" w:rsidTr="00785B2D">
        <w:trPr>
          <w:trHeight w:val="600"/>
          <w:jc w:val="center"/>
        </w:trPr>
        <w:tc>
          <w:tcPr>
            <w:tcW w:w="3400" w:type="dxa"/>
            <w:vMerge w:val="restart"/>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Χρόνος λειτουργικής αποκατάστασης για το 100% των περιπτώσεων </w:t>
            </w:r>
          </w:p>
        </w:tc>
        <w:tc>
          <w:tcPr>
            <w:tcW w:w="6831" w:type="dxa"/>
            <w:gridSpan w:val="5"/>
            <w:vMerge w:val="restart"/>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4 ώρες ανά δέσμη 12 ινών που αποκαθίσταται λειτουργικά</w:t>
            </w:r>
          </w:p>
        </w:tc>
      </w:tr>
      <w:tr w:rsidR="00785B2D" w:rsidRPr="002C1CE9" w:rsidTr="00785B2D">
        <w:trPr>
          <w:trHeight w:val="383"/>
          <w:jc w:val="center"/>
        </w:trPr>
        <w:tc>
          <w:tcPr>
            <w:tcW w:w="3400" w:type="dxa"/>
            <w:vMerge/>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6831" w:type="dxa"/>
            <w:gridSpan w:val="5"/>
            <w:vMerge/>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rPr>
                <w:rFonts w:ascii="Arial" w:hAnsi="Arial" w:cs="Arial"/>
                <w:sz w:val="18"/>
                <w:szCs w:val="18"/>
              </w:rPr>
            </w:pPr>
          </w:p>
        </w:tc>
      </w:tr>
      <w:tr w:rsidR="00785B2D" w:rsidRPr="002C1CE9" w:rsidTr="00785B2D">
        <w:trPr>
          <w:trHeight w:val="61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λειτουργικής αποκατάστασης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Υπέρβαση χρόνου  λειτουργικής αποκατάστασης</w:t>
            </w:r>
            <w:r w:rsidRPr="00323252">
              <w:rPr>
                <w:rFonts w:ascii="Arial" w:hAnsi="Arial" w:cs="Arial"/>
                <w:sz w:val="18"/>
                <w:szCs w:val="18"/>
              </w:rPr>
              <w:br/>
              <w:t xml:space="preserve"> ανά δέσμη 12 ινών</w:t>
            </w:r>
          </w:p>
        </w:tc>
      </w:tr>
      <w:tr w:rsidR="00785B2D" w:rsidRPr="002C1CE9" w:rsidTr="00785B2D">
        <w:trPr>
          <w:trHeight w:val="553"/>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tcBorders>
              <w:top w:val="single" w:sz="4" w:space="0" w:color="auto"/>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από 0 έως 2 ώρες ανά δέσμη 12 ινών</w:t>
            </w:r>
          </w:p>
        </w:tc>
        <w:tc>
          <w:tcPr>
            <w:tcW w:w="4117" w:type="dxa"/>
            <w:gridSpan w:val="2"/>
            <w:tcBorders>
              <w:top w:val="nil"/>
              <w:left w:val="nil"/>
              <w:bottom w:val="single" w:sz="8"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 άνω των 2 ωρών ανά δέσμη 12 ινών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vMerge w:val="restart"/>
            <w:tcBorders>
              <w:top w:val="single" w:sz="4" w:space="0" w:color="auto"/>
              <w:left w:val="nil"/>
              <w:bottom w:val="single" w:sz="8" w:space="0" w:color="000000"/>
              <w:right w:val="single" w:sz="8" w:space="0" w:color="auto"/>
            </w:tcBorders>
            <w:shd w:val="clear" w:color="auto" w:fill="FFFFFF"/>
            <w:vAlign w:val="center"/>
          </w:tcPr>
          <w:p w:rsidR="00785B2D" w:rsidRPr="00323252" w:rsidRDefault="00B012EA" w:rsidP="002A396A">
            <w:pPr>
              <w:ind w:left="142"/>
              <w:jc w:val="center"/>
              <w:rPr>
                <w:rFonts w:ascii="Arial" w:hAnsi="Arial" w:cs="Arial"/>
                <w:sz w:val="18"/>
                <w:szCs w:val="18"/>
              </w:rPr>
            </w:pPr>
            <w:r w:rsidRPr="00323252">
              <w:rPr>
                <w:rFonts w:ascii="Arial" w:hAnsi="Arial" w:cs="Arial"/>
                <w:sz w:val="18"/>
                <w:szCs w:val="18"/>
              </w:rPr>
              <w:t xml:space="preserve"> 500</w:t>
            </w:r>
            <w:r w:rsidR="00785B2D" w:rsidRPr="00323252">
              <w:rPr>
                <w:rFonts w:ascii="Arial" w:hAnsi="Arial" w:cs="Arial"/>
                <w:sz w:val="18"/>
                <w:szCs w:val="18"/>
              </w:rPr>
              <w:t xml:space="preserve"> €</w:t>
            </w:r>
          </w:p>
        </w:tc>
        <w:tc>
          <w:tcPr>
            <w:tcW w:w="4117"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785B2D" w:rsidRPr="00323252" w:rsidRDefault="00785B2D" w:rsidP="00B012EA">
            <w:pPr>
              <w:ind w:left="142"/>
              <w:rPr>
                <w:rFonts w:ascii="Arial" w:hAnsi="Arial" w:cs="Arial"/>
                <w:sz w:val="18"/>
                <w:szCs w:val="18"/>
              </w:rPr>
            </w:pPr>
            <w:r w:rsidRPr="00323252">
              <w:rPr>
                <w:rFonts w:ascii="Arial" w:hAnsi="Arial" w:cs="Arial"/>
                <w:sz w:val="18"/>
                <w:szCs w:val="18"/>
              </w:rPr>
              <w:t xml:space="preserve">α) </w:t>
            </w:r>
            <w:r w:rsidR="00B012EA" w:rsidRPr="00323252">
              <w:rPr>
                <w:rFonts w:ascii="Arial" w:hAnsi="Arial" w:cs="Arial"/>
                <w:sz w:val="18"/>
                <w:szCs w:val="18"/>
              </w:rPr>
              <w:t xml:space="preserve"> 1000</w:t>
            </w:r>
            <w:r w:rsidRPr="00323252">
              <w:rPr>
                <w:rFonts w:ascii="Arial" w:hAnsi="Arial" w:cs="Arial"/>
                <w:sz w:val="18"/>
                <w:szCs w:val="18"/>
              </w:rPr>
              <w:t xml:space="preserve"> €</w:t>
            </w:r>
          </w:p>
        </w:tc>
      </w:tr>
      <w:tr w:rsidR="00785B2D" w:rsidRPr="002C1CE9" w:rsidTr="00785B2D">
        <w:trPr>
          <w:trHeight w:val="1097"/>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vMerge/>
            <w:tcBorders>
              <w:top w:val="single" w:sz="4" w:space="0" w:color="auto"/>
              <w:left w:val="nil"/>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sz w:val="18"/>
                <w:szCs w:val="18"/>
              </w:rPr>
            </w:pPr>
          </w:p>
        </w:tc>
        <w:tc>
          <w:tcPr>
            <w:tcW w:w="4117" w:type="dxa"/>
            <w:gridSpan w:val="2"/>
            <w:tcBorders>
              <w:top w:val="single" w:sz="8" w:space="0" w:color="auto"/>
              <w:left w:val="nil"/>
              <w:bottom w:val="single" w:sz="8" w:space="0" w:color="auto"/>
              <w:right w:val="single" w:sz="8" w:space="0" w:color="auto"/>
            </w:tcBorders>
            <w:shd w:val="clear" w:color="auto" w:fill="FFFFFF"/>
            <w:vAlign w:val="bottom"/>
          </w:tcPr>
          <w:p w:rsidR="00785B2D" w:rsidRPr="00323252" w:rsidRDefault="00785B2D" w:rsidP="002A396A">
            <w:pPr>
              <w:ind w:left="142"/>
              <w:rPr>
                <w:rFonts w:ascii="Arial" w:hAnsi="Arial" w:cs="Arial"/>
                <w:sz w:val="18"/>
                <w:szCs w:val="18"/>
              </w:rPr>
            </w:pPr>
            <w:r w:rsidRPr="00323252">
              <w:rPr>
                <w:rFonts w:ascii="Arial" w:hAnsi="Arial" w:cs="Arial"/>
                <w:sz w:val="18"/>
                <w:szCs w:val="18"/>
              </w:rPr>
              <w:t xml:space="preserve">β) εάν συμβούν δύο φορές υπερβάσεις άνω των 2 ωρών ανά δέσμη 12 ινών στη διάρκεια </w:t>
            </w:r>
            <w:r w:rsidRPr="00323252">
              <w:rPr>
                <w:rFonts w:ascii="Arial" w:hAnsi="Arial" w:cs="Arial"/>
                <w:color w:val="000000"/>
                <w:sz w:val="18"/>
                <w:szCs w:val="18"/>
              </w:rPr>
              <w:t>του Υποέργου</w:t>
            </w:r>
            <w:r w:rsidRPr="00323252">
              <w:rPr>
                <w:rFonts w:ascii="Arial" w:hAnsi="Arial" w:cs="Arial"/>
                <w:sz w:val="18"/>
                <w:szCs w:val="18"/>
              </w:rPr>
              <w:t xml:space="preserve"> είναι δυνατή η έκπτωση</w:t>
            </w:r>
          </w:p>
        </w:tc>
      </w:tr>
      <w:tr w:rsidR="00785B2D" w:rsidRPr="002C1CE9" w:rsidTr="00785B2D">
        <w:trPr>
          <w:trHeight w:val="645"/>
          <w:jc w:val="center"/>
        </w:trPr>
        <w:tc>
          <w:tcPr>
            <w:tcW w:w="3400" w:type="dxa"/>
            <w:vMerge w:val="restart"/>
            <w:tcBorders>
              <w:top w:val="nil"/>
              <w:left w:val="single" w:sz="8" w:space="0" w:color="auto"/>
              <w:bottom w:val="single" w:sz="4"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w:t>
            </w:r>
          </w:p>
        </w:tc>
        <w:tc>
          <w:tcPr>
            <w:tcW w:w="6831" w:type="dxa"/>
            <w:gridSpan w:val="5"/>
            <w:vMerge w:val="restart"/>
            <w:tcBorders>
              <w:top w:val="nil"/>
              <w:left w:val="nil"/>
              <w:bottom w:val="single" w:sz="4"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48 ώρες  από την αναγγελία ολοκλήρωσης της λειτουργικής αποκατάστασης</w:t>
            </w:r>
          </w:p>
        </w:tc>
      </w:tr>
      <w:tr w:rsidR="00785B2D" w:rsidRPr="002C1CE9" w:rsidTr="00785B2D">
        <w:trPr>
          <w:trHeight w:val="383"/>
          <w:jc w:val="center"/>
        </w:trPr>
        <w:tc>
          <w:tcPr>
            <w:tcW w:w="3400" w:type="dxa"/>
            <w:vMerge/>
            <w:tcBorders>
              <w:top w:val="nil"/>
              <w:left w:val="single" w:sz="8" w:space="0" w:color="auto"/>
              <w:bottom w:val="single" w:sz="4"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6831" w:type="dxa"/>
            <w:gridSpan w:val="5"/>
            <w:vMerge/>
            <w:tcBorders>
              <w:top w:val="nil"/>
              <w:left w:val="nil"/>
              <w:bottom w:val="single" w:sz="4" w:space="0" w:color="000000"/>
              <w:right w:val="single" w:sz="8" w:space="0" w:color="000000"/>
            </w:tcBorders>
            <w:shd w:val="clear" w:color="auto" w:fill="FFFFFF"/>
            <w:vAlign w:val="center"/>
          </w:tcPr>
          <w:p w:rsidR="00785B2D" w:rsidRPr="00323252" w:rsidRDefault="00785B2D" w:rsidP="002A396A">
            <w:pPr>
              <w:ind w:left="142"/>
              <w:rPr>
                <w:rFonts w:ascii="Arial" w:hAnsi="Arial" w:cs="Arial"/>
                <w:sz w:val="18"/>
                <w:szCs w:val="18"/>
              </w:rPr>
            </w:pPr>
          </w:p>
        </w:tc>
      </w:tr>
      <w:tr w:rsidR="00785B2D" w:rsidRPr="002C1CE9" w:rsidTr="00785B2D">
        <w:trPr>
          <w:trHeight w:val="45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Υπέρβαση χρόνου πλήρους αποκατάστασης επιφανείας</w:t>
            </w:r>
          </w:p>
        </w:tc>
      </w:tr>
      <w:tr w:rsidR="00785B2D" w:rsidRPr="002C1CE9" w:rsidTr="00785B2D">
        <w:trPr>
          <w:trHeight w:val="351"/>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tcBorders>
              <w:top w:val="single" w:sz="4" w:space="0" w:color="auto"/>
              <w:left w:val="nil"/>
              <w:bottom w:val="single" w:sz="4" w:space="0" w:color="auto"/>
              <w:right w:val="single" w:sz="4"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έως 48 ώρες</w:t>
            </w:r>
          </w:p>
        </w:tc>
        <w:tc>
          <w:tcPr>
            <w:tcW w:w="4117"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άνω των 48 ωρών</w:t>
            </w:r>
          </w:p>
        </w:tc>
      </w:tr>
      <w:tr w:rsidR="00785B2D" w:rsidRPr="002C1CE9" w:rsidTr="00785B2D">
        <w:trPr>
          <w:trHeight w:val="112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vMerge w:val="restart"/>
            <w:tcBorders>
              <w:top w:val="single" w:sz="4" w:space="0" w:color="auto"/>
              <w:left w:val="nil"/>
              <w:bottom w:val="single" w:sz="8" w:space="0" w:color="000000"/>
              <w:right w:val="single" w:sz="4"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0(μηδέν) € </w:t>
            </w:r>
          </w:p>
        </w:tc>
        <w:tc>
          <w:tcPr>
            <w:tcW w:w="4117"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συν το 100% του ενδεχόμενου προστίμου από  αρμόδιο Φορέα (Δήμο, Νομαρχία κλπ)  και ο μήνας θα θεωρείται παραβιασμένος</w:t>
            </w:r>
          </w:p>
        </w:tc>
      </w:tr>
      <w:tr w:rsidR="00785B2D" w:rsidRPr="002C1CE9" w:rsidTr="00785B2D">
        <w:trPr>
          <w:trHeight w:val="1215"/>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714" w:type="dxa"/>
            <w:gridSpan w:val="3"/>
            <w:vMerge/>
            <w:tcBorders>
              <w:top w:val="single" w:sz="4" w:space="0" w:color="auto"/>
              <w:left w:val="nil"/>
              <w:bottom w:val="single" w:sz="8" w:space="0" w:color="000000"/>
              <w:right w:val="single" w:sz="4" w:space="0" w:color="000000"/>
            </w:tcBorders>
            <w:shd w:val="clear" w:color="auto" w:fill="FFFFFF"/>
            <w:vAlign w:val="center"/>
          </w:tcPr>
          <w:p w:rsidR="00785B2D" w:rsidRPr="00323252" w:rsidRDefault="00785B2D" w:rsidP="002A396A">
            <w:pPr>
              <w:ind w:left="142"/>
              <w:rPr>
                <w:rFonts w:ascii="Arial" w:hAnsi="Arial" w:cs="Arial"/>
                <w:sz w:val="18"/>
                <w:szCs w:val="18"/>
              </w:rPr>
            </w:pPr>
          </w:p>
        </w:tc>
        <w:tc>
          <w:tcPr>
            <w:tcW w:w="4117" w:type="dxa"/>
            <w:gridSpan w:val="2"/>
            <w:tcBorders>
              <w:top w:val="nil"/>
              <w:left w:val="nil"/>
              <w:bottom w:val="single" w:sz="8"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β) εάν συμβούν δύο φορές υπερβάσεις άνω των 24 ωρών  στη διάρκεια </w:t>
            </w:r>
            <w:r w:rsidRPr="00323252">
              <w:rPr>
                <w:rFonts w:ascii="Arial" w:hAnsi="Arial" w:cs="Arial"/>
                <w:color w:val="000000"/>
                <w:sz w:val="18"/>
                <w:szCs w:val="18"/>
              </w:rPr>
              <w:t xml:space="preserve">του Υποέργου </w:t>
            </w:r>
            <w:r w:rsidRPr="00323252">
              <w:rPr>
                <w:rFonts w:ascii="Arial" w:hAnsi="Arial" w:cs="Arial"/>
                <w:sz w:val="18"/>
                <w:szCs w:val="18"/>
              </w:rPr>
              <w:t xml:space="preserve"> είναι δυνατή η έκπτωση</w:t>
            </w:r>
          </w:p>
        </w:tc>
      </w:tr>
    </w:tbl>
    <w:p w:rsidR="001F2FCF" w:rsidRPr="00E52BD8" w:rsidRDefault="001F2FCF" w:rsidP="00E52BD8">
      <w:pPr>
        <w:spacing w:after="160" w:line="259" w:lineRule="auto"/>
        <w:contextualSpacing/>
        <w:rPr>
          <w:rFonts w:ascii="Arial" w:hAnsi="Arial" w:cs="Arial"/>
          <w:b/>
        </w:rPr>
      </w:pPr>
      <w:r>
        <w:rPr>
          <w:rFonts w:ascii="Arial" w:hAnsi="Arial" w:cs="Arial"/>
          <w:b/>
          <w:lang w:val="en-US"/>
        </w:rPr>
        <w:lastRenderedPageBreak/>
        <w:t>B</w:t>
      </w:r>
      <w:r w:rsidRPr="00E52BD8">
        <w:rPr>
          <w:rFonts w:ascii="Arial" w:hAnsi="Arial" w:cs="Arial"/>
          <w:b/>
        </w:rPr>
        <w:t xml:space="preserve">2. Αποκατάστασης Καλωδιακής Βλάβης σε ΚΟΙ Πρόσβασης </w:t>
      </w:r>
    </w:p>
    <w:p w:rsidR="001F2FCF" w:rsidRDefault="001F2FCF" w:rsidP="00F857AF">
      <w:pPr>
        <w:pStyle w:val="24"/>
        <w:spacing w:after="200" w:line="276" w:lineRule="auto"/>
        <w:ind w:left="142"/>
        <w:contextualSpacing/>
        <w:rPr>
          <w:rFonts w:ascii="Arial" w:hAnsi="Arial" w:cs="Arial"/>
          <w:b/>
          <w:sz w:val="22"/>
          <w:szCs w:val="24"/>
        </w:rPr>
      </w:pPr>
    </w:p>
    <w:p w:rsidR="001F2FCF" w:rsidRPr="0078054D" w:rsidRDefault="001F2FCF" w:rsidP="001F2FCF">
      <w:pPr>
        <w:pStyle w:val="24"/>
        <w:numPr>
          <w:ilvl w:val="0"/>
          <w:numId w:val="43"/>
        </w:numPr>
        <w:spacing w:after="200" w:line="276" w:lineRule="auto"/>
        <w:contextualSpacing/>
        <w:jc w:val="both"/>
        <w:rPr>
          <w:rFonts w:ascii="Arial" w:hAnsi="Arial" w:cs="Arial"/>
          <w:sz w:val="24"/>
          <w:szCs w:val="24"/>
        </w:rPr>
      </w:pPr>
      <w:r w:rsidRPr="0078054D">
        <w:rPr>
          <w:rFonts w:ascii="Arial" w:hAnsi="Arial" w:cs="Arial"/>
          <w:sz w:val="24"/>
          <w:szCs w:val="24"/>
        </w:rPr>
        <w:t>Οι προθεσμίες για τους χρόνους απόκρισης έχουν ως αφετηρία την αναγγελία της βλάβης στον Εργολάβο.</w:t>
      </w:r>
    </w:p>
    <w:p w:rsidR="001F2FCF" w:rsidRPr="0078054D" w:rsidRDefault="001F2FCF" w:rsidP="001F2FCF">
      <w:pPr>
        <w:pStyle w:val="24"/>
        <w:numPr>
          <w:ilvl w:val="0"/>
          <w:numId w:val="43"/>
        </w:numPr>
        <w:spacing w:after="200" w:line="276" w:lineRule="auto"/>
        <w:ind w:left="709"/>
        <w:contextualSpacing/>
        <w:jc w:val="both"/>
        <w:rPr>
          <w:rFonts w:ascii="Arial" w:hAnsi="Arial" w:cs="Arial"/>
          <w:sz w:val="24"/>
          <w:szCs w:val="24"/>
        </w:rPr>
      </w:pPr>
      <w:r w:rsidRPr="0078054D">
        <w:rPr>
          <w:rFonts w:ascii="Arial" w:hAnsi="Arial" w:cs="Arial"/>
          <w:sz w:val="24"/>
          <w:szCs w:val="24"/>
        </w:rPr>
        <w:t xml:space="preserve"> Οι προθεσμίες για τους χρόνους λειτουργικής αποκατάστασης έχουν ως αφετηρία το χρόνο του ακριβούς εντοπισμού της βλάβης.  (Έτσι, σε περίπτωση  εσφαλμένης υπόδειξης του Εργοδότη για την ακριβή θέση μίας βλάβης, ο χρόνος  έναρξης της λειτουργικής αποκατάστασης μηδενίζεται).</w:t>
      </w:r>
    </w:p>
    <w:p w:rsidR="001F2FCF" w:rsidRPr="0078054D" w:rsidRDefault="001F2FCF" w:rsidP="001F2FCF">
      <w:pPr>
        <w:pStyle w:val="24"/>
        <w:numPr>
          <w:ilvl w:val="0"/>
          <w:numId w:val="43"/>
        </w:numPr>
        <w:spacing w:after="200" w:line="276" w:lineRule="auto"/>
        <w:contextualSpacing/>
        <w:jc w:val="both"/>
        <w:rPr>
          <w:rFonts w:ascii="Arial" w:hAnsi="Arial" w:cs="Arial"/>
          <w:sz w:val="24"/>
          <w:szCs w:val="24"/>
        </w:rPr>
      </w:pPr>
      <w:r w:rsidRPr="0078054D">
        <w:rPr>
          <w:rFonts w:ascii="Arial" w:hAnsi="Arial" w:cs="Arial"/>
          <w:sz w:val="24"/>
          <w:szCs w:val="24"/>
        </w:rPr>
        <w:t>Οι προθεσμίες για τους  χρόνους ολικής αποκατάστασης επιφανείας  έχουν ως αφετηρία το χρόνο  ολοκλήρωσης της λειτουργικής αποκατάστασης σε περίπτωση που η αποκατάσταση γίνεται από τον Εργολάβο και από την αναγγελία αποκατάστασης σε περίπτωση που η λειτουργική αποκατάσταση γίνεται από τον Εργοδότη</w:t>
      </w:r>
    </w:p>
    <w:p w:rsidR="001F2FCF" w:rsidRPr="0078054D" w:rsidRDefault="001F2FCF" w:rsidP="001F2FCF">
      <w:pPr>
        <w:pStyle w:val="24"/>
        <w:numPr>
          <w:ilvl w:val="0"/>
          <w:numId w:val="43"/>
        </w:numPr>
        <w:spacing w:after="200" w:line="276" w:lineRule="auto"/>
        <w:ind w:left="709"/>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 Αποκατάστασης Συνδρομητικής ή Καλωδιακής Βλάβης σε Καλώδιο ΚΟΙ:</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α) όταν η βλάβη βρίσκεται επί δρόμου ταχείας κυκλοφορίας και μέχρι να εκδοθούν οι αναγκαίες άδειες</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β) όταν στη βλάβη εμπλέκεται Οργανισμός Ύδρευσης/Αποχέτευσης (λόγω λυμάτων κλπ) και μέχρι να αποκατασταθεί το δίκτυο του οικείου Οργανισμού</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γ) μέχρι να εκδοθούν οι αναγκαίες άδειες</w:t>
      </w:r>
      <w:r w:rsidRPr="0078054D" w:rsidDel="00700416">
        <w:rPr>
          <w:rFonts w:ascii="Arial" w:hAnsi="Arial" w:cs="Arial"/>
          <w:color w:val="000000"/>
          <w:sz w:val="24"/>
          <w:szCs w:val="24"/>
        </w:rPr>
        <w:t xml:space="preserve"> </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δ)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ε)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1F2FCF" w:rsidRPr="0078054D" w:rsidRDefault="001F2FCF" w:rsidP="001F2FCF">
      <w:pPr>
        <w:pStyle w:val="24"/>
        <w:ind w:left="1134" w:hanging="425"/>
        <w:jc w:val="both"/>
        <w:rPr>
          <w:rFonts w:ascii="Arial" w:hAnsi="Arial" w:cs="Arial"/>
          <w:color w:val="000000"/>
          <w:sz w:val="24"/>
          <w:szCs w:val="24"/>
        </w:rPr>
      </w:pPr>
      <w:r w:rsidRPr="0078054D">
        <w:rPr>
          <w:rFonts w:ascii="Arial" w:hAnsi="Arial" w:cs="Arial"/>
          <w:color w:val="000000"/>
          <w:sz w:val="24"/>
          <w:szCs w:val="24"/>
        </w:rPr>
        <w:t>στ)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1F2FCF" w:rsidRDefault="001F2FCF" w:rsidP="001F2FCF">
      <w:pPr>
        <w:pStyle w:val="24"/>
        <w:numPr>
          <w:ilvl w:val="0"/>
          <w:numId w:val="43"/>
        </w:numPr>
        <w:spacing w:after="200" w:line="276" w:lineRule="auto"/>
        <w:ind w:left="709"/>
        <w:contextualSpacing/>
        <w:jc w:val="both"/>
        <w:rPr>
          <w:rFonts w:ascii="Arial" w:hAnsi="Arial" w:cs="Arial"/>
          <w:color w:val="000000"/>
          <w:sz w:val="24"/>
          <w:szCs w:val="24"/>
        </w:rPr>
      </w:pPr>
      <w:r w:rsidRPr="00976932">
        <w:rPr>
          <w:rFonts w:ascii="Arial" w:hAnsi="Arial" w:cs="Arial"/>
          <w:color w:val="000000"/>
          <w:sz w:val="24"/>
          <w:szCs w:val="24"/>
        </w:rPr>
        <w:t xml:space="preserve">Εφόσον στον Εργολάβο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1F2FCF" w:rsidRPr="00240C23" w:rsidRDefault="001F2FCF" w:rsidP="001F2FCF">
      <w:pPr>
        <w:pStyle w:val="24"/>
        <w:spacing w:after="200" w:line="276" w:lineRule="auto"/>
        <w:contextualSpacing/>
        <w:jc w:val="both"/>
        <w:rPr>
          <w:rFonts w:ascii="Arial" w:hAnsi="Arial" w:cs="Arial"/>
          <w:sz w:val="24"/>
          <w:szCs w:val="24"/>
        </w:rPr>
      </w:pPr>
    </w:p>
    <w:tbl>
      <w:tblPr>
        <w:tblW w:w="10592" w:type="dxa"/>
        <w:jc w:val="center"/>
        <w:tblLook w:val="00A0" w:firstRow="1" w:lastRow="0" w:firstColumn="1" w:lastColumn="0" w:noHBand="0" w:noVBand="0"/>
      </w:tblPr>
      <w:tblGrid>
        <w:gridCol w:w="3726"/>
        <w:gridCol w:w="12"/>
        <w:gridCol w:w="3735"/>
        <w:gridCol w:w="450"/>
        <w:gridCol w:w="2669"/>
      </w:tblGrid>
      <w:tr w:rsidR="00B874C0" w:rsidRPr="00323252" w:rsidTr="005E006A">
        <w:trPr>
          <w:trHeight w:val="315"/>
          <w:jc w:val="center"/>
        </w:trPr>
        <w:tc>
          <w:tcPr>
            <w:tcW w:w="10592"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tcPr>
          <w:p w:rsidR="00B874C0" w:rsidRPr="00323252" w:rsidRDefault="00B874C0" w:rsidP="00B874C0">
            <w:pPr>
              <w:ind w:left="142"/>
              <w:jc w:val="center"/>
              <w:rPr>
                <w:rFonts w:ascii="Arial" w:hAnsi="Arial" w:cs="Arial"/>
                <w:b/>
                <w:color w:val="000000"/>
                <w:sz w:val="18"/>
                <w:szCs w:val="18"/>
              </w:rPr>
            </w:pPr>
            <w:r w:rsidRPr="00323252">
              <w:rPr>
                <w:rFonts w:ascii="Arial" w:hAnsi="Arial" w:cs="Arial"/>
                <w:b/>
                <w:color w:val="000000"/>
                <w:sz w:val="18"/>
                <w:szCs w:val="18"/>
              </w:rPr>
              <w:t>SLA Αποκατάστασης Συνδρομητικής ή Καλωδιακής Βλάβης σε ΚΟΙ Πρόσβασης</w:t>
            </w:r>
          </w:p>
        </w:tc>
      </w:tr>
      <w:tr w:rsidR="00B874C0" w:rsidRPr="00323252" w:rsidTr="005E006A">
        <w:trPr>
          <w:trHeight w:val="638"/>
          <w:jc w:val="center"/>
        </w:trPr>
        <w:tc>
          <w:tcPr>
            <w:tcW w:w="3726" w:type="dxa"/>
            <w:tcBorders>
              <w:top w:val="nil"/>
              <w:left w:val="single" w:sz="8" w:space="0" w:color="auto"/>
              <w:bottom w:val="single" w:sz="8" w:space="0" w:color="auto"/>
              <w:right w:val="single" w:sz="8" w:space="0" w:color="auto"/>
            </w:tcBorders>
            <w:shd w:val="clear" w:color="000000" w:fill="FFFFFF"/>
            <w:noWrap/>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Γεωγραφική Ζώνη </w:t>
            </w:r>
          </w:p>
        </w:tc>
        <w:tc>
          <w:tcPr>
            <w:tcW w:w="6866" w:type="dxa"/>
            <w:gridSpan w:val="4"/>
            <w:tcBorders>
              <w:top w:val="nil"/>
              <w:left w:val="nil"/>
              <w:bottom w:val="single" w:sz="8" w:space="0" w:color="auto"/>
              <w:right w:val="single" w:sz="8" w:space="0" w:color="000000"/>
            </w:tcBorders>
            <w:shd w:val="clear" w:color="000000"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sz w:val="18"/>
                <w:szCs w:val="18"/>
              </w:rPr>
              <w:t>Ζώνη 1-Ηπειρωτική Ελλάδα, Νήσοι: Κρήτη ,Εύβοια ,Λευκάδα, Ρόδος ,Κέρκυρα ,Λέσβος ,Χίος ,Κως ,Ζάκυνθος Σαλαμίνα,Κεφαλλονιά,Σάμος,Σύρος,Νάξος,Θήρα,Θάσος,Μύκονος,Πάρος,Αίγινα</w:t>
            </w:r>
          </w:p>
        </w:tc>
      </w:tr>
      <w:tr w:rsidR="00B874C0" w:rsidRPr="00323252" w:rsidTr="005E006A">
        <w:trPr>
          <w:trHeight w:val="315"/>
          <w:jc w:val="center"/>
        </w:trPr>
        <w:tc>
          <w:tcPr>
            <w:tcW w:w="3726" w:type="dxa"/>
            <w:tcBorders>
              <w:top w:val="nil"/>
              <w:left w:val="single" w:sz="8" w:space="0" w:color="auto"/>
              <w:bottom w:val="single" w:sz="8" w:space="0" w:color="auto"/>
              <w:right w:val="single" w:sz="8" w:space="0" w:color="auto"/>
            </w:tcBorders>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866" w:type="dxa"/>
            <w:gridSpan w:val="4"/>
            <w:tcBorders>
              <w:top w:val="single" w:sz="8" w:space="0" w:color="auto"/>
              <w:left w:val="nil"/>
              <w:bottom w:val="single" w:sz="8" w:space="0" w:color="auto"/>
              <w:right w:val="single" w:sz="8" w:space="0" w:color="000000"/>
            </w:tcBorders>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  07:30-16.00  ( x7  ημέρες την εβδομάδα ) </w:t>
            </w:r>
          </w:p>
        </w:tc>
      </w:tr>
      <w:tr w:rsidR="00B874C0" w:rsidRPr="00323252" w:rsidTr="005E006A">
        <w:trPr>
          <w:trHeight w:val="900"/>
          <w:jc w:val="center"/>
        </w:trPr>
        <w:tc>
          <w:tcPr>
            <w:tcW w:w="3726" w:type="dxa"/>
            <w:tcBorders>
              <w:top w:val="single" w:sz="8" w:space="0" w:color="auto"/>
              <w:left w:val="single" w:sz="8" w:space="0" w:color="auto"/>
              <w:bottom w:val="single" w:sz="4" w:space="0" w:color="auto"/>
              <w:right w:val="single" w:sz="8" w:space="0" w:color="auto"/>
            </w:tcBorders>
            <w:shd w:val="clear" w:color="000000"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Μέγιστος χρόνος απόκρισης από την αναγγελία της βλάβης για το 90 % των περιπτώσεων σε μηνιαία βάση </w:t>
            </w:r>
          </w:p>
        </w:tc>
        <w:tc>
          <w:tcPr>
            <w:tcW w:w="6866" w:type="dxa"/>
            <w:gridSpan w:val="4"/>
            <w:tcBorders>
              <w:top w:val="single" w:sz="8" w:space="0" w:color="auto"/>
              <w:left w:val="nil"/>
              <w:bottom w:val="single" w:sz="4" w:space="0" w:color="auto"/>
              <w:right w:val="single" w:sz="8" w:space="0" w:color="000000"/>
            </w:tcBorders>
            <w:shd w:val="clear" w:color="000000" w:fill="FFFFFF"/>
            <w:vAlign w:val="center"/>
          </w:tcPr>
          <w:p w:rsidR="00B874C0" w:rsidRPr="00323252" w:rsidRDefault="008C05C0" w:rsidP="002E1530">
            <w:pPr>
              <w:ind w:left="142"/>
              <w:jc w:val="center"/>
              <w:rPr>
                <w:rFonts w:ascii="Arial" w:hAnsi="Arial" w:cs="Arial"/>
                <w:color w:val="000000"/>
                <w:sz w:val="18"/>
                <w:szCs w:val="18"/>
              </w:rPr>
            </w:pPr>
            <w:r>
              <w:rPr>
                <w:rFonts w:ascii="Arial" w:hAnsi="Arial" w:cs="Arial"/>
                <w:color w:val="000000"/>
                <w:sz w:val="18"/>
                <w:szCs w:val="18"/>
              </w:rPr>
              <w:t>2</w:t>
            </w:r>
            <w:r w:rsidR="00B874C0" w:rsidRPr="00323252">
              <w:rPr>
                <w:rFonts w:ascii="Arial" w:hAnsi="Arial" w:cs="Arial"/>
                <w:color w:val="000000"/>
                <w:sz w:val="18"/>
                <w:szCs w:val="18"/>
              </w:rPr>
              <w:t xml:space="preserve">  ώρες </w:t>
            </w:r>
          </w:p>
        </w:tc>
      </w:tr>
      <w:tr w:rsidR="00B874C0" w:rsidRPr="00323252" w:rsidTr="005E006A">
        <w:trPr>
          <w:trHeight w:val="960"/>
          <w:jc w:val="center"/>
        </w:trPr>
        <w:tc>
          <w:tcPr>
            <w:tcW w:w="3726" w:type="dxa"/>
            <w:tcBorders>
              <w:top w:val="single" w:sz="4" w:space="0" w:color="auto"/>
              <w:left w:val="single" w:sz="8" w:space="0" w:color="auto"/>
              <w:bottom w:val="single" w:sz="4" w:space="0" w:color="auto"/>
              <w:right w:val="single" w:sz="8" w:space="0" w:color="auto"/>
            </w:tcBorders>
            <w:shd w:val="clear" w:color="000000"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lastRenderedPageBreak/>
              <w:t>Μέγιστος χρόνος απόκρισης από την αναγγελία της βλάβης για το 100 % των περιπτώσεων σε μηνιαία βάση</w:t>
            </w:r>
          </w:p>
        </w:tc>
        <w:tc>
          <w:tcPr>
            <w:tcW w:w="6866" w:type="dxa"/>
            <w:gridSpan w:val="4"/>
            <w:tcBorders>
              <w:top w:val="single" w:sz="4" w:space="0" w:color="auto"/>
              <w:left w:val="nil"/>
              <w:bottom w:val="single" w:sz="4" w:space="0" w:color="auto"/>
              <w:right w:val="single" w:sz="8" w:space="0" w:color="000000"/>
            </w:tcBorders>
            <w:shd w:val="clear" w:color="000000" w:fill="FFFFFF"/>
            <w:vAlign w:val="center"/>
          </w:tcPr>
          <w:p w:rsidR="00B874C0" w:rsidRPr="00323252" w:rsidRDefault="008C05C0" w:rsidP="008C05C0">
            <w:pPr>
              <w:ind w:left="142"/>
              <w:jc w:val="center"/>
              <w:rPr>
                <w:rFonts w:ascii="Arial" w:hAnsi="Arial" w:cs="Arial"/>
                <w:color w:val="000000"/>
                <w:sz w:val="18"/>
                <w:szCs w:val="18"/>
              </w:rPr>
            </w:pPr>
            <w:r>
              <w:rPr>
                <w:rFonts w:ascii="Arial" w:hAnsi="Arial" w:cs="Arial"/>
                <w:color w:val="000000"/>
                <w:sz w:val="18"/>
                <w:szCs w:val="18"/>
              </w:rPr>
              <w:t>6</w:t>
            </w:r>
            <w:r w:rsidR="00B874C0" w:rsidRPr="00323252">
              <w:rPr>
                <w:rFonts w:ascii="Arial" w:hAnsi="Arial" w:cs="Arial"/>
                <w:color w:val="000000"/>
                <w:sz w:val="18"/>
                <w:szCs w:val="18"/>
              </w:rPr>
              <w:t xml:space="preserve"> ώρες </w:t>
            </w:r>
          </w:p>
        </w:tc>
      </w:tr>
      <w:tr w:rsidR="00B874C0" w:rsidRPr="00323252"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απόκρισης /μήνα ( Α ) </w:t>
            </w:r>
          </w:p>
        </w:tc>
        <w:tc>
          <w:tcPr>
            <w:tcW w:w="6866" w:type="dxa"/>
            <w:gridSpan w:val="4"/>
            <w:tcBorders>
              <w:top w:val="single" w:sz="4" w:space="0" w:color="auto"/>
              <w:left w:val="nil"/>
              <w:bottom w:val="single" w:sz="4" w:space="0" w:color="auto"/>
              <w:right w:val="single" w:sz="8" w:space="0" w:color="000000"/>
            </w:tcBorders>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Α )</w:t>
            </w:r>
          </w:p>
        </w:tc>
      </w:tr>
      <w:tr w:rsidR="00B874C0" w:rsidRPr="00323252" w:rsidTr="005E006A">
        <w:trPr>
          <w:trHeight w:val="600"/>
          <w:jc w:val="center"/>
        </w:trPr>
        <w:tc>
          <w:tcPr>
            <w:tcW w:w="3726" w:type="dxa"/>
            <w:tcBorders>
              <w:top w:val="nil"/>
              <w:left w:val="single" w:sz="8" w:space="0" w:color="auto"/>
              <w:bottom w:val="single" w:sz="8"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απόκρισης/μήνα ( Β ) </w:t>
            </w:r>
          </w:p>
        </w:tc>
        <w:tc>
          <w:tcPr>
            <w:tcW w:w="6866" w:type="dxa"/>
            <w:gridSpan w:val="4"/>
            <w:tcBorders>
              <w:top w:val="single" w:sz="4" w:space="0" w:color="auto"/>
              <w:left w:val="nil"/>
              <w:bottom w:val="single" w:sz="4" w:space="0" w:color="auto"/>
              <w:right w:val="single" w:sz="8" w:space="0" w:color="000000"/>
            </w:tcBorders>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Β )</w:t>
            </w:r>
          </w:p>
        </w:tc>
      </w:tr>
      <w:tr w:rsidR="00B874C0" w:rsidRPr="00323252" w:rsidTr="005E006A">
        <w:trPr>
          <w:trHeight w:val="600"/>
          <w:jc w:val="center"/>
        </w:trPr>
        <w:tc>
          <w:tcPr>
            <w:tcW w:w="3726" w:type="dxa"/>
            <w:tcBorders>
              <w:top w:val="single" w:sz="8" w:space="0" w:color="auto"/>
              <w:left w:val="single" w:sz="8" w:space="0" w:color="auto"/>
              <w:bottom w:val="single" w:sz="8"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w:t>
            </w:r>
          </w:p>
        </w:tc>
        <w:tc>
          <w:tcPr>
            <w:tcW w:w="6866" w:type="dxa"/>
            <w:gridSpan w:val="4"/>
            <w:tcBorders>
              <w:top w:val="single" w:sz="4" w:space="0" w:color="auto"/>
              <w:left w:val="nil"/>
              <w:bottom w:val="single" w:sz="4" w:space="0" w:color="auto"/>
              <w:right w:val="single" w:sz="8" w:space="0" w:color="000000"/>
            </w:tcBorders>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Β/Α</w:t>
            </w:r>
          </w:p>
        </w:tc>
      </w:tr>
      <w:tr w:rsidR="00B874C0" w:rsidRPr="00323252" w:rsidTr="005E006A">
        <w:trPr>
          <w:trHeight w:val="525"/>
          <w:jc w:val="center"/>
        </w:trPr>
        <w:tc>
          <w:tcPr>
            <w:tcW w:w="37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866" w:type="dxa"/>
            <w:gridSpan w:val="4"/>
            <w:tcBorders>
              <w:top w:val="single" w:sz="4" w:space="0" w:color="auto"/>
              <w:left w:val="nil"/>
              <w:bottom w:val="single" w:sz="4" w:space="0" w:color="auto"/>
              <w:right w:val="single" w:sz="8"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 (Β/Α)</w:t>
            </w:r>
          </w:p>
        </w:tc>
      </w:tr>
      <w:tr w:rsidR="00B874C0" w:rsidRPr="00323252" w:rsidTr="005E006A">
        <w:trPr>
          <w:trHeight w:val="60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4197" w:type="dxa"/>
            <w:gridSpan w:val="3"/>
            <w:tcBorders>
              <w:top w:val="single" w:sz="4" w:space="0" w:color="auto"/>
              <w:left w:val="nil"/>
              <w:bottom w:val="single" w:sz="4" w:space="0" w:color="auto"/>
              <w:right w:val="single" w:sz="4"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(Β/Α) έως 2 ώρες</w:t>
            </w:r>
          </w:p>
        </w:tc>
        <w:tc>
          <w:tcPr>
            <w:tcW w:w="2669" w:type="dxa"/>
            <w:tcBorders>
              <w:top w:val="nil"/>
              <w:left w:val="nil"/>
              <w:bottom w:val="single" w:sz="4" w:space="0" w:color="auto"/>
              <w:right w:val="single" w:sz="8" w:space="0" w:color="auto"/>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(Β/Α) άνω των 2 ωρών</w:t>
            </w:r>
          </w:p>
        </w:tc>
      </w:tr>
      <w:tr w:rsidR="00B874C0" w:rsidRPr="00323252" w:rsidTr="005E006A">
        <w:trPr>
          <w:trHeight w:val="69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4197" w:type="dxa"/>
            <w:gridSpan w:val="3"/>
            <w:vMerge w:val="restart"/>
            <w:tcBorders>
              <w:top w:val="single" w:sz="4" w:space="0" w:color="auto"/>
              <w:left w:val="single" w:sz="8" w:space="0" w:color="auto"/>
              <w:bottom w:val="single" w:sz="8" w:space="0" w:color="000000"/>
              <w:right w:val="nil"/>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150 € ανά παραβιασμένη βλάβη</w:t>
            </w:r>
          </w:p>
        </w:tc>
        <w:tc>
          <w:tcPr>
            <w:tcW w:w="2669" w:type="dxa"/>
            <w:tcBorders>
              <w:top w:val="nil"/>
              <w:left w:val="single" w:sz="4" w:space="0" w:color="auto"/>
              <w:bottom w:val="nil"/>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α) 150 € ανά παραβιασμένη βλάβη και ο μήνας θα θεωρείται παραβιασμένος </w:t>
            </w:r>
          </w:p>
        </w:tc>
      </w:tr>
      <w:tr w:rsidR="00B874C0" w:rsidRPr="00323252" w:rsidTr="005E006A">
        <w:trPr>
          <w:trHeight w:val="1005"/>
          <w:jc w:val="center"/>
        </w:trPr>
        <w:tc>
          <w:tcPr>
            <w:tcW w:w="3726" w:type="dxa"/>
            <w:vMerge/>
            <w:tcBorders>
              <w:top w:val="nil"/>
              <w:left w:val="single" w:sz="8" w:space="0" w:color="auto"/>
              <w:bottom w:val="single" w:sz="8"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4197" w:type="dxa"/>
            <w:gridSpan w:val="3"/>
            <w:vMerge/>
            <w:tcBorders>
              <w:top w:val="single" w:sz="4" w:space="0" w:color="auto"/>
              <w:left w:val="single" w:sz="8" w:space="0" w:color="auto"/>
              <w:bottom w:val="single" w:sz="8" w:space="0" w:color="auto"/>
              <w:right w:val="nil"/>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2669" w:type="dxa"/>
            <w:tcBorders>
              <w:top w:val="single" w:sz="4" w:space="0" w:color="auto"/>
              <w:left w:val="single" w:sz="4" w:space="0" w:color="auto"/>
              <w:bottom w:val="single" w:sz="8" w:space="0" w:color="auto"/>
              <w:right w:val="single" w:sz="8" w:space="0" w:color="auto"/>
            </w:tcBorders>
            <w:shd w:val="clear" w:color="auto" w:fill="FFFFFF"/>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87665A" w:rsidRPr="00323252" w:rsidTr="002E1530">
        <w:trPr>
          <w:trHeight w:val="1005"/>
          <w:jc w:val="center"/>
        </w:trPr>
        <w:tc>
          <w:tcPr>
            <w:tcW w:w="3726" w:type="dxa"/>
            <w:tcBorders>
              <w:top w:val="single" w:sz="8" w:space="0" w:color="auto"/>
              <w:left w:val="single" w:sz="8" w:space="0" w:color="auto"/>
              <w:bottom w:val="single" w:sz="4" w:space="0" w:color="000000"/>
              <w:right w:val="single" w:sz="8" w:space="0" w:color="auto"/>
            </w:tcBorders>
            <w:shd w:val="clear" w:color="auto" w:fill="FFFFFF"/>
            <w:vAlign w:val="center"/>
          </w:tcPr>
          <w:p w:rsidR="0087665A" w:rsidRPr="00323252" w:rsidRDefault="0087665A" w:rsidP="002E1530">
            <w:pPr>
              <w:ind w:left="142"/>
              <w:rPr>
                <w:rFonts w:ascii="Arial" w:hAnsi="Arial" w:cs="Arial"/>
                <w:color w:val="000000"/>
                <w:sz w:val="18"/>
                <w:szCs w:val="18"/>
              </w:rPr>
            </w:pPr>
            <w:r w:rsidRPr="00323252">
              <w:rPr>
                <w:rFonts w:ascii="Arial" w:hAnsi="Arial" w:cs="Arial"/>
                <w:color w:val="000000"/>
                <w:sz w:val="18"/>
                <w:szCs w:val="18"/>
              </w:rPr>
              <w:t>Χρόνος λειτουργικής αποκατάστασης για το 100% των περιπτώσεων σε μηνιαία βάση</w:t>
            </w:r>
          </w:p>
        </w:tc>
        <w:tc>
          <w:tcPr>
            <w:tcW w:w="6866" w:type="dxa"/>
            <w:gridSpan w:val="4"/>
            <w:tcBorders>
              <w:top w:val="single" w:sz="8" w:space="0" w:color="auto"/>
              <w:left w:val="nil"/>
              <w:bottom w:val="single" w:sz="4" w:space="0" w:color="auto"/>
              <w:right w:val="single" w:sz="8" w:space="0" w:color="auto"/>
            </w:tcBorders>
            <w:shd w:val="clear" w:color="auto" w:fill="FFFFFF"/>
            <w:vAlign w:val="center"/>
          </w:tcPr>
          <w:p w:rsidR="0087665A" w:rsidRPr="00323252" w:rsidRDefault="0087665A" w:rsidP="002E1530">
            <w:pPr>
              <w:ind w:left="142"/>
              <w:jc w:val="center"/>
              <w:rPr>
                <w:rFonts w:ascii="Arial" w:hAnsi="Arial" w:cs="Arial"/>
                <w:color w:val="000000"/>
                <w:sz w:val="18"/>
                <w:szCs w:val="18"/>
              </w:rPr>
            </w:pPr>
            <w:r w:rsidRPr="00323252">
              <w:rPr>
                <w:rFonts w:ascii="Arial" w:hAnsi="Arial" w:cs="Arial"/>
                <w:sz w:val="18"/>
                <w:szCs w:val="18"/>
              </w:rPr>
              <w:t>4 ώρες ανά δέσμη 12 ινών που αποκαθίσταται λειτουργικά</w:t>
            </w:r>
          </w:p>
        </w:tc>
      </w:tr>
      <w:tr w:rsidR="00B874C0" w:rsidRPr="00323252"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λειτουργικής αποκατάστασης /μήνα ( Γ ) </w:t>
            </w:r>
          </w:p>
        </w:tc>
        <w:tc>
          <w:tcPr>
            <w:tcW w:w="6866" w:type="dxa"/>
            <w:gridSpan w:val="4"/>
            <w:tcBorders>
              <w:top w:val="single" w:sz="4" w:space="0" w:color="auto"/>
              <w:left w:val="nil"/>
              <w:bottom w:val="single" w:sz="4" w:space="0" w:color="auto"/>
              <w:right w:val="single" w:sz="8" w:space="0" w:color="000000"/>
            </w:tcBorders>
            <w:vAlign w:val="center"/>
          </w:tcPr>
          <w:p w:rsidR="00B874C0" w:rsidRPr="00323252" w:rsidRDefault="00B874C0" w:rsidP="002E1530">
            <w:pPr>
              <w:ind w:left="142"/>
              <w:jc w:val="center"/>
              <w:rPr>
                <w:rFonts w:ascii="Arial" w:hAnsi="Arial" w:cs="Arial"/>
                <w:sz w:val="18"/>
                <w:szCs w:val="18"/>
              </w:rPr>
            </w:pPr>
            <w:r w:rsidRPr="00323252">
              <w:rPr>
                <w:rFonts w:ascii="Arial" w:hAnsi="Arial" w:cs="Arial"/>
                <w:sz w:val="18"/>
                <w:szCs w:val="18"/>
              </w:rPr>
              <w:t>(βοηθητικός δείκτης Γ )</w:t>
            </w:r>
          </w:p>
        </w:tc>
      </w:tr>
      <w:tr w:rsidR="00B874C0" w:rsidRPr="00323252" w:rsidTr="005E006A">
        <w:trPr>
          <w:trHeight w:val="600"/>
          <w:jc w:val="center"/>
        </w:trPr>
        <w:tc>
          <w:tcPr>
            <w:tcW w:w="3726" w:type="dxa"/>
            <w:tcBorders>
              <w:top w:val="nil"/>
              <w:left w:val="single" w:sz="8" w:space="0" w:color="auto"/>
              <w:bottom w:val="single" w:sz="4"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λειτουργικής αποκατάστασης/μήνα ( Δ ) </w:t>
            </w:r>
          </w:p>
        </w:tc>
        <w:tc>
          <w:tcPr>
            <w:tcW w:w="6866" w:type="dxa"/>
            <w:gridSpan w:val="4"/>
            <w:tcBorders>
              <w:top w:val="single" w:sz="4" w:space="0" w:color="auto"/>
              <w:left w:val="nil"/>
              <w:bottom w:val="single" w:sz="4" w:space="0" w:color="auto"/>
              <w:right w:val="single" w:sz="8" w:space="0" w:color="000000"/>
            </w:tcBorders>
            <w:vAlign w:val="center"/>
          </w:tcPr>
          <w:p w:rsidR="00B874C0" w:rsidRPr="00323252" w:rsidRDefault="00B874C0" w:rsidP="002E1530">
            <w:pPr>
              <w:ind w:left="142"/>
              <w:jc w:val="center"/>
              <w:rPr>
                <w:rFonts w:ascii="Arial" w:hAnsi="Arial" w:cs="Arial"/>
                <w:sz w:val="18"/>
                <w:szCs w:val="18"/>
              </w:rPr>
            </w:pPr>
            <w:r w:rsidRPr="00323252">
              <w:rPr>
                <w:rFonts w:ascii="Arial" w:hAnsi="Arial" w:cs="Arial"/>
                <w:sz w:val="18"/>
                <w:szCs w:val="18"/>
              </w:rPr>
              <w:t>(βοηθητικός δείκτης Δ )</w:t>
            </w:r>
          </w:p>
        </w:tc>
      </w:tr>
      <w:tr w:rsidR="00B874C0" w:rsidRPr="00323252" w:rsidTr="005E006A">
        <w:trPr>
          <w:trHeight w:val="900"/>
          <w:jc w:val="center"/>
        </w:trPr>
        <w:tc>
          <w:tcPr>
            <w:tcW w:w="3726" w:type="dxa"/>
            <w:tcBorders>
              <w:top w:val="nil"/>
              <w:left w:val="single" w:sz="8" w:space="0" w:color="auto"/>
              <w:bottom w:val="single" w:sz="8" w:space="0" w:color="auto"/>
              <w:right w:val="single" w:sz="8" w:space="0" w:color="auto"/>
            </w:tcBorders>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 σε μηνιαία βάση</w:t>
            </w:r>
          </w:p>
        </w:tc>
        <w:tc>
          <w:tcPr>
            <w:tcW w:w="6866" w:type="dxa"/>
            <w:gridSpan w:val="4"/>
            <w:tcBorders>
              <w:top w:val="single" w:sz="4" w:space="0" w:color="auto"/>
              <w:left w:val="nil"/>
              <w:bottom w:val="single" w:sz="8" w:space="0" w:color="auto"/>
              <w:right w:val="single" w:sz="8" w:space="0" w:color="000000"/>
            </w:tcBorders>
            <w:vAlign w:val="center"/>
          </w:tcPr>
          <w:p w:rsidR="00B874C0" w:rsidRPr="00323252" w:rsidRDefault="00B874C0" w:rsidP="002E1530">
            <w:pPr>
              <w:ind w:left="142"/>
              <w:jc w:val="center"/>
              <w:rPr>
                <w:rFonts w:ascii="Arial" w:hAnsi="Arial" w:cs="Arial"/>
                <w:sz w:val="18"/>
                <w:szCs w:val="18"/>
              </w:rPr>
            </w:pPr>
            <w:r w:rsidRPr="00323252">
              <w:rPr>
                <w:rFonts w:ascii="Arial" w:hAnsi="Arial" w:cs="Arial"/>
                <w:sz w:val="18"/>
                <w:szCs w:val="18"/>
              </w:rPr>
              <w:t>Δ/Γ</w:t>
            </w:r>
          </w:p>
        </w:tc>
      </w:tr>
      <w:tr w:rsidR="00B874C0" w:rsidRPr="00323252" w:rsidTr="00AC1924">
        <w:tblPrEx>
          <w:shd w:val="clear" w:color="auto" w:fill="FFFFFF"/>
        </w:tblPrEx>
        <w:trPr>
          <w:trHeight w:val="782"/>
          <w:jc w:val="center"/>
        </w:trPr>
        <w:tc>
          <w:tcPr>
            <w:tcW w:w="3738" w:type="dxa"/>
            <w:gridSpan w:val="2"/>
            <w:vMerge w:val="restart"/>
            <w:tcBorders>
              <w:top w:val="single" w:sz="8" w:space="0" w:color="000000"/>
              <w:left w:val="single" w:sz="8" w:space="0" w:color="auto"/>
              <w:bottom w:val="single" w:sz="8"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sz w:val="18"/>
                <w:szCs w:val="18"/>
              </w:rPr>
              <w:br w:type="page"/>
            </w:r>
          </w:p>
          <w:p w:rsidR="00B874C0" w:rsidRPr="00323252" w:rsidRDefault="00B874C0" w:rsidP="002E1530">
            <w:pPr>
              <w:ind w:left="142"/>
              <w:rPr>
                <w:rFonts w:ascii="Arial" w:hAnsi="Arial" w:cs="Arial"/>
                <w:color w:val="000000"/>
                <w:sz w:val="18"/>
                <w:szCs w:val="18"/>
              </w:rPr>
            </w:pPr>
          </w:p>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λειτουργικής αποκατάστασης</w:t>
            </w:r>
          </w:p>
        </w:tc>
        <w:tc>
          <w:tcPr>
            <w:tcW w:w="6854" w:type="dxa"/>
            <w:gridSpan w:val="3"/>
            <w:tcBorders>
              <w:top w:val="single" w:sz="4" w:space="0" w:color="auto"/>
              <w:left w:val="nil"/>
              <w:bottom w:val="single" w:sz="4" w:space="0" w:color="auto"/>
              <w:right w:val="single" w:sz="8" w:space="0" w:color="000000"/>
            </w:tcBorders>
            <w:shd w:val="clear" w:color="auto" w:fill="FFFFFF"/>
          </w:tcPr>
          <w:p w:rsidR="00B874C0" w:rsidRPr="00323252" w:rsidRDefault="00B874C0" w:rsidP="002E1530">
            <w:pPr>
              <w:ind w:left="142"/>
              <w:jc w:val="center"/>
              <w:rPr>
                <w:rFonts w:ascii="Arial" w:hAnsi="Arial" w:cs="Arial"/>
                <w:color w:val="000000"/>
                <w:sz w:val="18"/>
                <w:szCs w:val="18"/>
              </w:rPr>
            </w:pPr>
          </w:p>
          <w:p w:rsidR="00B874C0" w:rsidRPr="00323252" w:rsidRDefault="00B874C0" w:rsidP="002E1530">
            <w:pPr>
              <w:ind w:left="142"/>
              <w:jc w:val="center"/>
              <w:rPr>
                <w:rFonts w:ascii="Arial" w:hAnsi="Arial" w:cs="Arial"/>
                <w:color w:val="000000"/>
                <w:sz w:val="18"/>
                <w:szCs w:val="18"/>
              </w:rPr>
            </w:pPr>
          </w:p>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w:t>
            </w:r>
          </w:p>
        </w:tc>
      </w:tr>
      <w:tr w:rsidR="00B874C0" w:rsidRPr="00323252" w:rsidTr="00AC1924">
        <w:tblPrEx>
          <w:shd w:val="clear" w:color="auto" w:fill="FFFFFF"/>
        </w:tblPrEx>
        <w:trPr>
          <w:trHeight w:val="495"/>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735" w:type="dxa"/>
            <w:tcBorders>
              <w:top w:val="single" w:sz="4" w:space="0" w:color="auto"/>
              <w:left w:val="nil"/>
              <w:bottom w:val="single" w:sz="4" w:space="0" w:color="auto"/>
              <w:right w:val="single" w:sz="4"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έως 2 ώρες</w:t>
            </w:r>
          </w:p>
        </w:tc>
        <w:tc>
          <w:tcPr>
            <w:tcW w:w="3119" w:type="dxa"/>
            <w:gridSpan w:val="2"/>
            <w:tcBorders>
              <w:top w:val="nil"/>
              <w:left w:val="nil"/>
              <w:bottom w:val="single" w:sz="4" w:space="0" w:color="auto"/>
              <w:right w:val="single" w:sz="8" w:space="0" w:color="auto"/>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άνω των 2 ωρών</w:t>
            </w:r>
          </w:p>
        </w:tc>
      </w:tr>
      <w:tr w:rsidR="004052F9" w:rsidRPr="00323252" w:rsidTr="00AC1924">
        <w:tblPrEx>
          <w:shd w:val="clear" w:color="auto" w:fill="FFFFFF"/>
        </w:tblPrEx>
        <w:trPr>
          <w:trHeight w:val="1457"/>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4052F9" w:rsidRPr="00323252" w:rsidRDefault="004052F9" w:rsidP="002E1530">
            <w:pPr>
              <w:ind w:left="142"/>
              <w:rPr>
                <w:rFonts w:ascii="Arial" w:hAnsi="Arial" w:cs="Arial"/>
                <w:color w:val="000000"/>
                <w:sz w:val="18"/>
                <w:szCs w:val="18"/>
              </w:rPr>
            </w:pPr>
          </w:p>
        </w:tc>
        <w:tc>
          <w:tcPr>
            <w:tcW w:w="3735" w:type="dxa"/>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4052F9" w:rsidRPr="00323252" w:rsidRDefault="004052F9" w:rsidP="002E1530">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052F9" w:rsidRPr="00323252" w:rsidRDefault="004052F9" w:rsidP="002E1530">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και ο μήνας θεωρείται παραβιασμένος</w:t>
            </w:r>
          </w:p>
        </w:tc>
      </w:tr>
      <w:tr w:rsidR="00B874C0" w:rsidRPr="00323252" w:rsidTr="00AC1924">
        <w:tblPrEx>
          <w:shd w:val="clear" w:color="auto" w:fill="FFFFFF"/>
        </w:tblPrEx>
        <w:trPr>
          <w:trHeight w:val="54"/>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735" w:type="dxa"/>
            <w:vMerge/>
            <w:tcBorders>
              <w:top w:val="single" w:sz="4" w:space="0" w:color="auto"/>
              <w:left w:val="single" w:sz="8" w:space="0" w:color="auto"/>
              <w:bottom w:val="single" w:sz="8" w:space="0" w:color="auto"/>
              <w:right w:val="single" w:sz="4"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B874C0" w:rsidRPr="00323252" w:rsidTr="00AC1924">
        <w:tblPrEx>
          <w:shd w:val="clear" w:color="auto" w:fill="FFFFFF"/>
        </w:tblPrEx>
        <w:trPr>
          <w:trHeight w:val="600"/>
          <w:jc w:val="center"/>
        </w:trPr>
        <w:tc>
          <w:tcPr>
            <w:tcW w:w="3738" w:type="dxa"/>
            <w:gridSpan w:val="2"/>
            <w:tcBorders>
              <w:top w:val="single" w:sz="8" w:space="0" w:color="auto"/>
              <w:left w:val="single" w:sz="8" w:space="0" w:color="auto"/>
              <w:bottom w:val="single" w:sz="8" w:space="0" w:color="auto"/>
              <w:right w:val="single" w:sz="6"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 σε μηνιαία βάση</w:t>
            </w:r>
          </w:p>
        </w:tc>
        <w:tc>
          <w:tcPr>
            <w:tcW w:w="6854" w:type="dxa"/>
            <w:gridSpan w:val="3"/>
            <w:tcBorders>
              <w:top w:val="single" w:sz="8" w:space="0" w:color="auto"/>
              <w:left w:val="single" w:sz="6" w:space="0" w:color="auto"/>
              <w:bottom w:val="single" w:sz="8" w:space="0" w:color="auto"/>
              <w:right w:val="single" w:sz="8" w:space="0" w:color="auto"/>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48 ώρες  μετά τη λειτουργική αποκατάσταση </w:t>
            </w:r>
          </w:p>
        </w:tc>
      </w:tr>
      <w:tr w:rsidR="00B874C0" w:rsidRPr="00323252" w:rsidTr="00AC1924">
        <w:tblPrEx>
          <w:shd w:val="clear" w:color="auto" w:fill="FFFFFF"/>
        </w:tblPrEx>
        <w:trPr>
          <w:trHeight w:val="708"/>
          <w:jc w:val="center"/>
        </w:trPr>
        <w:tc>
          <w:tcPr>
            <w:tcW w:w="3738" w:type="dxa"/>
            <w:gridSpan w:val="2"/>
            <w:tcBorders>
              <w:top w:val="single" w:sz="8" w:space="0" w:color="auto"/>
              <w:left w:val="single" w:sz="8" w:space="0" w:color="auto"/>
              <w:bottom w:val="single" w:sz="4" w:space="0" w:color="auto"/>
              <w:right w:val="single" w:sz="8" w:space="0" w:color="auto"/>
            </w:tcBorders>
            <w:shd w:val="clear" w:color="auto" w:fill="FFFFFF"/>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lastRenderedPageBreak/>
              <w:t xml:space="preserve">Πλήθος βλαβών με παραβίαση  του χρόνου  πλήρους αποκατάστασης επιφανείας /μήνα ( Ε ) </w:t>
            </w:r>
          </w:p>
        </w:tc>
        <w:tc>
          <w:tcPr>
            <w:tcW w:w="6854" w:type="dxa"/>
            <w:gridSpan w:val="3"/>
            <w:tcBorders>
              <w:top w:val="single" w:sz="8" w:space="0" w:color="auto"/>
              <w:left w:val="nil"/>
              <w:bottom w:val="single" w:sz="4" w:space="0" w:color="auto"/>
              <w:right w:val="single" w:sz="8"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Ε )</w:t>
            </w:r>
          </w:p>
        </w:tc>
      </w:tr>
      <w:tr w:rsidR="00B874C0" w:rsidRPr="00323252" w:rsidTr="00AC1924">
        <w:tblPrEx>
          <w:shd w:val="clear" w:color="auto" w:fill="FFFFFF"/>
        </w:tblPrEx>
        <w:trPr>
          <w:trHeight w:val="600"/>
          <w:jc w:val="center"/>
        </w:trPr>
        <w:tc>
          <w:tcPr>
            <w:tcW w:w="3738" w:type="dxa"/>
            <w:gridSpan w:val="2"/>
            <w:tcBorders>
              <w:top w:val="nil"/>
              <w:left w:val="single" w:sz="8" w:space="0" w:color="auto"/>
              <w:bottom w:val="single" w:sz="4" w:space="0" w:color="auto"/>
              <w:right w:val="single" w:sz="8" w:space="0" w:color="auto"/>
            </w:tcBorders>
            <w:shd w:val="clear" w:color="auto" w:fill="FFFFFF"/>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πλήρους αποκατάστασης επιφανείας/μήνα ( Ζ ) </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Ζ )</w:t>
            </w:r>
          </w:p>
        </w:tc>
      </w:tr>
      <w:tr w:rsidR="00B874C0" w:rsidRPr="00323252" w:rsidTr="00AC1924">
        <w:tblPrEx>
          <w:shd w:val="clear" w:color="auto" w:fill="FFFFFF"/>
        </w:tblPrEx>
        <w:trPr>
          <w:trHeight w:val="900"/>
          <w:jc w:val="center"/>
        </w:trPr>
        <w:tc>
          <w:tcPr>
            <w:tcW w:w="3738" w:type="dxa"/>
            <w:gridSpan w:val="2"/>
            <w:tcBorders>
              <w:top w:val="nil"/>
              <w:left w:val="single" w:sz="8" w:space="0" w:color="auto"/>
              <w:bottom w:val="single" w:sz="8" w:space="0" w:color="000000"/>
              <w:right w:val="single" w:sz="8" w:space="0" w:color="auto"/>
            </w:tcBorders>
            <w:shd w:val="clear" w:color="auto" w:fill="FFFFFF"/>
            <w:vAlign w:val="bottom"/>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επιφανείας/παραβιασμένη βλάβη σε μηνιαία βάση</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Ζ/Ε</w:t>
            </w:r>
          </w:p>
        </w:tc>
      </w:tr>
      <w:tr w:rsidR="00B874C0" w:rsidRPr="00323252" w:rsidTr="00AC1924">
        <w:tblPrEx>
          <w:shd w:val="clear" w:color="auto" w:fill="FFFFFF"/>
        </w:tblPrEx>
        <w:trPr>
          <w:trHeight w:val="495"/>
          <w:jc w:val="center"/>
        </w:trPr>
        <w:tc>
          <w:tcPr>
            <w:tcW w:w="3738" w:type="dxa"/>
            <w:gridSpan w:val="2"/>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 παραβιασμένη βλάβη</w:t>
            </w:r>
          </w:p>
        </w:tc>
      </w:tr>
      <w:tr w:rsidR="00B874C0" w:rsidRPr="00323252" w:rsidTr="00AC1924">
        <w:tblPrEx>
          <w:shd w:val="clear" w:color="auto" w:fill="FFFFFF"/>
        </w:tblPrEx>
        <w:trPr>
          <w:trHeight w:val="510"/>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735" w:type="dxa"/>
            <w:tcBorders>
              <w:top w:val="single" w:sz="4" w:space="0" w:color="auto"/>
              <w:left w:val="nil"/>
              <w:bottom w:val="single" w:sz="4" w:space="0" w:color="auto"/>
              <w:right w:val="single" w:sz="4"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έως 4 ώρες</w:t>
            </w:r>
          </w:p>
        </w:tc>
        <w:tc>
          <w:tcPr>
            <w:tcW w:w="3119" w:type="dxa"/>
            <w:gridSpan w:val="2"/>
            <w:tcBorders>
              <w:top w:val="nil"/>
              <w:left w:val="nil"/>
              <w:bottom w:val="single" w:sz="4" w:space="0" w:color="auto"/>
              <w:right w:val="single" w:sz="8" w:space="0" w:color="auto"/>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άνω των 4 ωρών</w:t>
            </w:r>
          </w:p>
        </w:tc>
      </w:tr>
      <w:tr w:rsidR="00B874C0" w:rsidRPr="00323252" w:rsidTr="00AC1924">
        <w:tblPrEx>
          <w:shd w:val="clear" w:color="auto" w:fill="FFFFFF"/>
        </w:tblPrEx>
        <w:trPr>
          <w:trHeight w:val="652"/>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735" w:type="dxa"/>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B874C0" w:rsidRPr="00323252" w:rsidRDefault="00B874C0" w:rsidP="002E1530">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nil"/>
              <w:left w:val="nil"/>
              <w:bottom w:val="single" w:sz="4"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B874C0" w:rsidRPr="00323252" w:rsidTr="00AC1924">
        <w:tblPrEx>
          <w:shd w:val="clear" w:color="auto" w:fill="FFFFFF"/>
        </w:tblPrEx>
        <w:trPr>
          <w:trHeight w:val="766"/>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735" w:type="dxa"/>
            <w:vMerge/>
            <w:tcBorders>
              <w:top w:val="single" w:sz="4" w:space="0" w:color="auto"/>
              <w:left w:val="single" w:sz="8" w:space="0" w:color="auto"/>
              <w:bottom w:val="single" w:sz="8" w:space="0" w:color="000000"/>
              <w:right w:val="single" w:sz="4" w:space="0" w:color="000000"/>
            </w:tcBorders>
            <w:shd w:val="clear" w:color="auto" w:fill="FFFFFF"/>
            <w:vAlign w:val="center"/>
          </w:tcPr>
          <w:p w:rsidR="00B874C0" w:rsidRPr="00323252" w:rsidRDefault="00B874C0" w:rsidP="002E1530">
            <w:pPr>
              <w:ind w:left="142"/>
              <w:rPr>
                <w:rFonts w:ascii="Arial" w:hAnsi="Arial" w:cs="Arial"/>
                <w:color w:val="000000"/>
                <w:sz w:val="18"/>
                <w:szCs w:val="18"/>
              </w:rPr>
            </w:pPr>
          </w:p>
        </w:tc>
        <w:tc>
          <w:tcPr>
            <w:tcW w:w="3119" w:type="dxa"/>
            <w:gridSpan w:val="2"/>
            <w:tcBorders>
              <w:top w:val="nil"/>
              <w:left w:val="nil"/>
              <w:bottom w:val="single" w:sz="8" w:space="0" w:color="auto"/>
              <w:right w:val="single" w:sz="8" w:space="0" w:color="auto"/>
            </w:tcBorders>
            <w:shd w:val="clear" w:color="auto" w:fill="FFFFFF"/>
            <w:vAlign w:val="center"/>
          </w:tcPr>
          <w:p w:rsidR="00B874C0" w:rsidRPr="00323252" w:rsidRDefault="00B874C0"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bl>
    <w:p w:rsidR="00150E92" w:rsidRPr="00323252" w:rsidRDefault="00150E92" w:rsidP="00F857AF">
      <w:pPr>
        <w:pStyle w:val="24"/>
        <w:spacing w:after="200" w:line="276" w:lineRule="auto"/>
        <w:ind w:left="142"/>
        <w:contextualSpacing/>
        <w:rPr>
          <w:rFonts w:ascii="Arial" w:hAnsi="Arial" w:cs="Arial"/>
          <w:b/>
          <w:sz w:val="18"/>
          <w:szCs w:val="18"/>
        </w:rPr>
      </w:pPr>
    </w:p>
    <w:p w:rsidR="00150E92" w:rsidRPr="00323252" w:rsidRDefault="00150E92" w:rsidP="00F857AF">
      <w:pPr>
        <w:pStyle w:val="24"/>
        <w:spacing w:after="200" w:line="276" w:lineRule="auto"/>
        <w:ind w:left="142"/>
        <w:contextualSpacing/>
        <w:rPr>
          <w:rFonts w:ascii="Arial" w:hAnsi="Arial" w:cs="Arial"/>
          <w:b/>
          <w:sz w:val="18"/>
          <w:szCs w:val="18"/>
        </w:rPr>
      </w:pPr>
    </w:p>
    <w:tbl>
      <w:tblPr>
        <w:tblW w:w="10592" w:type="dxa"/>
        <w:jc w:val="center"/>
        <w:tblLook w:val="00A0" w:firstRow="1" w:lastRow="0" w:firstColumn="1" w:lastColumn="0" w:noHBand="0" w:noVBand="0"/>
      </w:tblPr>
      <w:tblGrid>
        <w:gridCol w:w="3726"/>
        <w:gridCol w:w="12"/>
        <w:gridCol w:w="3735"/>
        <w:gridCol w:w="450"/>
        <w:gridCol w:w="2669"/>
      </w:tblGrid>
      <w:tr w:rsidR="00150E92" w:rsidRPr="00323252" w:rsidTr="002E1530">
        <w:trPr>
          <w:trHeight w:val="315"/>
          <w:jc w:val="center"/>
        </w:trPr>
        <w:tc>
          <w:tcPr>
            <w:tcW w:w="10592" w:type="dxa"/>
            <w:gridSpan w:val="5"/>
            <w:tcBorders>
              <w:top w:val="single" w:sz="8" w:space="0" w:color="auto"/>
              <w:left w:val="single" w:sz="8" w:space="0" w:color="auto"/>
              <w:bottom w:val="single" w:sz="8" w:space="0" w:color="auto"/>
              <w:right w:val="single" w:sz="8" w:space="0" w:color="000000"/>
            </w:tcBorders>
            <w:shd w:val="clear" w:color="000000" w:fill="FFFFFF"/>
            <w:noWrap/>
            <w:vAlign w:val="bottom"/>
          </w:tcPr>
          <w:p w:rsidR="00150E92" w:rsidRPr="00323252" w:rsidRDefault="00150E92" w:rsidP="002E1530">
            <w:pPr>
              <w:ind w:left="142"/>
              <w:jc w:val="center"/>
              <w:rPr>
                <w:rFonts w:ascii="Arial" w:hAnsi="Arial" w:cs="Arial"/>
                <w:b/>
                <w:color w:val="000000"/>
                <w:sz w:val="18"/>
                <w:szCs w:val="18"/>
              </w:rPr>
            </w:pPr>
            <w:r w:rsidRPr="00323252">
              <w:rPr>
                <w:rFonts w:ascii="Arial" w:hAnsi="Arial" w:cs="Arial"/>
                <w:b/>
                <w:color w:val="000000"/>
                <w:sz w:val="18"/>
                <w:szCs w:val="18"/>
              </w:rPr>
              <w:t>SLA Αποκατάστασης Συνδρομητικής ή Καλωδιακής Βλάβης σε ΚΟΙ Πρόσβασης</w:t>
            </w:r>
          </w:p>
        </w:tc>
      </w:tr>
      <w:tr w:rsidR="00150E92" w:rsidRPr="00323252" w:rsidTr="00D0701B">
        <w:trPr>
          <w:trHeight w:val="638"/>
          <w:jc w:val="center"/>
        </w:trPr>
        <w:tc>
          <w:tcPr>
            <w:tcW w:w="3726" w:type="dxa"/>
            <w:tcBorders>
              <w:top w:val="nil"/>
              <w:left w:val="single" w:sz="8" w:space="0" w:color="auto"/>
              <w:bottom w:val="single" w:sz="8" w:space="0" w:color="auto"/>
              <w:right w:val="single" w:sz="8" w:space="0" w:color="auto"/>
            </w:tcBorders>
            <w:shd w:val="clear" w:color="000000" w:fill="FFFFFF"/>
            <w:noWrap/>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Γεωγραφική Ζώνη </w:t>
            </w:r>
          </w:p>
        </w:tc>
        <w:tc>
          <w:tcPr>
            <w:tcW w:w="6866" w:type="dxa"/>
            <w:gridSpan w:val="4"/>
            <w:tcBorders>
              <w:top w:val="nil"/>
              <w:left w:val="nil"/>
              <w:bottom w:val="single" w:sz="8" w:space="0" w:color="auto"/>
              <w:right w:val="single" w:sz="8" w:space="0" w:color="000000"/>
            </w:tcBorders>
            <w:shd w:val="clear" w:color="000000" w:fill="FFFFFF"/>
            <w:vAlign w:val="center"/>
          </w:tcPr>
          <w:p w:rsidR="00150E92" w:rsidRPr="00323252" w:rsidRDefault="00150E92" w:rsidP="00D0701B">
            <w:pPr>
              <w:ind w:left="142"/>
              <w:jc w:val="center"/>
              <w:rPr>
                <w:rFonts w:ascii="Arial" w:hAnsi="Arial" w:cs="Arial"/>
                <w:color w:val="000000"/>
                <w:sz w:val="18"/>
                <w:szCs w:val="18"/>
              </w:rPr>
            </w:pPr>
            <w:r w:rsidRPr="00323252">
              <w:rPr>
                <w:rFonts w:ascii="Arial" w:hAnsi="Arial" w:cs="Arial"/>
                <w:color w:val="000000"/>
                <w:sz w:val="18"/>
                <w:szCs w:val="18"/>
              </w:rPr>
              <w:t>Ζώνη 2-Λοιπές Νήσοι</w:t>
            </w:r>
          </w:p>
        </w:tc>
      </w:tr>
      <w:tr w:rsidR="00150E92" w:rsidRPr="00323252" w:rsidTr="00D0701B">
        <w:trPr>
          <w:trHeight w:val="315"/>
          <w:jc w:val="center"/>
        </w:trPr>
        <w:tc>
          <w:tcPr>
            <w:tcW w:w="3726" w:type="dxa"/>
            <w:tcBorders>
              <w:top w:val="nil"/>
              <w:left w:val="single" w:sz="8" w:space="0" w:color="auto"/>
              <w:bottom w:val="single" w:sz="8" w:space="0" w:color="auto"/>
              <w:right w:val="single" w:sz="8" w:space="0" w:color="auto"/>
            </w:tcBorders>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Ωράριο Αναγγελίας βλάβης προς Εργολάβο</w:t>
            </w:r>
          </w:p>
        </w:tc>
        <w:tc>
          <w:tcPr>
            <w:tcW w:w="6866" w:type="dxa"/>
            <w:gridSpan w:val="4"/>
            <w:tcBorders>
              <w:top w:val="single" w:sz="8" w:space="0" w:color="auto"/>
              <w:left w:val="nil"/>
              <w:bottom w:val="single" w:sz="8" w:space="0" w:color="auto"/>
              <w:right w:val="single" w:sz="8" w:space="0" w:color="000000"/>
            </w:tcBorders>
            <w:vAlign w:val="center"/>
          </w:tcPr>
          <w:p w:rsidR="00150E92" w:rsidRPr="00323252" w:rsidRDefault="00150E92" w:rsidP="00D0701B">
            <w:pPr>
              <w:ind w:left="142"/>
              <w:jc w:val="center"/>
              <w:rPr>
                <w:rFonts w:ascii="Arial" w:hAnsi="Arial" w:cs="Arial"/>
                <w:color w:val="000000"/>
                <w:sz w:val="18"/>
                <w:szCs w:val="18"/>
              </w:rPr>
            </w:pPr>
            <w:r w:rsidRPr="00323252">
              <w:rPr>
                <w:rFonts w:ascii="Arial" w:hAnsi="Arial" w:cs="Arial"/>
                <w:color w:val="000000"/>
                <w:sz w:val="18"/>
                <w:szCs w:val="18"/>
              </w:rPr>
              <w:t>07:30-14.00 ( x7  ημέρες την εβδομάδα )</w:t>
            </w:r>
          </w:p>
        </w:tc>
      </w:tr>
      <w:tr w:rsidR="00150E92" w:rsidRPr="00323252" w:rsidTr="00D0701B">
        <w:trPr>
          <w:trHeight w:val="900"/>
          <w:jc w:val="center"/>
        </w:trPr>
        <w:tc>
          <w:tcPr>
            <w:tcW w:w="3726" w:type="dxa"/>
            <w:tcBorders>
              <w:top w:val="single" w:sz="8" w:space="0" w:color="auto"/>
              <w:left w:val="single" w:sz="8" w:space="0" w:color="auto"/>
              <w:bottom w:val="single" w:sz="4" w:space="0" w:color="auto"/>
              <w:right w:val="single" w:sz="8" w:space="0" w:color="auto"/>
            </w:tcBorders>
            <w:shd w:val="clear" w:color="000000"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Μέγιστος χρόνος απόκρισης από την αναγγελία της βλάβης για το 90 % των περιπτώσεων σε μηνιαία βάση </w:t>
            </w:r>
          </w:p>
        </w:tc>
        <w:tc>
          <w:tcPr>
            <w:tcW w:w="6866" w:type="dxa"/>
            <w:gridSpan w:val="4"/>
            <w:tcBorders>
              <w:top w:val="single" w:sz="8" w:space="0" w:color="auto"/>
              <w:left w:val="nil"/>
              <w:bottom w:val="single" w:sz="4" w:space="0" w:color="auto"/>
              <w:right w:val="single" w:sz="8" w:space="0" w:color="000000"/>
            </w:tcBorders>
            <w:shd w:val="clear" w:color="000000" w:fill="FFFFFF"/>
            <w:vAlign w:val="center"/>
          </w:tcPr>
          <w:p w:rsidR="00150E92" w:rsidRPr="00323252" w:rsidRDefault="00150E92" w:rsidP="00D0701B">
            <w:pPr>
              <w:ind w:left="142"/>
              <w:jc w:val="center"/>
              <w:rPr>
                <w:rFonts w:ascii="Arial" w:hAnsi="Arial" w:cs="Arial"/>
                <w:color w:val="000000"/>
                <w:sz w:val="18"/>
                <w:szCs w:val="18"/>
              </w:rPr>
            </w:pPr>
            <w:r w:rsidRPr="00323252">
              <w:rPr>
                <w:rFonts w:ascii="Arial" w:hAnsi="Arial" w:cs="Arial"/>
                <w:color w:val="000000"/>
                <w:sz w:val="18"/>
                <w:szCs w:val="18"/>
              </w:rPr>
              <w:t>24 ώρες</w:t>
            </w:r>
          </w:p>
        </w:tc>
      </w:tr>
      <w:tr w:rsidR="00150E92" w:rsidRPr="00323252" w:rsidTr="00D0701B">
        <w:trPr>
          <w:trHeight w:val="960"/>
          <w:jc w:val="center"/>
        </w:trPr>
        <w:tc>
          <w:tcPr>
            <w:tcW w:w="3726" w:type="dxa"/>
            <w:tcBorders>
              <w:top w:val="single" w:sz="4" w:space="0" w:color="auto"/>
              <w:left w:val="single" w:sz="8" w:space="0" w:color="auto"/>
              <w:bottom w:val="single" w:sz="4" w:space="0" w:color="auto"/>
              <w:right w:val="single" w:sz="8" w:space="0" w:color="auto"/>
            </w:tcBorders>
            <w:shd w:val="clear" w:color="000000"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Μέγιστος χρόνος απόκρισης από την αναγγελία της βλάβης για το 100 % των περιπτώσεων σε μηνιαία βάση</w:t>
            </w:r>
          </w:p>
        </w:tc>
        <w:tc>
          <w:tcPr>
            <w:tcW w:w="6866" w:type="dxa"/>
            <w:gridSpan w:val="4"/>
            <w:tcBorders>
              <w:top w:val="single" w:sz="4" w:space="0" w:color="auto"/>
              <w:left w:val="nil"/>
              <w:bottom w:val="single" w:sz="4" w:space="0" w:color="auto"/>
              <w:right w:val="single" w:sz="8" w:space="0" w:color="000000"/>
            </w:tcBorders>
            <w:shd w:val="clear" w:color="000000" w:fill="FFFFFF"/>
            <w:vAlign w:val="center"/>
          </w:tcPr>
          <w:p w:rsidR="00150E92" w:rsidRPr="00323252" w:rsidRDefault="00150E92" w:rsidP="00D0701B">
            <w:pPr>
              <w:ind w:left="142"/>
              <w:jc w:val="center"/>
              <w:rPr>
                <w:rFonts w:ascii="Arial" w:hAnsi="Arial" w:cs="Arial"/>
                <w:color w:val="000000"/>
                <w:sz w:val="18"/>
                <w:szCs w:val="18"/>
              </w:rPr>
            </w:pPr>
            <w:r w:rsidRPr="00323252">
              <w:rPr>
                <w:rFonts w:ascii="Arial" w:hAnsi="Arial" w:cs="Arial"/>
                <w:color w:val="000000"/>
                <w:sz w:val="18"/>
                <w:szCs w:val="18"/>
              </w:rPr>
              <w:t>48 ώρες</w:t>
            </w:r>
          </w:p>
        </w:tc>
      </w:tr>
      <w:tr w:rsidR="00150E92" w:rsidRPr="00323252" w:rsidTr="002E1530">
        <w:trPr>
          <w:trHeight w:val="600"/>
          <w:jc w:val="center"/>
        </w:trPr>
        <w:tc>
          <w:tcPr>
            <w:tcW w:w="3726" w:type="dxa"/>
            <w:tcBorders>
              <w:top w:val="nil"/>
              <w:left w:val="single" w:sz="8" w:space="0" w:color="auto"/>
              <w:bottom w:val="single" w:sz="4"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απόκρισης /μήνα ( Α ) </w:t>
            </w:r>
          </w:p>
        </w:tc>
        <w:tc>
          <w:tcPr>
            <w:tcW w:w="6866" w:type="dxa"/>
            <w:gridSpan w:val="4"/>
            <w:tcBorders>
              <w:top w:val="single" w:sz="4" w:space="0" w:color="auto"/>
              <w:left w:val="nil"/>
              <w:bottom w:val="single" w:sz="4" w:space="0" w:color="auto"/>
              <w:right w:val="single" w:sz="8" w:space="0" w:color="000000"/>
            </w:tcBorders>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Α )</w:t>
            </w:r>
          </w:p>
        </w:tc>
      </w:tr>
      <w:tr w:rsidR="00150E92" w:rsidRPr="00323252" w:rsidTr="002E1530">
        <w:trPr>
          <w:trHeight w:val="600"/>
          <w:jc w:val="center"/>
        </w:trPr>
        <w:tc>
          <w:tcPr>
            <w:tcW w:w="3726" w:type="dxa"/>
            <w:tcBorders>
              <w:top w:val="nil"/>
              <w:left w:val="single" w:sz="8" w:space="0" w:color="auto"/>
              <w:bottom w:val="single" w:sz="8"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απόκρισης/μήνα ( Β ) </w:t>
            </w:r>
          </w:p>
        </w:tc>
        <w:tc>
          <w:tcPr>
            <w:tcW w:w="6866" w:type="dxa"/>
            <w:gridSpan w:val="4"/>
            <w:tcBorders>
              <w:top w:val="single" w:sz="4" w:space="0" w:color="auto"/>
              <w:left w:val="nil"/>
              <w:bottom w:val="single" w:sz="4" w:space="0" w:color="auto"/>
              <w:right w:val="single" w:sz="8" w:space="0" w:color="000000"/>
            </w:tcBorders>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Β )</w:t>
            </w:r>
          </w:p>
        </w:tc>
      </w:tr>
      <w:tr w:rsidR="00150E92" w:rsidRPr="00323252" w:rsidTr="002E1530">
        <w:trPr>
          <w:trHeight w:val="600"/>
          <w:jc w:val="center"/>
        </w:trPr>
        <w:tc>
          <w:tcPr>
            <w:tcW w:w="3726" w:type="dxa"/>
            <w:tcBorders>
              <w:top w:val="single" w:sz="8" w:space="0" w:color="auto"/>
              <w:left w:val="single" w:sz="8" w:space="0" w:color="auto"/>
              <w:bottom w:val="single" w:sz="8"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w:t>
            </w:r>
          </w:p>
        </w:tc>
        <w:tc>
          <w:tcPr>
            <w:tcW w:w="6866" w:type="dxa"/>
            <w:gridSpan w:val="4"/>
            <w:tcBorders>
              <w:top w:val="single" w:sz="4" w:space="0" w:color="auto"/>
              <w:left w:val="nil"/>
              <w:bottom w:val="single" w:sz="4" w:space="0" w:color="auto"/>
              <w:right w:val="single" w:sz="8" w:space="0" w:color="000000"/>
            </w:tcBorders>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Β/Α</w:t>
            </w:r>
          </w:p>
        </w:tc>
      </w:tr>
      <w:tr w:rsidR="00150E92" w:rsidRPr="00323252" w:rsidTr="002E1530">
        <w:trPr>
          <w:trHeight w:val="525"/>
          <w:jc w:val="center"/>
        </w:trPr>
        <w:tc>
          <w:tcPr>
            <w:tcW w:w="37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απόκρισης</w:t>
            </w:r>
          </w:p>
        </w:tc>
        <w:tc>
          <w:tcPr>
            <w:tcW w:w="6866" w:type="dxa"/>
            <w:gridSpan w:val="4"/>
            <w:tcBorders>
              <w:top w:val="single" w:sz="4" w:space="0" w:color="auto"/>
              <w:left w:val="nil"/>
              <w:bottom w:val="single" w:sz="4" w:space="0" w:color="auto"/>
              <w:right w:val="single" w:sz="8"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απόκρισης /παραβιασμένη βλάβη σε μηνιαία βάση (Β/Α)</w:t>
            </w:r>
          </w:p>
        </w:tc>
      </w:tr>
      <w:tr w:rsidR="00150E92" w:rsidRPr="00323252" w:rsidTr="002E1530">
        <w:trPr>
          <w:trHeight w:val="60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4197" w:type="dxa"/>
            <w:gridSpan w:val="3"/>
            <w:tcBorders>
              <w:top w:val="single" w:sz="4" w:space="0" w:color="auto"/>
              <w:left w:val="nil"/>
              <w:bottom w:val="single" w:sz="4" w:space="0" w:color="auto"/>
              <w:right w:val="single" w:sz="4" w:space="0" w:color="000000"/>
            </w:tcBorders>
            <w:shd w:val="clear" w:color="auto" w:fill="FFFFFF"/>
            <w:vAlign w:val="center"/>
          </w:tcPr>
          <w:p w:rsidR="00150E92" w:rsidRPr="00323252" w:rsidRDefault="00150E92" w:rsidP="00150E92">
            <w:pPr>
              <w:ind w:left="142"/>
              <w:jc w:val="center"/>
              <w:rPr>
                <w:rFonts w:ascii="Arial" w:hAnsi="Arial" w:cs="Arial"/>
                <w:color w:val="000000"/>
                <w:sz w:val="18"/>
                <w:szCs w:val="18"/>
              </w:rPr>
            </w:pPr>
            <w:r w:rsidRPr="00323252">
              <w:rPr>
                <w:rFonts w:ascii="Arial" w:hAnsi="Arial" w:cs="Arial"/>
                <w:color w:val="000000"/>
                <w:sz w:val="18"/>
                <w:szCs w:val="18"/>
              </w:rPr>
              <w:t>(Β/Α) έως 4 ώρες</w:t>
            </w:r>
          </w:p>
        </w:tc>
        <w:tc>
          <w:tcPr>
            <w:tcW w:w="2669" w:type="dxa"/>
            <w:tcBorders>
              <w:top w:val="nil"/>
              <w:left w:val="nil"/>
              <w:bottom w:val="single" w:sz="4" w:space="0" w:color="auto"/>
              <w:right w:val="single" w:sz="8" w:space="0" w:color="auto"/>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(Β/Α) άνω των 4 ωρών</w:t>
            </w:r>
          </w:p>
        </w:tc>
      </w:tr>
      <w:tr w:rsidR="00150E92" w:rsidRPr="00323252" w:rsidTr="002E1530">
        <w:trPr>
          <w:trHeight w:val="69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4197" w:type="dxa"/>
            <w:gridSpan w:val="3"/>
            <w:vMerge w:val="restart"/>
            <w:tcBorders>
              <w:top w:val="single" w:sz="4" w:space="0" w:color="auto"/>
              <w:left w:val="single" w:sz="8" w:space="0" w:color="auto"/>
              <w:bottom w:val="single" w:sz="8" w:space="0" w:color="000000"/>
              <w:right w:val="nil"/>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150 € ανά παραβιασμένη βλάβη</w:t>
            </w:r>
          </w:p>
        </w:tc>
        <w:tc>
          <w:tcPr>
            <w:tcW w:w="2669" w:type="dxa"/>
            <w:tcBorders>
              <w:top w:val="nil"/>
              <w:left w:val="single" w:sz="4" w:space="0" w:color="auto"/>
              <w:bottom w:val="nil"/>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α) 150 € ανά παραβιασμένη βλάβη και ο μήνας θα θεωρείται παραβιασμένος </w:t>
            </w:r>
          </w:p>
        </w:tc>
      </w:tr>
      <w:tr w:rsidR="00150E92" w:rsidRPr="00323252" w:rsidTr="002E1530">
        <w:trPr>
          <w:trHeight w:val="1005"/>
          <w:jc w:val="center"/>
        </w:trPr>
        <w:tc>
          <w:tcPr>
            <w:tcW w:w="3726" w:type="dxa"/>
            <w:vMerge/>
            <w:tcBorders>
              <w:top w:val="nil"/>
              <w:left w:val="single" w:sz="8" w:space="0" w:color="auto"/>
              <w:bottom w:val="single" w:sz="8"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4197" w:type="dxa"/>
            <w:gridSpan w:val="3"/>
            <w:vMerge/>
            <w:tcBorders>
              <w:top w:val="single" w:sz="4" w:space="0" w:color="auto"/>
              <w:left w:val="single" w:sz="8" w:space="0" w:color="auto"/>
              <w:bottom w:val="single" w:sz="8" w:space="0" w:color="auto"/>
              <w:right w:val="nil"/>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2669" w:type="dxa"/>
            <w:tcBorders>
              <w:top w:val="single" w:sz="4" w:space="0" w:color="auto"/>
              <w:left w:val="single" w:sz="4" w:space="0" w:color="auto"/>
              <w:bottom w:val="single" w:sz="8" w:space="0" w:color="auto"/>
              <w:right w:val="single" w:sz="8" w:space="0" w:color="auto"/>
            </w:tcBorders>
            <w:shd w:val="clear" w:color="auto" w:fill="FFFFFF"/>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150E92" w:rsidRPr="00323252" w:rsidTr="002E1530">
        <w:trPr>
          <w:trHeight w:val="1005"/>
          <w:jc w:val="center"/>
        </w:trPr>
        <w:tc>
          <w:tcPr>
            <w:tcW w:w="3726" w:type="dxa"/>
            <w:tcBorders>
              <w:top w:val="single" w:sz="8" w:space="0" w:color="auto"/>
              <w:left w:val="single" w:sz="8" w:space="0" w:color="auto"/>
              <w:bottom w:val="single" w:sz="4"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Χρόνος λειτουργικής αποκατάστασης για το 100% των περιπτώσεων σε μηνιαία βάση</w:t>
            </w:r>
          </w:p>
        </w:tc>
        <w:tc>
          <w:tcPr>
            <w:tcW w:w="6866" w:type="dxa"/>
            <w:gridSpan w:val="4"/>
            <w:tcBorders>
              <w:top w:val="single" w:sz="8" w:space="0" w:color="auto"/>
              <w:left w:val="nil"/>
              <w:bottom w:val="single" w:sz="4" w:space="0" w:color="auto"/>
              <w:right w:val="single" w:sz="8" w:space="0" w:color="auto"/>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sz w:val="18"/>
                <w:szCs w:val="18"/>
              </w:rPr>
              <w:t>8 ώρες ανά δέσμη 12 ινών που αποκαθίσταται λειτουργικά</w:t>
            </w:r>
          </w:p>
        </w:tc>
      </w:tr>
      <w:tr w:rsidR="00150E92" w:rsidRPr="00323252" w:rsidTr="002E1530">
        <w:trPr>
          <w:trHeight w:val="600"/>
          <w:jc w:val="center"/>
        </w:trPr>
        <w:tc>
          <w:tcPr>
            <w:tcW w:w="3726" w:type="dxa"/>
            <w:tcBorders>
              <w:top w:val="nil"/>
              <w:left w:val="single" w:sz="8" w:space="0" w:color="auto"/>
              <w:bottom w:val="single" w:sz="4"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λειτουργικής αποκατάστασης /μήνα ( Γ ) </w:t>
            </w:r>
          </w:p>
        </w:tc>
        <w:tc>
          <w:tcPr>
            <w:tcW w:w="6866" w:type="dxa"/>
            <w:gridSpan w:val="4"/>
            <w:tcBorders>
              <w:top w:val="single" w:sz="4" w:space="0" w:color="auto"/>
              <w:left w:val="nil"/>
              <w:bottom w:val="single" w:sz="4" w:space="0" w:color="auto"/>
              <w:right w:val="single" w:sz="8" w:space="0" w:color="000000"/>
            </w:tcBorders>
            <w:vAlign w:val="center"/>
          </w:tcPr>
          <w:p w:rsidR="00150E92" w:rsidRPr="00323252" w:rsidRDefault="00150E92" w:rsidP="002E1530">
            <w:pPr>
              <w:ind w:left="142"/>
              <w:jc w:val="center"/>
              <w:rPr>
                <w:rFonts w:ascii="Arial" w:hAnsi="Arial" w:cs="Arial"/>
                <w:sz w:val="18"/>
                <w:szCs w:val="18"/>
              </w:rPr>
            </w:pPr>
            <w:r w:rsidRPr="00323252">
              <w:rPr>
                <w:rFonts w:ascii="Arial" w:hAnsi="Arial" w:cs="Arial"/>
                <w:sz w:val="18"/>
                <w:szCs w:val="18"/>
              </w:rPr>
              <w:t>(βοηθητικός δείκτης Γ )</w:t>
            </w:r>
          </w:p>
        </w:tc>
      </w:tr>
      <w:tr w:rsidR="00150E92" w:rsidRPr="00323252" w:rsidTr="002E1530">
        <w:trPr>
          <w:trHeight w:val="600"/>
          <w:jc w:val="center"/>
        </w:trPr>
        <w:tc>
          <w:tcPr>
            <w:tcW w:w="3726" w:type="dxa"/>
            <w:tcBorders>
              <w:top w:val="nil"/>
              <w:left w:val="single" w:sz="8" w:space="0" w:color="auto"/>
              <w:bottom w:val="single" w:sz="4"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λειτουργικής αποκατάστασης/μήνα ( Δ ) </w:t>
            </w:r>
          </w:p>
        </w:tc>
        <w:tc>
          <w:tcPr>
            <w:tcW w:w="6866" w:type="dxa"/>
            <w:gridSpan w:val="4"/>
            <w:tcBorders>
              <w:top w:val="single" w:sz="4" w:space="0" w:color="auto"/>
              <w:left w:val="nil"/>
              <w:bottom w:val="single" w:sz="4" w:space="0" w:color="auto"/>
              <w:right w:val="single" w:sz="8" w:space="0" w:color="000000"/>
            </w:tcBorders>
            <w:vAlign w:val="center"/>
          </w:tcPr>
          <w:p w:rsidR="00150E92" w:rsidRPr="00323252" w:rsidRDefault="00150E92" w:rsidP="002E1530">
            <w:pPr>
              <w:ind w:left="142"/>
              <w:jc w:val="center"/>
              <w:rPr>
                <w:rFonts w:ascii="Arial" w:hAnsi="Arial" w:cs="Arial"/>
                <w:sz w:val="18"/>
                <w:szCs w:val="18"/>
              </w:rPr>
            </w:pPr>
            <w:r w:rsidRPr="00323252">
              <w:rPr>
                <w:rFonts w:ascii="Arial" w:hAnsi="Arial" w:cs="Arial"/>
                <w:sz w:val="18"/>
                <w:szCs w:val="18"/>
              </w:rPr>
              <w:t>(βοηθητικός δείκτης Δ )</w:t>
            </w:r>
          </w:p>
        </w:tc>
      </w:tr>
      <w:tr w:rsidR="00150E92" w:rsidRPr="00323252" w:rsidTr="002E1530">
        <w:trPr>
          <w:trHeight w:val="900"/>
          <w:jc w:val="center"/>
        </w:trPr>
        <w:tc>
          <w:tcPr>
            <w:tcW w:w="3726" w:type="dxa"/>
            <w:tcBorders>
              <w:top w:val="nil"/>
              <w:left w:val="single" w:sz="8" w:space="0" w:color="auto"/>
              <w:bottom w:val="single" w:sz="8" w:space="0" w:color="auto"/>
              <w:right w:val="single" w:sz="8" w:space="0" w:color="auto"/>
            </w:tcBorders>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 σε μηνιαία βάση</w:t>
            </w:r>
          </w:p>
        </w:tc>
        <w:tc>
          <w:tcPr>
            <w:tcW w:w="6866" w:type="dxa"/>
            <w:gridSpan w:val="4"/>
            <w:tcBorders>
              <w:top w:val="single" w:sz="4" w:space="0" w:color="auto"/>
              <w:left w:val="nil"/>
              <w:bottom w:val="single" w:sz="8" w:space="0" w:color="auto"/>
              <w:right w:val="single" w:sz="8" w:space="0" w:color="000000"/>
            </w:tcBorders>
            <w:vAlign w:val="center"/>
          </w:tcPr>
          <w:p w:rsidR="00150E92" w:rsidRPr="00323252" w:rsidRDefault="00150E92" w:rsidP="002E1530">
            <w:pPr>
              <w:ind w:left="142"/>
              <w:jc w:val="center"/>
              <w:rPr>
                <w:rFonts w:ascii="Arial" w:hAnsi="Arial" w:cs="Arial"/>
                <w:sz w:val="18"/>
                <w:szCs w:val="18"/>
              </w:rPr>
            </w:pPr>
            <w:r w:rsidRPr="00323252">
              <w:rPr>
                <w:rFonts w:ascii="Arial" w:hAnsi="Arial" w:cs="Arial"/>
                <w:sz w:val="18"/>
                <w:szCs w:val="18"/>
              </w:rPr>
              <w:t>Δ/Γ</w:t>
            </w:r>
          </w:p>
        </w:tc>
      </w:tr>
      <w:tr w:rsidR="00150E92" w:rsidRPr="00323252" w:rsidTr="00AC1924">
        <w:tblPrEx>
          <w:shd w:val="clear" w:color="auto" w:fill="FFFFFF"/>
        </w:tblPrEx>
        <w:trPr>
          <w:trHeight w:val="782"/>
          <w:jc w:val="center"/>
        </w:trPr>
        <w:tc>
          <w:tcPr>
            <w:tcW w:w="3738" w:type="dxa"/>
            <w:gridSpan w:val="2"/>
            <w:vMerge w:val="restart"/>
            <w:tcBorders>
              <w:top w:val="single" w:sz="8" w:space="0" w:color="000000"/>
              <w:left w:val="single" w:sz="8" w:space="0" w:color="auto"/>
              <w:bottom w:val="single" w:sz="8"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sz w:val="18"/>
                <w:szCs w:val="18"/>
              </w:rPr>
              <w:br w:type="page"/>
            </w:r>
          </w:p>
          <w:p w:rsidR="00150E92" w:rsidRPr="00323252" w:rsidRDefault="00150E92" w:rsidP="002E1530">
            <w:pPr>
              <w:ind w:left="142"/>
              <w:rPr>
                <w:rFonts w:ascii="Arial" w:hAnsi="Arial" w:cs="Arial"/>
                <w:color w:val="000000"/>
                <w:sz w:val="18"/>
                <w:szCs w:val="18"/>
              </w:rPr>
            </w:pPr>
          </w:p>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λειτουργικής αποκατάστασης</w:t>
            </w:r>
          </w:p>
        </w:tc>
        <w:tc>
          <w:tcPr>
            <w:tcW w:w="6854" w:type="dxa"/>
            <w:gridSpan w:val="3"/>
            <w:tcBorders>
              <w:top w:val="single" w:sz="4" w:space="0" w:color="auto"/>
              <w:left w:val="nil"/>
              <w:bottom w:val="single" w:sz="4" w:space="0" w:color="auto"/>
              <w:right w:val="single" w:sz="8" w:space="0" w:color="000000"/>
            </w:tcBorders>
            <w:shd w:val="clear" w:color="auto" w:fill="FFFFFF"/>
          </w:tcPr>
          <w:p w:rsidR="00150E92" w:rsidRPr="00323252" w:rsidRDefault="00150E92" w:rsidP="002E1530">
            <w:pPr>
              <w:ind w:left="142"/>
              <w:jc w:val="center"/>
              <w:rPr>
                <w:rFonts w:ascii="Arial" w:hAnsi="Arial" w:cs="Arial"/>
                <w:color w:val="000000"/>
                <w:sz w:val="18"/>
                <w:szCs w:val="18"/>
              </w:rPr>
            </w:pPr>
          </w:p>
          <w:p w:rsidR="00150E92" w:rsidRPr="00323252" w:rsidRDefault="00150E92" w:rsidP="002E1530">
            <w:pPr>
              <w:ind w:left="142"/>
              <w:jc w:val="center"/>
              <w:rPr>
                <w:rFonts w:ascii="Arial" w:hAnsi="Arial" w:cs="Arial"/>
                <w:color w:val="000000"/>
                <w:sz w:val="18"/>
                <w:szCs w:val="18"/>
              </w:rPr>
            </w:pPr>
          </w:p>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λειτουργικής αποκατάστασης /παραβιασμένη βλάβη</w:t>
            </w:r>
          </w:p>
        </w:tc>
      </w:tr>
      <w:tr w:rsidR="00150E92" w:rsidRPr="00323252" w:rsidTr="00AC1924">
        <w:tblPrEx>
          <w:shd w:val="clear" w:color="auto" w:fill="FFFFFF"/>
        </w:tblPrEx>
        <w:trPr>
          <w:trHeight w:val="495"/>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735" w:type="dxa"/>
            <w:tcBorders>
              <w:top w:val="single" w:sz="4" w:space="0" w:color="auto"/>
              <w:left w:val="nil"/>
              <w:bottom w:val="single" w:sz="4" w:space="0" w:color="auto"/>
              <w:right w:val="single" w:sz="4" w:space="0" w:color="000000"/>
            </w:tcBorders>
            <w:shd w:val="clear" w:color="auto" w:fill="FFFFFF"/>
            <w:vAlign w:val="center"/>
          </w:tcPr>
          <w:p w:rsidR="00150E92" w:rsidRPr="00323252" w:rsidRDefault="00150E92" w:rsidP="00150E92">
            <w:pPr>
              <w:ind w:left="142"/>
              <w:jc w:val="center"/>
              <w:rPr>
                <w:rFonts w:ascii="Arial" w:hAnsi="Arial" w:cs="Arial"/>
                <w:color w:val="000000"/>
                <w:sz w:val="18"/>
                <w:szCs w:val="18"/>
              </w:rPr>
            </w:pPr>
            <w:r w:rsidRPr="00323252">
              <w:rPr>
                <w:rFonts w:ascii="Arial" w:hAnsi="Arial" w:cs="Arial"/>
                <w:color w:val="000000"/>
                <w:sz w:val="18"/>
                <w:szCs w:val="18"/>
              </w:rPr>
              <w:t xml:space="preserve">έως </w:t>
            </w:r>
            <w:r w:rsidR="00305C3F" w:rsidRPr="00323252">
              <w:rPr>
                <w:rFonts w:ascii="Arial" w:hAnsi="Arial" w:cs="Arial"/>
                <w:color w:val="000000"/>
                <w:sz w:val="18"/>
                <w:szCs w:val="18"/>
              </w:rPr>
              <w:t>12</w:t>
            </w:r>
            <w:r w:rsidRPr="00323252">
              <w:rPr>
                <w:rFonts w:ascii="Arial" w:hAnsi="Arial" w:cs="Arial"/>
                <w:color w:val="000000"/>
                <w:sz w:val="18"/>
                <w:szCs w:val="18"/>
              </w:rPr>
              <w:t xml:space="preserve"> ώρες</w:t>
            </w:r>
          </w:p>
        </w:tc>
        <w:tc>
          <w:tcPr>
            <w:tcW w:w="3119" w:type="dxa"/>
            <w:gridSpan w:val="2"/>
            <w:tcBorders>
              <w:top w:val="nil"/>
              <w:left w:val="nil"/>
              <w:bottom w:val="single" w:sz="4" w:space="0" w:color="auto"/>
              <w:right w:val="single" w:sz="8" w:space="0" w:color="auto"/>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άνω των </w:t>
            </w:r>
            <w:r w:rsidR="00305C3F" w:rsidRPr="00323252">
              <w:rPr>
                <w:rFonts w:ascii="Arial" w:hAnsi="Arial" w:cs="Arial"/>
                <w:color w:val="000000"/>
                <w:sz w:val="18"/>
                <w:szCs w:val="18"/>
              </w:rPr>
              <w:t>1</w:t>
            </w:r>
            <w:r w:rsidRPr="00323252">
              <w:rPr>
                <w:rFonts w:ascii="Arial" w:hAnsi="Arial" w:cs="Arial"/>
                <w:color w:val="000000"/>
                <w:sz w:val="18"/>
                <w:szCs w:val="18"/>
              </w:rPr>
              <w:t>2 ωρών</w:t>
            </w:r>
          </w:p>
        </w:tc>
      </w:tr>
      <w:tr w:rsidR="004052F9" w:rsidRPr="00323252" w:rsidTr="00AC1924">
        <w:tblPrEx>
          <w:shd w:val="clear" w:color="auto" w:fill="FFFFFF"/>
        </w:tblPrEx>
        <w:trPr>
          <w:trHeight w:val="1457"/>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4052F9" w:rsidRPr="00323252" w:rsidRDefault="004052F9" w:rsidP="002E1530">
            <w:pPr>
              <w:ind w:left="142"/>
              <w:rPr>
                <w:rFonts w:ascii="Arial" w:hAnsi="Arial" w:cs="Arial"/>
                <w:color w:val="000000"/>
                <w:sz w:val="18"/>
                <w:szCs w:val="18"/>
              </w:rPr>
            </w:pPr>
          </w:p>
        </w:tc>
        <w:tc>
          <w:tcPr>
            <w:tcW w:w="3735" w:type="dxa"/>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4052F9" w:rsidRPr="00323252" w:rsidRDefault="004052F9" w:rsidP="002E1530">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052F9" w:rsidRPr="00323252" w:rsidRDefault="004052F9" w:rsidP="002E1530">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και ο μήνας θεωρείται παραβιασμένος</w:t>
            </w:r>
          </w:p>
        </w:tc>
      </w:tr>
      <w:tr w:rsidR="00150E92" w:rsidRPr="00323252" w:rsidTr="00AC1924">
        <w:tblPrEx>
          <w:shd w:val="clear" w:color="auto" w:fill="FFFFFF"/>
        </w:tblPrEx>
        <w:trPr>
          <w:trHeight w:val="54"/>
          <w:jc w:val="center"/>
        </w:trPr>
        <w:tc>
          <w:tcPr>
            <w:tcW w:w="3738"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735" w:type="dxa"/>
            <w:vMerge/>
            <w:tcBorders>
              <w:top w:val="single" w:sz="4" w:space="0" w:color="auto"/>
              <w:left w:val="single" w:sz="8" w:space="0" w:color="auto"/>
              <w:bottom w:val="single" w:sz="8" w:space="0" w:color="auto"/>
              <w:right w:val="single" w:sz="4"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11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r w:rsidR="00150E92" w:rsidRPr="00323252" w:rsidTr="00AC1924">
        <w:tblPrEx>
          <w:shd w:val="clear" w:color="auto" w:fill="FFFFFF"/>
        </w:tblPrEx>
        <w:trPr>
          <w:trHeight w:val="600"/>
          <w:jc w:val="center"/>
        </w:trPr>
        <w:tc>
          <w:tcPr>
            <w:tcW w:w="3738" w:type="dxa"/>
            <w:gridSpan w:val="2"/>
            <w:tcBorders>
              <w:top w:val="single" w:sz="8" w:space="0" w:color="auto"/>
              <w:left w:val="single" w:sz="8" w:space="0" w:color="auto"/>
              <w:bottom w:val="single" w:sz="8" w:space="0" w:color="auto"/>
              <w:right w:val="single" w:sz="6"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Χρόνος πλήρους αποκατάστασης επιφανείας για το 100% των περιπτώσεων σε μηνιαία βάση</w:t>
            </w:r>
          </w:p>
        </w:tc>
        <w:tc>
          <w:tcPr>
            <w:tcW w:w="6854" w:type="dxa"/>
            <w:gridSpan w:val="3"/>
            <w:tcBorders>
              <w:top w:val="single" w:sz="8" w:space="0" w:color="auto"/>
              <w:left w:val="single" w:sz="6" w:space="0" w:color="auto"/>
              <w:bottom w:val="single" w:sz="8" w:space="0" w:color="auto"/>
              <w:right w:val="single" w:sz="8" w:space="0" w:color="auto"/>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48 ώρες  μετά τη λειτουργική αποκατάσταση </w:t>
            </w:r>
          </w:p>
        </w:tc>
      </w:tr>
      <w:tr w:rsidR="00150E92" w:rsidRPr="00323252" w:rsidTr="00AC1924">
        <w:tblPrEx>
          <w:shd w:val="clear" w:color="auto" w:fill="FFFFFF"/>
        </w:tblPrEx>
        <w:trPr>
          <w:trHeight w:val="708"/>
          <w:jc w:val="center"/>
        </w:trPr>
        <w:tc>
          <w:tcPr>
            <w:tcW w:w="3738" w:type="dxa"/>
            <w:gridSpan w:val="2"/>
            <w:tcBorders>
              <w:top w:val="single" w:sz="8" w:space="0" w:color="auto"/>
              <w:left w:val="single" w:sz="8" w:space="0" w:color="auto"/>
              <w:bottom w:val="single" w:sz="4" w:space="0" w:color="auto"/>
              <w:right w:val="single" w:sz="8" w:space="0" w:color="auto"/>
            </w:tcBorders>
            <w:shd w:val="clear" w:color="auto" w:fill="FFFFFF"/>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Πλήθος βλαβών με παραβίαση  του χρόνου  πλήρους αποκατάστασης επιφανείας /μήνα ( Ε ) </w:t>
            </w:r>
          </w:p>
        </w:tc>
        <w:tc>
          <w:tcPr>
            <w:tcW w:w="6854" w:type="dxa"/>
            <w:gridSpan w:val="3"/>
            <w:tcBorders>
              <w:top w:val="single" w:sz="8" w:space="0" w:color="auto"/>
              <w:left w:val="nil"/>
              <w:bottom w:val="single" w:sz="4" w:space="0" w:color="auto"/>
              <w:right w:val="single" w:sz="8"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Ε )</w:t>
            </w:r>
          </w:p>
        </w:tc>
      </w:tr>
      <w:tr w:rsidR="00150E92" w:rsidRPr="00323252" w:rsidTr="00AC1924">
        <w:tblPrEx>
          <w:shd w:val="clear" w:color="auto" w:fill="FFFFFF"/>
        </w:tblPrEx>
        <w:trPr>
          <w:trHeight w:val="600"/>
          <w:jc w:val="center"/>
        </w:trPr>
        <w:tc>
          <w:tcPr>
            <w:tcW w:w="3738" w:type="dxa"/>
            <w:gridSpan w:val="2"/>
            <w:tcBorders>
              <w:top w:val="nil"/>
              <w:left w:val="single" w:sz="8" w:space="0" w:color="auto"/>
              <w:bottom w:val="single" w:sz="4" w:space="0" w:color="auto"/>
              <w:right w:val="single" w:sz="8" w:space="0" w:color="auto"/>
            </w:tcBorders>
            <w:shd w:val="clear" w:color="auto" w:fill="FFFFFF"/>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 xml:space="preserve">Συνολικός χρόνος παραβίασης  της   πλήρους αποκατάστασης επιφανείας/μήνα ( Ζ ) </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(βοηθητικός δείκτης  Ζ )</w:t>
            </w:r>
          </w:p>
        </w:tc>
      </w:tr>
      <w:tr w:rsidR="00150E92" w:rsidRPr="00323252" w:rsidTr="00AC1924">
        <w:tblPrEx>
          <w:shd w:val="clear" w:color="auto" w:fill="FFFFFF"/>
        </w:tblPrEx>
        <w:trPr>
          <w:trHeight w:val="900"/>
          <w:jc w:val="center"/>
        </w:trPr>
        <w:tc>
          <w:tcPr>
            <w:tcW w:w="3738" w:type="dxa"/>
            <w:gridSpan w:val="2"/>
            <w:tcBorders>
              <w:top w:val="nil"/>
              <w:left w:val="single" w:sz="8" w:space="0" w:color="auto"/>
              <w:bottom w:val="single" w:sz="8" w:space="0" w:color="000000"/>
              <w:right w:val="single" w:sz="8" w:space="0" w:color="auto"/>
            </w:tcBorders>
            <w:shd w:val="clear" w:color="auto" w:fill="FFFFFF"/>
            <w:vAlign w:val="bottom"/>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επιφανείας/παραβιασμένη βλάβη σε μηνιαία βάση</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Ζ/Ε</w:t>
            </w:r>
          </w:p>
        </w:tc>
      </w:tr>
      <w:tr w:rsidR="00150E92" w:rsidRPr="00323252" w:rsidTr="00AC1924">
        <w:tblPrEx>
          <w:shd w:val="clear" w:color="auto" w:fill="FFFFFF"/>
        </w:tblPrEx>
        <w:trPr>
          <w:trHeight w:val="495"/>
          <w:jc w:val="center"/>
        </w:trPr>
        <w:tc>
          <w:tcPr>
            <w:tcW w:w="3738" w:type="dxa"/>
            <w:gridSpan w:val="2"/>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Συνέπειες Παραβίασης  του χρόνου πλήρους αποκατάστασης επιφανείας</w:t>
            </w:r>
          </w:p>
        </w:tc>
        <w:tc>
          <w:tcPr>
            <w:tcW w:w="6854" w:type="dxa"/>
            <w:gridSpan w:val="3"/>
            <w:tcBorders>
              <w:top w:val="single" w:sz="4" w:space="0" w:color="auto"/>
              <w:left w:val="nil"/>
              <w:bottom w:val="single" w:sz="4" w:space="0" w:color="auto"/>
              <w:right w:val="single" w:sz="8"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Μέσος Χρόνος παραβίασης της πλήρους αποκατάστασης επιφανείας/ παραβιασμένη βλάβη</w:t>
            </w:r>
          </w:p>
        </w:tc>
      </w:tr>
      <w:tr w:rsidR="00150E92" w:rsidRPr="00323252" w:rsidTr="00AC1924">
        <w:tblPrEx>
          <w:shd w:val="clear" w:color="auto" w:fill="FFFFFF"/>
        </w:tblPrEx>
        <w:trPr>
          <w:trHeight w:val="510"/>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735" w:type="dxa"/>
            <w:tcBorders>
              <w:top w:val="single" w:sz="4" w:space="0" w:color="auto"/>
              <w:left w:val="nil"/>
              <w:bottom w:val="single" w:sz="4" w:space="0" w:color="auto"/>
              <w:right w:val="single" w:sz="4"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έως </w:t>
            </w:r>
            <w:r w:rsidR="00305C3F" w:rsidRPr="00323252">
              <w:rPr>
                <w:rFonts w:ascii="Arial" w:hAnsi="Arial" w:cs="Arial"/>
                <w:color w:val="000000"/>
                <w:sz w:val="18"/>
                <w:szCs w:val="18"/>
              </w:rPr>
              <w:t>2</w:t>
            </w:r>
            <w:r w:rsidRPr="00323252">
              <w:rPr>
                <w:rFonts w:ascii="Arial" w:hAnsi="Arial" w:cs="Arial"/>
                <w:color w:val="000000"/>
                <w:sz w:val="18"/>
                <w:szCs w:val="18"/>
              </w:rPr>
              <w:t>4 ώρες</w:t>
            </w:r>
          </w:p>
        </w:tc>
        <w:tc>
          <w:tcPr>
            <w:tcW w:w="3119" w:type="dxa"/>
            <w:gridSpan w:val="2"/>
            <w:tcBorders>
              <w:top w:val="nil"/>
              <w:left w:val="nil"/>
              <w:bottom w:val="single" w:sz="4" w:space="0" w:color="auto"/>
              <w:right w:val="single" w:sz="8" w:space="0" w:color="auto"/>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 xml:space="preserve">άνω των </w:t>
            </w:r>
            <w:r w:rsidR="00305C3F" w:rsidRPr="00323252">
              <w:rPr>
                <w:rFonts w:ascii="Arial" w:hAnsi="Arial" w:cs="Arial"/>
                <w:color w:val="000000"/>
                <w:sz w:val="18"/>
                <w:szCs w:val="18"/>
              </w:rPr>
              <w:t>2</w:t>
            </w:r>
            <w:r w:rsidRPr="00323252">
              <w:rPr>
                <w:rFonts w:ascii="Arial" w:hAnsi="Arial" w:cs="Arial"/>
                <w:color w:val="000000"/>
                <w:sz w:val="18"/>
                <w:szCs w:val="18"/>
              </w:rPr>
              <w:t>4 ωρών</w:t>
            </w:r>
          </w:p>
        </w:tc>
      </w:tr>
      <w:tr w:rsidR="00150E92" w:rsidRPr="00323252" w:rsidTr="00AC1924">
        <w:tblPrEx>
          <w:shd w:val="clear" w:color="auto" w:fill="FFFFFF"/>
        </w:tblPrEx>
        <w:trPr>
          <w:trHeight w:val="652"/>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735" w:type="dxa"/>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150E92" w:rsidRPr="00323252" w:rsidRDefault="00150E92" w:rsidP="002E1530">
            <w:pPr>
              <w:ind w:left="142"/>
              <w:jc w:val="center"/>
              <w:rPr>
                <w:rFonts w:ascii="Arial" w:hAnsi="Arial" w:cs="Arial"/>
                <w:color w:val="000000"/>
                <w:sz w:val="18"/>
                <w:szCs w:val="18"/>
              </w:rPr>
            </w:pPr>
            <w:r w:rsidRPr="00323252">
              <w:rPr>
                <w:rFonts w:ascii="Arial" w:hAnsi="Arial" w:cs="Arial"/>
                <w:color w:val="000000"/>
                <w:sz w:val="18"/>
                <w:szCs w:val="18"/>
              </w:rPr>
              <w:t>0 (μηδέν) € ανά παραβιασμένη βλάβη</w:t>
            </w:r>
          </w:p>
        </w:tc>
        <w:tc>
          <w:tcPr>
            <w:tcW w:w="3119" w:type="dxa"/>
            <w:gridSpan w:val="2"/>
            <w:tcBorders>
              <w:top w:val="nil"/>
              <w:left w:val="nil"/>
              <w:bottom w:val="single" w:sz="4"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150E92" w:rsidRPr="00323252" w:rsidTr="00AC1924">
        <w:tblPrEx>
          <w:shd w:val="clear" w:color="auto" w:fill="FFFFFF"/>
        </w:tblPrEx>
        <w:trPr>
          <w:trHeight w:val="766"/>
          <w:jc w:val="center"/>
        </w:trPr>
        <w:tc>
          <w:tcPr>
            <w:tcW w:w="3738"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735" w:type="dxa"/>
            <w:vMerge/>
            <w:tcBorders>
              <w:top w:val="single" w:sz="4" w:space="0" w:color="auto"/>
              <w:left w:val="single" w:sz="8" w:space="0" w:color="auto"/>
              <w:bottom w:val="single" w:sz="8" w:space="0" w:color="000000"/>
              <w:right w:val="single" w:sz="4" w:space="0" w:color="000000"/>
            </w:tcBorders>
            <w:shd w:val="clear" w:color="auto" w:fill="FFFFFF"/>
            <w:vAlign w:val="center"/>
          </w:tcPr>
          <w:p w:rsidR="00150E92" w:rsidRPr="00323252" w:rsidRDefault="00150E92" w:rsidP="002E1530">
            <w:pPr>
              <w:ind w:left="142"/>
              <w:rPr>
                <w:rFonts w:ascii="Arial" w:hAnsi="Arial" w:cs="Arial"/>
                <w:color w:val="000000"/>
                <w:sz w:val="18"/>
                <w:szCs w:val="18"/>
              </w:rPr>
            </w:pPr>
          </w:p>
        </w:tc>
        <w:tc>
          <w:tcPr>
            <w:tcW w:w="3119" w:type="dxa"/>
            <w:gridSpan w:val="2"/>
            <w:tcBorders>
              <w:top w:val="nil"/>
              <w:left w:val="nil"/>
              <w:bottom w:val="single" w:sz="8" w:space="0" w:color="auto"/>
              <w:right w:val="single" w:sz="8" w:space="0" w:color="auto"/>
            </w:tcBorders>
            <w:shd w:val="clear" w:color="auto" w:fill="FFFFFF"/>
            <w:vAlign w:val="center"/>
          </w:tcPr>
          <w:p w:rsidR="00150E92" w:rsidRPr="00323252" w:rsidRDefault="00150E92" w:rsidP="002E1530">
            <w:pPr>
              <w:ind w:left="142"/>
              <w:rPr>
                <w:rFonts w:ascii="Arial" w:hAnsi="Arial" w:cs="Arial"/>
                <w:color w:val="000000"/>
                <w:sz w:val="18"/>
                <w:szCs w:val="18"/>
              </w:rPr>
            </w:pPr>
            <w:r w:rsidRPr="00323252">
              <w:rPr>
                <w:rFonts w:ascii="Arial" w:hAnsi="Arial" w:cs="Arial"/>
                <w:color w:val="000000"/>
                <w:sz w:val="18"/>
                <w:szCs w:val="18"/>
              </w:rPr>
              <w:t>β) Από 2 παραβιασμένους μήνες και πάνω θα είναι δυνατή η έκπτωση του Εργολάβου</w:t>
            </w:r>
          </w:p>
        </w:tc>
      </w:tr>
    </w:tbl>
    <w:p w:rsidR="004052F9" w:rsidRDefault="004052F9" w:rsidP="00F857AF">
      <w:pPr>
        <w:pStyle w:val="24"/>
        <w:spacing w:after="200" w:line="276" w:lineRule="auto"/>
        <w:ind w:left="142"/>
        <w:contextualSpacing/>
        <w:rPr>
          <w:rFonts w:ascii="Arial" w:hAnsi="Arial" w:cs="Arial"/>
          <w:b/>
          <w:sz w:val="22"/>
          <w:szCs w:val="24"/>
        </w:rPr>
      </w:pPr>
    </w:p>
    <w:p w:rsidR="004052F9" w:rsidRDefault="004052F9" w:rsidP="00F857AF">
      <w:pPr>
        <w:pStyle w:val="24"/>
        <w:spacing w:after="200" w:line="276" w:lineRule="auto"/>
        <w:ind w:left="142"/>
        <w:contextualSpacing/>
        <w:rPr>
          <w:rFonts w:ascii="Arial" w:hAnsi="Arial" w:cs="Arial"/>
          <w:b/>
          <w:sz w:val="22"/>
          <w:szCs w:val="24"/>
        </w:rPr>
      </w:pPr>
    </w:p>
    <w:p w:rsidR="00785B2D" w:rsidRDefault="00785B2D" w:rsidP="00F857AF">
      <w:pPr>
        <w:pStyle w:val="24"/>
        <w:spacing w:after="200" w:line="276" w:lineRule="auto"/>
        <w:ind w:left="142"/>
        <w:contextualSpacing/>
        <w:rPr>
          <w:rFonts w:ascii="Arial" w:hAnsi="Arial" w:cs="Arial"/>
          <w:b/>
          <w:sz w:val="22"/>
          <w:szCs w:val="24"/>
        </w:rPr>
      </w:pPr>
      <w:r w:rsidRPr="002C1CE9">
        <w:rPr>
          <w:rFonts w:ascii="Arial" w:hAnsi="Arial" w:cs="Arial"/>
          <w:b/>
          <w:sz w:val="22"/>
          <w:szCs w:val="24"/>
        </w:rPr>
        <w:t>SLA Νέων Συνδέσεων/Μεταφορών</w:t>
      </w:r>
    </w:p>
    <w:p w:rsidR="00785B2D" w:rsidRPr="002C1CE9" w:rsidRDefault="00785B2D" w:rsidP="00785B2D">
      <w:pPr>
        <w:pStyle w:val="24"/>
        <w:spacing w:after="200" w:line="276" w:lineRule="auto"/>
        <w:ind w:left="142"/>
        <w:contextualSpacing/>
        <w:rPr>
          <w:rFonts w:ascii="Arial" w:hAnsi="Arial" w:cs="Arial"/>
          <w:b/>
          <w:sz w:val="22"/>
          <w:szCs w:val="24"/>
        </w:rPr>
      </w:pPr>
    </w:p>
    <w:p w:rsidR="00785B2D" w:rsidRPr="0078054D" w:rsidRDefault="00785B2D" w:rsidP="002A396A">
      <w:pPr>
        <w:pStyle w:val="24"/>
        <w:numPr>
          <w:ilvl w:val="0"/>
          <w:numId w:val="7"/>
        </w:numPr>
        <w:spacing w:after="200"/>
        <w:ind w:left="567"/>
        <w:contextualSpacing/>
        <w:jc w:val="both"/>
        <w:rPr>
          <w:rFonts w:ascii="Arial" w:hAnsi="Arial" w:cs="Arial"/>
          <w:color w:val="000000"/>
          <w:sz w:val="24"/>
          <w:szCs w:val="24"/>
        </w:rPr>
      </w:pPr>
      <w:r w:rsidRPr="0078054D">
        <w:rPr>
          <w:rFonts w:ascii="Arial" w:hAnsi="Arial" w:cs="Arial"/>
          <w:color w:val="000000"/>
          <w:sz w:val="24"/>
          <w:szCs w:val="24"/>
        </w:rPr>
        <w:t>Οι προθεσμίες για τους χρόνους απόκρισης έχουν ως αφετηρία την αναγγελία της Νέας Σύνδεσης/Μεταφοράς στον Εργολάβο</w:t>
      </w:r>
    </w:p>
    <w:p w:rsidR="00785B2D" w:rsidRPr="0078054D" w:rsidRDefault="00785B2D" w:rsidP="002A396A">
      <w:pPr>
        <w:pStyle w:val="24"/>
        <w:numPr>
          <w:ilvl w:val="0"/>
          <w:numId w:val="7"/>
        </w:numPr>
        <w:spacing w:after="200"/>
        <w:ind w:left="567"/>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 xml:space="preserve">α) αποδεδειγμένης απουσίας του πελάτη κατά τη μετάβαση του συνεργείου του Εργολάβου </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β)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γ)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851" w:hanging="284"/>
        <w:jc w:val="both"/>
        <w:rPr>
          <w:rFonts w:ascii="Arial" w:hAnsi="Arial" w:cs="Arial"/>
          <w:color w:val="000000"/>
          <w:sz w:val="24"/>
          <w:szCs w:val="24"/>
        </w:rPr>
      </w:pPr>
      <w:r w:rsidRPr="0078054D">
        <w:rPr>
          <w:rFonts w:ascii="Arial" w:hAnsi="Arial" w:cs="Arial"/>
          <w:color w:val="000000"/>
          <w:sz w:val="24"/>
          <w:szCs w:val="24"/>
        </w:rPr>
        <w:t>δ)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Pr="00117F36" w:rsidRDefault="00976932">
      <w:pPr>
        <w:pStyle w:val="24"/>
        <w:numPr>
          <w:ilvl w:val="0"/>
          <w:numId w:val="7"/>
        </w:numPr>
        <w:spacing w:after="200"/>
        <w:ind w:left="567"/>
        <w:contextualSpacing/>
        <w:jc w:val="both"/>
        <w:rPr>
          <w:rFonts w:ascii="Arial" w:hAnsi="Arial" w:cs="Arial"/>
          <w:color w:val="000000"/>
          <w:sz w:val="24"/>
          <w:szCs w:val="24"/>
        </w:rPr>
      </w:pPr>
      <w:r w:rsidRPr="00976932">
        <w:rPr>
          <w:rFonts w:ascii="Arial" w:hAnsi="Arial" w:cs="Arial"/>
          <w:color w:val="000000"/>
          <w:sz w:val="24"/>
          <w:szCs w:val="24"/>
        </w:rPr>
        <w:tab/>
        <w:t xml:space="preserve">Εφόσον στον Εργολάβο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117F36" w:rsidRPr="00323252" w:rsidRDefault="00117F36" w:rsidP="00117F36">
      <w:pPr>
        <w:pStyle w:val="24"/>
        <w:spacing w:after="200"/>
        <w:contextualSpacing/>
        <w:jc w:val="both"/>
        <w:rPr>
          <w:rFonts w:ascii="Arial" w:hAnsi="Arial" w:cs="Arial"/>
          <w:color w:val="000000"/>
          <w:sz w:val="24"/>
          <w:szCs w:val="24"/>
        </w:rPr>
      </w:pPr>
    </w:p>
    <w:p w:rsidR="00117F36" w:rsidRDefault="00117F36" w:rsidP="00117F36">
      <w:pPr>
        <w:pStyle w:val="24"/>
        <w:spacing w:after="200"/>
        <w:contextualSpacing/>
        <w:jc w:val="both"/>
        <w:rPr>
          <w:rFonts w:ascii="Arial" w:hAnsi="Arial" w:cs="Arial"/>
          <w:color w:val="000000"/>
          <w:sz w:val="24"/>
          <w:szCs w:val="24"/>
        </w:rPr>
      </w:pPr>
    </w:p>
    <w:p w:rsidR="00785B2D" w:rsidRPr="00240C23" w:rsidRDefault="00785B2D" w:rsidP="0078054D">
      <w:pPr>
        <w:pStyle w:val="24"/>
        <w:ind w:left="0"/>
        <w:rPr>
          <w:rFonts w:ascii="Calibri" w:hAnsi="Calibri"/>
          <w:color w:val="000000"/>
        </w:rPr>
      </w:pPr>
    </w:p>
    <w:p w:rsidR="00F857AF" w:rsidRPr="00240C23" w:rsidRDefault="00F857AF" w:rsidP="00785B2D">
      <w:pPr>
        <w:pStyle w:val="24"/>
        <w:ind w:left="142"/>
        <w:rPr>
          <w:rFonts w:ascii="Calibri" w:hAnsi="Calibri"/>
          <w:color w:val="000000"/>
        </w:rPr>
      </w:pPr>
    </w:p>
    <w:tbl>
      <w:tblPr>
        <w:tblpPr w:leftFromText="180" w:rightFromText="180" w:vertAnchor="text" w:tblpXSpec="center" w:tblpY="1"/>
        <w:tblOverlap w:val="never"/>
        <w:tblW w:w="10384" w:type="dxa"/>
        <w:tblLook w:val="00A0" w:firstRow="1" w:lastRow="0" w:firstColumn="1" w:lastColumn="0" w:noHBand="0" w:noVBand="0"/>
      </w:tblPr>
      <w:tblGrid>
        <w:gridCol w:w="2162"/>
        <w:gridCol w:w="2624"/>
        <w:gridCol w:w="598"/>
        <w:gridCol w:w="1954"/>
        <w:gridCol w:w="3046"/>
      </w:tblGrid>
      <w:tr w:rsidR="00785B2D" w:rsidRPr="00323252" w:rsidTr="00785B2D">
        <w:trPr>
          <w:trHeight w:val="315"/>
        </w:trPr>
        <w:tc>
          <w:tcPr>
            <w:tcW w:w="10384" w:type="dxa"/>
            <w:gridSpan w:val="5"/>
            <w:tcBorders>
              <w:top w:val="single" w:sz="8" w:space="0" w:color="auto"/>
              <w:left w:val="single" w:sz="8" w:space="0" w:color="auto"/>
              <w:bottom w:val="single" w:sz="8" w:space="0" w:color="000000"/>
              <w:right w:val="single" w:sz="8" w:space="0" w:color="000000"/>
            </w:tcBorders>
            <w:shd w:val="clear" w:color="auto" w:fill="FFFFFF"/>
            <w:noWrap/>
            <w:vAlign w:val="bottom"/>
          </w:tcPr>
          <w:p w:rsidR="00785B2D" w:rsidRPr="00323252" w:rsidRDefault="00785B2D" w:rsidP="002A396A">
            <w:pPr>
              <w:ind w:left="142"/>
              <w:jc w:val="center"/>
              <w:rPr>
                <w:rFonts w:ascii="Arial" w:hAnsi="Arial" w:cs="Arial"/>
                <w:b/>
                <w:color w:val="000000"/>
                <w:sz w:val="18"/>
                <w:szCs w:val="18"/>
              </w:rPr>
            </w:pPr>
            <w:r w:rsidRPr="00323252">
              <w:rPr>
                <w:rFonts w:ascii="Arial" w:hAnsi="Arial" w:cs="Arial"/>
                <w:b/>
                <w:sz w:val="18"/>
                <w:szCs w:val="18"/>
              </w:rPr>
              <w:t>SLA Νέων Συνδέσεων/Μεταφορών</w:t>
            </w:r>
          </w:p>
        </w:tc>
      </w:tr>
      <w:tr w:rsidR="00785B2D" w:rsidRPr="00323252" w:rsidTr="00785B2D">
        <w:trPr>
          <w:trHeight w:val="822"/>
        </w:trPr>
        <w:tc>
          <w:tcPr>
            <w:tcW w:w="2162" w:type="dxa"/>
            <w:tcBorders>
              <w:top w:val="nil"/>
              <w:left w:val="single" w:sz="8" w:space="0" w:color="auto"/>
              <w:bottom w:val="single" w:sz="8" w:space="0" w:color="000000"/>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Γεωγραφική Ζώνη</w:t>
            </w:r>
          </w:p>
        </w:tc>
        <w:tc>
          <w:tcPr>
            <w:tcW w:w="8222"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Ζώνη 1-Ηπειρωτική Ελλάδα ,Νήσοι Κρήτη , Εύβοια ,Λευκάδα , Ρόδος ,Κέρκυρα ,Λέσβος ,Χίος ,Κως ,Ζάκυνθος Σαλαμίνα,Κεφαλλονιά,Σάμος,Σύρος,Νάξος,Θήρα,Θάσος,Μύκονος,Πάρος,Αίγινα</w:t>
            </w:r>
          </w:p>
        </w:tc>
      </w:tr>
      <w:tr w:rsidR="00785B2D" w:rsidRPr="00323252" w:rsidTr="00785B2D">
        <w:trPr>
          <w:trHeight w:val="1200"/>
        </w:trPr>
        <w:tc>
          <w:tcPr>
            <w:tcW w:w="2162" w:type="dxa"/>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Μέγιστος χρόνος ολοκλήρωσης από την αναγγελία Νέας Σύνδεσης/Μεταφοράς για το 100 % των περιπτώσεων</w:t>
            </w:r>
          </w:p>
        </w:tc>
        <w:tc>
          <w:tcPr>
            <w:tcW w:w="8222"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48 ώρες </w:t>
            </w:r>
          </w:p>
        </w:tc>
      </w:tr>
      <w:tr w:rsidR="00785B2D" w:rsidRPr="00323252" w:rsidTr="00785B2D">
        <w:trPr>
          <w:trHeight w:val="300"/>
        </w:trPr>
        <w:tc>
          <w:tcPr>
            <w:tcW w:w="2162"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Συνέπειες Παραβίασης χρόνου προσέλευσης στον πελάτη (</w:t>
            </w:r>
            <w:r w:rsidRPr="00323252">
              <w:rPr>
                <w:rFonts w:ascii="Arial" w:hAnsi="Arial" w:cs="Arial"/>
                <w:bCs/>
                <w:sz w:val="18"/>
                <w:szCs w:val="18"/>
              </w:rPr>
              <w:t xml:space="preserve">ασυνέπεια σε  ραντεβού) </w:t>
            </w:r>
          </w:p>
        </w:tc>
        <w:tc>
          <w:tcPr>
            <w:tcW w:w="8222"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Συχνότητα ασυνέπειας </w:t>
            </w:r>
          </w:p>
        </w:tc>
      </w:tr>
      <w:tr w:rsidR="00785B2D" w:rsidRPr="00323252" w:rsidTr="00785B2D">
        <w:trPr>
          <w:trHeight w:val="428"/>
        </w:trPr>
        <w:tc>
          <w:tcPr>
            <w:tcW w:w="2162"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24"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 ασυνέπεια /μήνα</w:t>
            </w:r>
          </w:p>
        </w:tc>
        <w:tc>
          <w:tcPr>
            <w:tcW w:w="2552" w:type="dxa"/>
            <w:gridSpan w:val="2"/>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2 -3 ασυνέπειες /μήνα</w:t>
            </w:r>
          </w:p>
        </w:tc>
        <w:tc>
          <w:tcPr>
            <w:tcW w:w="3046" w:type="dxa"/>
            <w:tcBorders>
              <w:top w:val="nil"/>
              <w:left w:val="nil"/>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άνω των 3 ασυνεπειών </w:t>
            </w:r>
            <w:r w:rsidRPr="00323252">
              <w:rPr>
                <w:rFonts w:ascii="Arial" w:hAnsi="Arial" w:cs="Arial"/>
                <w:sz w:val="18"/>
                <w:szCs w:val="18"/>
              </w:rPr>
              <w:br/>
              <w:t>/μήνα</w:t>
            </w:r>
          </w:p>
        </w:tc>
      </w:tr>
      <w:tr w:rsidR="00785B2D" w:rsidRPr="00323252" w:rsidTr="00785B2D">
        <w:trPr>
          <w:trHeight w:val="450"/>
        </w:trPr>
        <w:tc>
          <w:tcPr>
            <w:tcW w:w="2162"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24"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0 €</w:t>
            </w:r>
          </w:p>
        </w:tc>
        <w:tc>
          <w:tcPr>
            <w:tcW w:w="2552"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150 €/ασυνέπεια</w:t>
            </w:r>
          </w:p>
        </w:tc>
        <w:tc>
          <w:tcPr>
            <w:tcW w:w="3046"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150 €/ασυνέπεια-εάν γίνουν επί δύο μήνες 3 ή παραπάνω παραβιάσεις είναι δυνατή η έκπτωση</w:t>
            </w:r>
          </w:p>
        </w:tc>
      </w:tr>
      <w:tr w:rsidR="00785B2D" w:rsidRPr="00323252" w:rsidTr="00785B2D">
        <w:trPr>
          <w:trHeight w:val="532"/>
        </w:trPr>
        <w:tc>
          <w:tcPr>
            <w:tcW w:w="2162" w:type="dxa"/>
            <w:vMerge/>
            <w:tcBorders>
              <w:top w:val="nil"/>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24" w:type="dxa"/>
            <w:vMerge/>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2" w:type="dxa"/>
            <w:gridSpan w:val="2"/>
            <w:vMerge/>
            <w:tcBorders>
              <w:top w:val="nil"/>
              <w:left w:val="single" w:sz="4" w:space="0" w:color="auto"/>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46" w:type="dxa"/>
            <w:vMerge/>
            <w:tcBorders>
              <w:top w:val="nil"/>
              <w:left w:val="single" w:sz="4"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323252" w:rsidTr="00785B2D">
        <w:trPr>
          <w:trHeight w:val="558"/>
        </w:trPr>
        <w:tc>
          <w:tcPr>
            <w:tcW w:w="2162" w:type="dxa"/>
            <w:vMerge w:val="restart"/>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 xml:space="preserve">Συνέπειες  αποδεδειγμένης </w:t>
            </w:r>
            <w:r w:rsidRPr="00323252">
              <w:rPr>
                <w:rFonts w:ascii="Arial" w:hAnsi="Arial" w:cs="Arial"/>
                <w:bCs/>
                <w:sz w:val="18"/>
                <w:szCs w:val="18"/>
              </w:rPr>
              <w:t xml:space="preserve">απρεπούς εμφάνισης ή αποδεδειγμένης </w:t>
            </w:r>
            <w:r w:rsidRPr="00323252">
              <w:rPr>
                <w:rFonts w:ascii="Arial" w:hAnsi="Arial" w:cs="Arial"/>
                <w:bCs/>
                <w:sz w:val="18"/>
                <w:szCs w:val="18"/>
              </w:rPr>
              <w:lastRenderedPageBreak/>
              <w:t xml:space="preserve">απρεπούς συμπεριφοράς </w:t>
            </w:r>
            <w:r w:rsidRPr="00323252">
              <w:rPr>
                <w:rFonts w:ascii="Arial" w:hAnsi="Arial" w:cs="Arial"/>
                <w:sz w:val="18"/>
                <w:szCs w:val="18"/>
              </w:rPr>
              <w:t xml:space="preserve">Τεχνικού του </w:t>
            </w:r>
            <w:proofErr w:type="spellStart"/>
            <w:r w:rsidRPr="00323252">
              <w:rPr>
                <w:rFonts w:ascii="Arial" w:hAnsi="Arial" w:cs="Arial"/>
                <w:sz w:val="18"/>
                <w:szCs w:val="18"/>
              </w:rPr>
              <w:t>Εργολάβουπρος</w:t>
            </w:r>
            <w:proofErr w:type="spellEnd"/>
            <w:r w:rsidRPr="00323252">
              <w:rPr>
                <w:rFonts w:ascii="Arial" w:hAnsi="Arial" w:cs="Arial"/>
                <w:sz w:val="18"/>
                <w:szCs w:val="18"/>
              </w:rPr>
              <w:t xml:space="preserve"> πελάτη του Εργοδότη ή ενεργοποίησης μη πιστοποιημένου Τεχνικού</w:t>
            </w:r>
          </w:p>
        </w:tc>
        <w:tc>
          <w:tcPr>
            <w:tcW w:w="8222"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lastRenderedPageBreak/>
              <w:t xml:space="preserve">Συχνότητα απρεπούς </w:t>
            </w:r>
            <w:r w:rsidRPr="00323252">
              <w:rPr>
                <w:rFonts w:ascii="Arial" w:hAnsi="Arial" w:cs="Arial"/>
                <w:bCs/>
                <w:sz w:val="18"/>
                <w:szCs w:val="18"/>
              </w:rPr>
              <w:t>εμφάνισης ή απρεπούς</w:t>
            </w:r>
            <w:r w:rsidRPr="00323252">
              <w:rPr>
                <w:rFonts w:ascii="Arial" w:hAnsi="Arial" w:cs="Arial"/>
                <w:b/>
                <w:bCs/>
                <w:color w:val="FF0000"/>
                <w:sz w:val="18"/>
                <w:szCs w:val="18"/>
              </w:rPr>
              <w:t xml:space="preserve"> </w:t>
            </w:r>
            <w:r w:rsidRPr="00323252">
              <w:rPr>
                <w:rFonts w:ascii="Arial" w:hAnsi="Arial" w:cs="Arial"/>
                <w:color w:val="000000"/>
                <w:sz w:val="18"/>
                <w:szCs w:val="18"/>
              </w:rPr>
              <w:t>συμπεριφοράς προς πελάτη ανά Υποέργο- Τμήμα Υποέργου ή ενεργοποίησης μη πιστοποιημένου Τεχνικού</w:t>
            </w:r>
          </w:p>
        </w:tc>
      </w:tr>
      <w:tr w:rsidR="00785B2D" w:rsidRPr="00323252" w:rsidTr="00F857AF">
        <w:trPr>
          <w:trHeight w:val="358"/>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222" w:type="dxa"/>
            <w:gridSpan w:val="2"/>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1ο γεγονός / Υποέργο </w:t>
            </w:r>
          </w:p>
        </w:tc>
        <w:tc>
          <w:tcPr>
            <w:tcW w:w="1954"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2ο γεγονός/ Υποέργο </w:t>
            </w:r>
          </w:p>
        </w:tc>
        <w:tc>
          <w:tcPr>
            <w:tcW w:w="3046" w:type="dxa"/>
            <w:tcBorders>
              <w:top w:val="nil"/>
              <w:left w:val="nil"/>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3ο γεγονός και άνω / Υποέργο </w:t>
            </w:r>
          </w:p>
        </w:tc>
      </w:tr>
      <w:tr w:rsidR="00785B2D" w:rsidRPr="00323252" w:rsidTr="00F857AF">
        <w:trPr>
          <w:trHeight w:val="450"/>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222"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500 € για το 1ο γεγονός  και  αποκλεισμός του Τεχνικού του</w:t>
            </w:r>
            <w:r w:rsidR="00F857AF" w:rsidRPr="00323252">
              <w:rPr>
                <w:rFonts w:ascii="Arial" w:hAnsi="Arial" w:cs="Arial"/>
                <w:color w:val="000000"/>
                <w:sz w:val="18"/>
                <w:szCs w:val="18"/>
              </w:rPr>
              <w:t xml:space="preserve"> </w:t>
            </w:r>
            <w:r w:rsidRPr="00323252">
              <w:rPr>
                <w:rFonts w:ascii="Arial" w:hAnsi="Arial" w:cs="Arial"/>
                <w:color w:val="000000"/>
                <w:sz w:val="18"/>
                <w:szCs w:val="18"/>
              </w:rPr>
              <w:t>Εργολάβου</w:t>
            </w:r>
            <w:r w:rsidR="00F857AF" w:rsidRPr="00323252">
              <w:rPr>
                <w:rFonts w:ascii="Arial" w:hAnsi="Arial" w:cs="Arial"/>
                <w:color w:val="000000"/>
                <w:sz w:val="18"/>
                <w:szCs w:val="18"/>
              </w:rPr>
              <w:t xml:space="preserve"> </w:t>
            </w:r>
            <w:r w:rsidRPr="00323252">
              <w:rPr>
                <w:rFonts w:ascii="Arial" w:hAnsi="Arial" w:cs="Arial"/>
                <w:color w:val="000000"/>
                <w:sz w:val="18"/>
                <w:szCs w:val="18"/>
              </w:rPr>
              <w:t xml:space="preserve">από τα συνεργεία που επισκέπτονται πελάτες του Εργοδότη   </w:t>
            </w:r>
          </w:p>
        </w:tc>
        <w:tc>
          <w:tcPr>
            <w:tcW w:w="1954"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επιπλέον 1000€ για το 2ο γεγονός και  αποκλεισμός του Τεχνικού του Εργολάβου από τα συνεργεία που επισκέπτονται πελάτες του Εργοδότη   </w:t>
            </w:r>
          </w:p>
        </w:tc>
        <w:tc>
          <w:tcPr>
            <w:tcW w:w="3046"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επιπλέον 1000 €/γεγονός, αποκλεισμός του Τεχνικού του Εργολάβου από τα συνεργεία που επισκέπτονται πελάτες του Εργοδότη  κι επιπλέον  είναι δυνατή η έκπτωση του Εργολάβου </w:t>
            </w:r>
          </w:p>
        </w:tc>
      </w:tr>
      <w:tr w:rsidR="00785B2D" w:rsidRPr="00323252" w:rsidTr="00F857AF">
        <w:trPr>
          <w:trHeight w:val="1818"/>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222"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54" w:type="dxa"/>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046" w:type="dxa"/>
            <w:vMerge/>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bl>
    <w:p w:rsidR="00F857AF" w:rsidRPr="00323252" w:rsidRDefault="00F857AF" w:rsidP="00F857AF">
      <w:pPr>
        <w:pStyle w:val="24"/>
        <w:ind w:left="0"/>
        <w:rPr>
          <w:rFonts w:ascii="Arial" w:hAnsi="Arial" w:cs="Arial"/>
          <w:color w:val="000000"/>
          <w:sz w:val="18"/>
          <w:szCs w:val="18"/>
        </w:rPr>
      </w:pPr>
    </w:p>
    <w:tbl>
      <w:tblPr>
        <w:tblpPr w:leftFromText="180" w:rightFromText="180" w:vertAnchor="text" w:tblpXSpec="center" w:tblpY="1"/>
        <w:tblOverlap w:val="never"/>
        <w:tblW w:w="10384" w:type="dxa"/>
        <w:tblLayout w:type="fixed"/>
        <w:tblLook w:val="00A0" w:firstRow="1" w:lastRow="0" w:firstColumn="1" w:lastColumn="0" w:noHBand="0" w:noVBand="0"/>
      </w:tblPr>
      <w:tblGrid>
        <w:gridCol w:w="2235"/>
        <w:gridCol w:w="1984"/>
        <w:gridCol w:w="567"/>
        <w:gridCol w:w="2126"/>
        <w:gridCol w:w="284"/>
        <w:gridCol w:w="3188"/>
      </w:tblGrid>
      <w:tr w:rsidR="00785B2D" w:rsidRPr="00323252" w:rsidTr="00F857AF">
        <w:trPr>
          <w:trHeight w:val="695"/>
        </w:trPr>
        <w:tc>
          <w:tcPr>
            <w:tcW w:w="2235" w:type="dxa"/>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roofErr w:type="spellStart"/>
            <w:r w:rsidRPr="00323252">
              <w:rPr>
                <w:rFonts w:ascii="Arial" w:hAnsi="Arial" w:cs="Arial"/>
                <w:color w:val="000000"/>
                <w:sz w:val="18"/>
                <w:szCs w:val="18"/>
                <w:lang w:val="en-US"/>
              </w:rPr>
              <w:t>NSwF</w:t>
            </w:r>
            <w:proofErr w:type="spellEnd"/>
            <w:r w:rsidRPr="00323252">
              <w:rPr>
                <w:rFonts w:ascii="Arial" w:hAnsi="Arial" w:cs="Arial"/>
                <w:color w:val="000000"/>
                <w:sz w:val="18"/>
                <w:szCs w:val="18"/>
              </w:rPr>
              <w:t xml:space="preserve"> (Ελαττωματική εργασία Νέας Σύνδεσης/Μεταφοράς)</w:t>
            </w:r>
          </w:p>
          <w:p w:rsidR="00785B2D" w:rsidRPr="00323252" w:rsidRDefault="00785B2D" w:rsidP="002A396A">
            <w:pPr>
              <w:ind w:left="142"/>
              <w:rPr>
                <w:rFonts w:ascii="Arial" w:hAnsi="Arial" w:cs="Arial"/>
                <w:color w:val="000000"/>
                <w:sz w:val="18"/>
                <w:szCs w:val="18"/>
              </w:rPr>
            </w:pP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rPr>
                <w:rFonts w:ascii="Arial" w:hAnsi="Arial" w:cs="Arial"/>
                <w:sz w:val="18"/>
                <w:szCs w:val="18"/>
              </w:rPr>
            </w:pPr>
            <w:r w:rsidRPr="00323252">
              <w:rPr>
                <w:rFonts w:ascii="Arial" w:hAnsi="Arial" w:cs="Arial"/>
                <w:sz w:val="18"/>
                <w:szCs w:val="18"/>
              </w:rPr>
              <w:t>Συμφωνηθείσα φυσιολογική ανοχή&lt; =10% ποσοστό αστοχίας ορθής υλοποίησης της Νέας Σύνδεσης/Μεταφοράς κατά την πρώτη μετάβαση συνεργείου του Εργολάβου σε μηνιαία βάση</w:t>
            </w:r>
          </w:p>
        </w:tc>
      </w:tr>
      <w:tr w:rsidR="00785B2D" w:rsidRPr="00323252" w:rsidTr="00F857AF">
        <w:trPr>
          <w:trHeight w:val="300"/>
        </w:trPr>
        <w:tc>
          <w:tcPr>
            <w:tcW w:w="2235"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Συνέπειες Παραβίασης </w:t>
            </w:r>
            <w:proofErr w:type="spellStart"/>
            <w:r w:rsidRPr="00323252">
              <w:rPr>
                <w:rFonts w:ascii="Arial" w:hAnsi="Arial" w:cs="Arial"/>
                <w:color w:val="000000"/>
                <w:sz w:val="18"/>
                <w:szCs w:val="18"/>
              </w:rPr>
              <w:t>NSwF</w:t>
            </w:r>
            <w:proofErr w:type="spellEnd"/>
          </w:p>
        </w:tc>
        <w:tc>
          <w:tcPr>
            <w:tcW w:w="8149" w:type="dxa"/>
            <w:gridSpan w:val="5"/>
            <w:tcBorders>
              <w:top w:val="single" w:sz="4"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παραβίασης </w:t>
            </w:r>
          </w:p>
        </w:tc>
      </w:tr>
      <w:tr w:rsidR="00785B2D" w:rsidRPr="00323252" w:rsidTr="00F857AF">
        <w:trPr>
          <w:trHeight w:val="300"/>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10% &lt;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&lt;12% σε μηνιαία βάση</w:t>
            </w:r>
          </w:p>
        </w:tc>
        <w:tc>
          <w:tcPr>
            <w:tcW w:w="2410" w:type="dxa"/>
            <w:gridSpan w:val="2"/>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12% &lt;=</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&lt;=15% σε μηνιαία βάση</w:t>
            </w:r>
          </w:p>
        </w:tc>
        <w:tc>
          <w:tcPr>
            <w:tcW w:w="3188" w:type="dxa"/>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&gt;15% σε μηνιαία βάση</w:t>
            </w:r>
          </w:p>
        </w:tc>
      </w:tr>
      <w:tr w:rsidR="00785B2D" w:rsidRPr="00323252" w:rsidTr="00F857AF">
        <w:trPr>
          <w:trHeight w:val="383"/>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vMerge w:val="restart"/>
            <w:tcBorders>
              <w:top w:val="nil"/>
              <w:left w:val="single" w:sz="8" w:space="0" w:color="auto"/>
              <w:bottom w:val="single" w:sz="8" w:space="0" w:color="000000"/>
              <w:right w:val="single" w:sz="4" w:space="0" w:color="auto"/>
            </w:tcBorders>
            <w:shd w:val="clear" w:color="auto" w:fill="FFFFFF"/>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30€ ανά πρόσθετη μετάβαση του συνεργείου    πέραν της φυσιολογικής ανοχής  που συμφωνείται σε 10%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έως 12%.</w:t>
            </w:r>
          </w:p>
        </w:tc>
        <w:tc>
          <w:tcPr>
            <w:tcW w:w="2410" w:type="dxa"/>
            <w:gridSpan w:val="2"/>
            <w:vMerge w:val="restart"/>
            <w:tcBorders>
              <w:top w:val="nil"/>
              <w:left w:val="single" w:sz="8" w:space="0" w:color="auto"/>
              <w:bottom w:val="single" w:sz="8" w:space="0" w:color="000000"/>
              <w:right w:val="single" w:sz="4" w:space="0" w:color="auto"/>
            </w:tcBorders>
            <w:shd w:val="clear" w:color="auto" w:fill="FFFFFF"/>
          </w:tcPr>
          <w:p w:rsidR="00785B2D" w:rsidRPr="00323252" w:rsidRDefault="00785B2D" w:rsidP="002A396A">
            <w:pPr>
              <w:ind w:left="142"/>
              <w:jc w:val="center"/>
              <w:rPr>
                <w:rFonts w:ascii="Arial" w:hAnsi="Arial" w:cs="Arial"/>
                <w:b/>
                <w:bCs/>
                <w:i/>
                <w:iCs/>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από 12% και έως 15%.</w:t>
            </w:r>
          </w:p>
        </w:tc>
        <w:tc>
          <w:tcPr>
            <w:tcW w:w="3188" w:type="dxa"/>
            <w:vMerge w:val="restart"/>
            <w:tcBorders>
              <w:top w:val="nil"/>
              <w:left w:val="single" w:sz="4" w:space="0" w:color="auto"/>
              <w:bottom w:val="single" w:sz="8" w:space="0" w:color="000000"/>
              <w:right w:val="single" w:sz="8" w:space="0" w:color="auto"/>
            </w:tcBorders>
            <w:shd w:val="clear" w:color="auto" w:fill="FFFFFF"/>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άνω του 15%. -εάν καταγραφεί   δύο οποιουσδήποτε μήνες  κατά τη διάρκεια του Υποέργου  ποσοστό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&gt;15% , τότε είναι δυνατή η έκπτωση του Εργολάβου</w:t>
            </w:r>
          </w:p>
        </w:tc>
      </w:tr>
      <w:tr w:rsidR="00785B2D" w:rsidRPr="00323252" w:rsidTr="00F857AF">
        <w:trPr>
          <w:trHeight w:val="383"/>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41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188" w:type="dxa"/>
            <w:vMerge/>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323252" w:rsidTr="00F857AF">
        <w:trPr>
          <w:trHeight w:val="690"/>
        </w:trPr>
        <w:tc>
          <w:tcPr>
            <w:tcW w:w="2235" w:type="dxa"/>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lang w:val="en-GB"/>
              </w:rPr>
              <w:t>RFR</w:t>
            </w:r>
            <w:r w:rsidRPr="00323252">
              <w:rPr>
                <w:rFonts w:ascii="Arial" w:hAnsi="Arial" w:cs="Arial"/>
                <w:color w:val="000000"/>
                <w:sz w:val="18"/>
                <w:szCs w:val="18"/>
              </w:rPr>
              <w:t xml:space="preserve"> (Συχνότητα Επαναλαμβανόμενων Βλαβών ) </w:t>
            </w: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Συμφωνηθείσα φυσιολογική ανοχή&lt; =10% ποσοστό αστοχίας ορθής υλοποίησης της άρσης βλάβης κατά την πρώτη μετάβαση συνεργείου του Εργολάβου σε μηνιαία βάση</w:t>
            </w:r>
          </w:p>
        </w:tc>
      </w:tr>
      <w:tr w:rsidR="00785B2D" w:rsidRPr="00323252" w:rsidTr="00F857AF">
        <w:trPr>
          <w:trHeight w:val="225"/>
        </w:trPr>
        <w:tc>
          <w:tcPr>
            <w:tcW w:w="2235"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RFR</w:t>
            </w:r>
          </w:p>
        </w:tc>
        <w:tc>
          <w:tcPr>
            <w:tcW w:w="8149" w:type="dxa"/>
            <w:gridSpan w:val="5"/>
            <w:tcBorders>
              <w:top w:val="single" w:sz="4"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παραβίασης </w:t>
            </w:r>
          </w:p>
        </w:tc>
      </w:tr>
      <w:tr w:rsidR="00785B2D" w:rsidRPr="00323252" w:rsidTr="00F857AF">
        <w:trPr>
          <w:trHeight w:val="300"/>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10% &lt; RFR &lt;12% σε μηνιαία βάση</w:t>
            </w:r>
          </w:p>
        </w:tc>
        <w:tc>
          <w:tcPr>
            <w:tcW w:w="2410" w:type="dxa"/>
            <w:gridSpan w:val="2"/>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12% &lt;=RFR &lt;=15% σε μηνιαία βάση</w:t>
            </w:r>
          </w:p>
        </w:tc>
        <w:tc>
          <w:tcPr>
            <w:tcW w:w="3188" w:type="dxa"/>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RFR &gt;15% σε μηνιαία βάση</w:t>
            </w:r>
          </w:p>
        </w:tc>
      </w:tr>
      <w:tr w:rsidR="00785B2D" w:rsidRPr="00323252" w:rsidTr="00F857AF">
        <w:trPr>
          <w:trHeight w:val="2175"/>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30€ ανά  πρόσθετη μετάβαση του συνεργείου     πέραν της  συμφωνηθείσης φυσιολογικής ανοχής  που συμφωνείται σε10% και  επί ποσοστού </w:t>
            </w:r>
            <w:r w:rsidRPr="00323252">
              <w:rPr>
                <w:rFonts w:ascii="Arial" w:hAnsi="Arial" w:cs="Arial"/>
                <w:color w:val="000000"/>
                <w:sz w:val="18"/>
                <w:szCs w:val="18"/>
                <w:lang w:val="en-US"/>
              </w:rPr>
              <w:t>RFR</w:t>
            </w:r>
            <w:r w:rsidRPr="00323252">
              <w:rPr>
                <w:rFonts w:ascii="Arial" w:hAnsi="Arial" w:cs="Arial"/>
                <w:color w:val="000000"/>
                <w:sz w:val="18"/>
                <w:szCs w:val="18"/>
              </w:rPr>
              <w:t xml:space="preserve"> έως 12%.</w:t>
            </w:r>
          </w:p>
        </w:tc>
        <w:tc>
          <w:tcPr>
            <w:tcW w:w="2410"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r w:rsidRPr="00323252">
              <w:rPr>
                <w:rFonts w:ascii="Arial" w:hAnsi="Arial" w:cs="Arial"/>
                <w:color w:val="000000"/>
                <w:sz w:val="18"/>
                <w:szCs w:val="18"/>
                <w:lang w:val="en-US"/>
              </w:rPr>
              <w:t>RFR</w:t>
            </w:r>
            <w:r w:rsidRPr="00323252">
              <w:rPr>
                <w:rFonts w:ascii="Arial" w:hAnsi="Arial" w:cs="Arial"/>
                <w:color w:val="000000"/>
                <w:sz w:val="18"/>
                <w:szCs w:val="18"/>
              </w:rPr>
              <w:t xml:space="preserve"> από 12% και έως 15%.  </w:t>
            </w:r>
          </w:p>
        </w:tc>
        <w:tc>
          <w:tcPr>
            <w:tcW w:w="3188"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r w:rsidRPr="00323252">
              <w:rPr>
                <w:rFonts w:ascii="Arial" w:hAnsi="Arial" w:cs="Arial"/>
                <w:color w:val="000000"/>
                <w:sz w:val="18"/>
                <w:szCs w:val="18"/>
                <w:lang w:val="en-US"/>
              </w:rPr>
              <w:t>RFR</w:t>
            </w:r>
            <w:r w:rsidRPr="00323252">
              <w:rPr>
                <w:rFonts w:ascii="Arial" w:hAnsi="Arial" w:cs="Arial"/>
                <w:color w:val="000000"/>
                <w:sz w:val="18"/>
                <w:szCs w:val="18"/>
              </w:rPr>
              <w:t xml:space="preserve">  άνω του 15%.  -εάν  καταγραφεί   δύο οποιουσδήποτε μήνες κατά τη διάρκεια του Υποέργου ποσοστό  RFR &gt;15%, τότε είναι δυνατή η έκπτωση του Εργολάβου</w:t>
            </w:r>
          </w:p>
        </w:tc>
      </w:tr>
      <w:tr w:rsidR="00785B2D" w:rsidRPr="00323252" w:rsidTr="00F857AF">
        <w:trPr>
          <w:trHeight w:val="207"/>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551"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41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188" w:type="dxa"/>
            <w:vMerge/>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323252" w:rsidTr="00F857AF">
        <w:trPr>
          <w:trHeight w:val="432"/>
        </w:trPr>
        <w:tc>
          <w:tcPr>
            <w:tcW w:w="2235"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Συνέπειες ψευδούς/εσφαλμένης καταχώρησης μετρήσεων </w:t>
            </w:r>
            <w:proofErr w:type="spellStart"/>
            <w:r w:rsidRPr="00323252">
              <w:rPr>
                <w:rFonts w:ascii="Arial" w:hAnsi="Arial" w:cs="Arial"/>
                <w:color w:val="000000"/>
                <w:sz w:val="18"/>
                <w:szCs w:val="18"/>
              </w:rPr>
              <w:t>xDSL</w:t>
            </w:r>
            <w:proofErr w:type="spellEnd"/>
            <w:r w:rsidRPr="00323252">
              <w:rPr>
                <w:rFonts w:ascii="Arial" w:hAnsi="Arial" w:cs="Arial"/>
                <w:color w:val="000000"/>
                <w:sz w:val="18"/>
                <w:szCs w:val="18"/>
              </w:rPr>
              <w:t xml:space="preserve">/RUO </w:t>
            </w: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ψευδούς/εσφαλμένης καταχώρησης μετρήσεων </w:t>
            </w:r>
            <w:proofErr w:type="spellStart"/>
            <w:r w:rsidRPr="00323252">
              <w:rPr>
                <w:rFonts w:ascii="Arial" w:hAnsi="Arial" w:cs="Arial"/>
                <w:color w:val="000000"/>
                <w:sz w:val="18"/>
                <w:szCs w:val="18"/>
              </w:rPr>
              <w:t>xDSL</w:t>
            </w:r>
            <w:proofErr w:type="spellEnd"/>
            <w:r w:rsidRPr="00323252">
              <w:rPr>
                <w:rFonts w:ascii="Arial" w:hAnsi="Arial" w:cs="Arial"/>
                <w:color w:val="000000"/>
                <w:sz w:val="18"/>
                <w:szCs w:val="18"/>
              </w:rPr>
              <w:t xml:space="preserve">/RUO ανά Υποέργο ή Τμήμα Υποέργου </w:t>
            </w:r>
          </w:p>
        </w:tc>
      </w:tr>
      <w:tr w:rsidR="00785B2D" w:rsidRPr="00323252" w:rsidTr="00F857AF">
        <w:trPr>
          <w:trHeight w:val="376"/>
        </w:trPr>
        <w:tc>
          <w:tcPr>
            <w:tcW w:w="2235"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4"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Γεγονότα/Υποέργο &lt;=3 </w:t>
            </w:r>
          </w:p>
        </w:tc>
        <w:tc>
          <w:tcPr>
            <w:tcW w:w="2693" w:type="dxa"/>
            <w:gridSpan w:val="2"/>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3&lt;Γεγονότα/Υποέργο&lt;7</w:t>
            </w:r>
          </w:p>
        </w:tc>
        <w:tc>
          <w:tcPr>
            <w:tcW w:w="3472" w:type="dxa"/>
            <w:gridSpan w:val="2"/>
            <w:tcBorders>
              <w:top w:val="nil"/>
              <w:left w:val="nil"/>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Γεγονότα/ Υποέργο&gt;=7</w:t>
            </w:r>
          </w:p>
        </w:tc>
      </w:tr>
      <w:tr w:rsidR="00785B2D" w:rsidRPr="00323252" w:rsidTr="00F857AF">
        <w:trPr>
          <w:trHeight w:val="1604"/>
        </w:trPr>
        <w:tc>
          <w:tcPr>
            <w:tcW w:w="2235"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4" w:type="dxa"/>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100 € ανά γεγονός    </w:t>
            </w:r>
          </w:p>
        </w:tc>
        <w:tc>
          <w:tcPr>
            <w:tcW w:w="2693" w:type="dxa"/>
            <w:gridSpan w:val="2"/>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150 € ανά γεγονός και αποκλεισμός των Τεχνικών του Εργολάβου με επαναλαμβανόμενα σφάλματα από τα συνεργεία που επισκέπτονται πελάτες του Εργοδότη     </w:t>
            </w:r>
          </w:p>
        </w:tc>
        <w:tc>
          <w:tcPr>
            <w:tcW w:w="3472" w:type="dxa"/>
            <w:gridSpan w:val="2"/>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150 € ανά γεγονός, αποκλεισμός των Τεχνικών του Εργολάβου με επαναλαμβανόμενα σφάλματα από τα συνεργεία που επισκέπτονται πελάτες του Εργοδότη κι επιπλέον είναι δυνατή η έκπτωση του Εργολάβου </w:t>
            </w:r>
          </w:p>
        </w:tc>
      </w:tr>
    </w:tbl>
    <w:tbl>
      <w:tblPr>
        <w:tblW w:w="10356" w:type="dxa"/>
        <w:jc w:val="center"/>
        <w:tblLayout w:type="fixed"/>
        <w:tblLook w:val="00A0" w:firstRow="1" w:lastRow="0" w:firstColumn="1" w:lastColumn="0" w:noHBand="0" w:noVBand="0"/>
      </w:tblPr>
      <w:tblGrid>
        <w:gridCol w:w="2202"/>
        <w:gridCol w:w="1985"/>
        <w:gridCol w:w="2693"/>
        <w:gridCol w:w="3468"/>
        <w:gridCol w:w="8"/>
      </w:tblGrid>
      <w:tr w:rsidR="00785B2D" w:rsidRPr="00323252" w:rsidTr="00F857AF">
        <w:trPr>
          <w:trHeight w:val="315"/>
          <w:jc w:val="center"/>
        </w:trPr>
        <w:tc>
          <w:tcPr>
            <w:tcW w:w="10356" w:type="dxa"/>
            <w:gridSpan w:val="5"/>
            <w:tcBorders>
              <w:top w:val="single" w:sz="8" w:space="0" w:color="auto"/>
              <w:left w:val="single" w:sz="8" w:space="0" w:color="auto"/>
              <w:bottom w:val="single" w:sz="8" w:space="0" w:color="000000"/>
              <w:right w:val="single" w:sz="8" w:space="0" w:color="000000"/>
            </w:tcBorders>
            <w:shd w:val="clear" w:color="auto" w:fill="FFFFFF"/>
            <w:noWrap/>
            <w:vAlign w:val="bottom"/>
          </w:tcPr>
          <w:p w:rsidR="00AC1924" w:rsidRPr="00E52BD8" w:rsidRDefault="00AC1924" w:rsidP="002A396A">
            <w:pPr>
              <w:ind w:left="142"/>
              <w:jc w:val="center"/>
              <w:rPr>
                <w:rFonts w:ascii="Arial" w:hAnsi="Arial" w:cs="Arial"/>
                <w:b/>
                <w:color w:val="000000"/>
                <w:sz w:val="18"/>
                <w:szCs w:val="18"/>
              </w:rPr>
            </w:pPr>
          </w:p>
          <w:p w:rsidR="00AC1924" w:rsidRPr="00E52BD8" w:rsidRDefault="00AC1924" w:rsidP="002A396A">
            <w:pPr>
              <w:ind w:left="142"/>
              <w:jc w:val="center"/>
              <w:rPr>
                <w:rFonts w:ascii="Arial" w:hAnsi="Arial" w:cs="Arial"/>
                <w:b/>
                <w:color w:val="000000"/>
                <w:sz w:val="18"/>
                <w:szCs w:val="18"/>
              </w:rPr>
            </w:pPr>
          </w:p>
          <w:p w:rsidR="00AC1924" w:rsidRPr="00E52BD8" w:rsidRDefault="00AC1924" w:rsidP="002A396A">
            <w:pPr>
              <w:ind w:left="142"/>
              <w:jc w:val="center"/>
              <w:rPr>
                <w:rFonts w:ascii="Arial" w:hAnsi="Arial" w:cs="Arial"/>
                <w:b/>
                <w:color w:val="000000"/>
                <w:sz w:val="18"/>
                <w:szCs w:val="18"/>
              </w:rPr>
            </w:pPr>
          </w:p>
          <w:p w:rsidR="00AC1924" w:rsidRPr="00E52BD8" w:rsidRDefault="00AC1924" w:rsidP="002A396A">
            <w:pPr>
              <w:ind w:left="142"/>
              <w:jc w:val="center"/>
              <w:rPr>
                <w:rFonts w:ascii="Arial" w:hAnsi="Arial" w:cs="Arial"/>
                <w:b/>
                <w:color w:val="000000"/>
                <w:sz w:val="18"/>
                <w:szCs w:val="18"/>
              </w:rPr>
            </w:pPr>
          </w:p>
          <w:p w:rsidR="00AC1924" w:rsidRPr="00E52BD8" w:rsidRDefault="00AC1924" w:rsidP="002A396A">
            <w:pPr>
              <w:ind w:left="142"/>
              <w:jc w:val="center"/>
              <w:rPr>
                <w:rFonts w:ascii="Arial" w:hAnsi="Arial" w:cs="Arial"/>
                <w:b/>
                <w:color w:val="000000"/>
                <w:sz w:val="18"/>
                <w:szCs w:val="18"/>
              </w:rPr>
            </w:pPr>
          </w:p>
          <w:p w:rsidR="00AC1924" w:rsidRPr="00E52BD8" w:rsidRDefault="00AC1924" w:rsidP="002A396A">
            <w:pPr>
              <w:ind w:left="142"/>
              <w:jc w:val="center"/>
              <w:rPr>
                <w:rFonts w:ascii="Arial" w:hAnsi="Arial" w:cs="Arial"/>
                <w:b/>
                <w:color w:val="000000"/>
                <w:sz w:val="18"/>
                <w:szCs w:val="18"/>
              </w:rPr>
            </w:pPr>
          </w:p>
          <w:p w:rsidR="00785B2D" w:rsidRPr="00323252" w:rsidRDefault="00785B2D" w:rsidP="002A396A">
            <w:pPr>
              <w:ind w:left="142"/>
              <w:jc w:val="center"/>
              <w:rPr>
                <w:rFonts w:ascii="Arial" w:hAnsi="Arial" w:cs="Arial"/>
                <w:b/>
                <w:color w:val="000000"/>
                <w:sz w:val="18"/>
                <w:szCs w:val="18"/>
              </w:rPr>
            </w:pPr>
            <w:r w:rsidRPr="00323252">
              <w:rPr>
                <w:rFonts w:ascii="Arial" w:hAnsi="Arial" w:cs="Arial"/>
                <w:b/>
                <w:color w:val="000000"/>
                <w:sz w:val="18"/>
                <w:szCs w:val="18"/>
              </w:rPr>
              <w:t>SLA Νέων Συνδέσεων/Μεταφορών</w:t>
            </w:r>
          </w:p>
        </w:tc>
      </w:tr>
      <w:tr w:rsidR="00785B2D" w:rsidRPr="00323252" w:rsidTr="00722BF1">
        <w:trPr>
          <w:trHeight w:val="991"/>
          <w:jc w:val="center"/>
        </w:trPr>
        <w:tc>
          <w:tcPr>
            <w:tcW w:w="2202" w:type="dxa"/>
            <w:tcBorders>
              <w:top w:val="nil"/>
              <w:left w:val="single" w:sz="8" w:space="0" w:color="auto"/>
              <w:bottom w:val="single" w:sz="8" w:space="0" w:color="000000"/>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lastRenderedPageBreak/>
              <w:t>Γεωγραφική Ζώνη</w:t>
            </w:r>
          </w:p>
        </w:tc>
        <w:tc>
          <w:tcPr>
            <w:tcW w:w="8154"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sz w:val="18"/>
                <w:szCs w:val="18"/>
              </w:rPr>
              <w:t xml:space="preserve">Ζώνη 2-Λοιπές Νήσοι </w:t>
            </w:r>
          </w:p>
        </w:tc>
      </w:tr>
      <w:tr w:rsidR="00785B2D" w:rsidRPr="00323252" w:rsidTr="00722BF1">
        <w:trPr>
          <w:trHeight w:val="998"/>
          <w:jc w:val="center"/>
        </w:trPr>
        <w:tc>
          <w:tcPr>
            <w:tcW w:w="2202" w:type="dxa"/>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Μέγιστος χρόνος ολοκλήρωσης από την αναγγελία Νέας Σύνδεσης/Μεταφοράς για το 100 % των περιπτώσεων</w:t>
            </w:r>
          </w:p>
        </w:tc>
        <w:tc>
          <w:tcPr>
            <w:tcW w:w="8154"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FF0000"/>
                <w:sz w:val="18"/>
                <w:szCs w:val="18"/>
              </w:rPr>
            </w:pPr>
            <w:r w:rsidRPr="00323252">
              <w:rPr>
                <w:rFonts w:ascii="Arial" w:hAnsi="Arial" w:cs="Arial"/>
                <w:sz w:val="18"/>
                <w:szCs w:val="18"/>
              </w:rPr>
              <w:t xml:space="preserve">96 ώρες </w:t>
            </w:r>
          </w:p>
        </w:tc>
      </w:tr>
      <w:tr w:rsidR="00785B2D" w:rsidRPr="00323252" w:rsidTr="00722BF1">
        <w:trPr>
          <w:trHeight w:val="300"/>
          <w:jc w:val="center"/>
        </w:trPr>
        <w:tc>
          <w:tcPr>
            <w:tcW w:w="2202" w:type="dxa"/>
            <w:vMerge w:val="restart"/>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Συνέπειες Παραβίασης χρόνου προσέλευσης στον πελάτη (</w:t>
            </w:r>
            <w:r w:rsidRPr="00323252">
              <w:rPr>
                <w:rFonts w:ascii="Arial" w:hAnsi="Arial" w:cs="Arial"/>
                <w:bCs/>
                <w:sz w:val="18"/>
                <w:szCs w:val="18"/>
              </w:rPr>
              <w:t xml:space="preserve">ασυνέπεια σε  ραντεβού) </w:t>
            </w:r>
          </w:p>
        </w:tc>
        <w:tc>
          <w:tcPr>
            <w:tcW w:w="8154"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Συχνότητα ασυνέπειας </w:t>
            </w:r>
          </w:p>
        </w:tc>
      </w:tr>
      <w:tr w:rsidR="00785B2D" w:rsidRPr="00323252" w:rsidTr="00722BF1">
        <w:trPr>
          <w:trHeight w:val="470"/>
          <w:jc w:val="center"/>
        </w:trPr>
        <w:tc>
          <w:tcPr>
            <w:tcW w:w="2202"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1 ασυνέπεια /μήνα</w:t>
            </w:r>
          </w:p>
        </w:tc>
        <w:tc>
          <w:tcPr>
            <w:tcW w:w="2693"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2 -3 ασυνέπειες /μήνα</w:t>
            </w:r>
          </w:p>
        </w:tc>
        <w:tc>
          <w:tcPr>
            <w:tcW w:w="3476" w:type="dxa"/>
            <w:gridSpan w:val="2"/>
            <w:tcBorders>
              <w:top w:val="nil"/>
              <w:left w:val="nil"/>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άνω των 3 ασυνεπειών </w:t>
            </w:r>
            <w:r w:rsidRPr="00323252">
              <w:rPr>
                <w:rFonts w:ascii="Arial" w:hAnsi="Arial" w:cs="Arial"/>
                <w:sz w:val="18"/>
                <w:szCs w:val="18"/>
              </w:rPr>
              <w:br/>
              <w:t>/μήνα</w:t>
            </w:r>
          </w:p>
        </w:tc>
      </w:tr>
      <w:tr w:rsidR="00785B2D" w:rsidRPr="00323252" w:rsidTr="00722BF1">
        <w:trPr>
          <w:trHeight w:val="450"/>
          <w:jc w:val="center"/>
        </w:trPr>
        <w:tc>
          <w:tcPr>
            <w:tcW w:w="2202"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0 €</w:t>
            </w:r>
          </w:p>
        </w:tc>
        <w:tc>
          <w:tcPr>
            <w:tcW w:w="2693"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 xml:space="preserve">150 €/ασυνέπεια </w:t>
            </w:r>
          </w:p>
        </w:tc>
        <w:tc>
          <w:tcPr>
            <w:tcW w:w="3476" w:type="dxa"/>
            <w:gridSpan w:val="2"/>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150 €/ασυνέπεια-εάν γίνουν επί δύο μήνες 3 ή παραπάνω παραβιάσεις είναι δυνατή η έκπτωση</w:t>
            </w:r>
          </w:p>
        </w:tc>
      </w:tr>
      <w:tr w:rsidR="00785B2D" w:rsidRPr="00323252" w:rsidTr="00722BF1">
        <w:trPr>
          <w:trHeight w:val="810"/>
          <w:jc w:val="center"/>
        </w:trPr>
        <w:tc>
          <w:tcPr>
            <w:tcW w:w="2202"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sz w:val="18"/>
                <w:szCs w:val="18"/>
              </w:rPr>
            </w:pPr>
          </w:p>
        </w:tc>
        <w:tc>
          <w:tcPr>
            <w:tcW w:w="2693" w:type="dxa"/>
            <w:vMerge/>
            <w:tcBorders>
              <w:top w:val="nil"/>
              <w:left w:val="single" w:sz="4" w:space="0" w:color="auto"/>
              <w:bottom w:val="single" w:sz="4" w:space="0" w:color="auto"/>
              <w:right w:val="single" w:sz="4" w:space="0" w:color="auto"/>
            </w:tcBorders>
            <w:shd w:val="clear" w:color="auto" w:fill="FFFFFF"/>
            <w:vAlign w:val="center"/>
          </w:tcPr>
          <w:p w:rsidR="00785B2D" w:rsidRPr="00323252" w:rsidRDefault="00785B2D" w:rsidP="002A396A">
            <w:pPr>
              <w:ind w:left="142"/>
              <w:rPr>
                <w:rFonts w:ascii="Arial" w:hAnsi="Arial" w:cs="Arial"/>
                <w:sz w:val="18"/>
                <w:szCs w:val="18"/>
              </w:rPr>
            </w:pPr>
          </w:p>
        </w:tc>
        <w:tc>
          <w:tcPr>
            <w:tcW w:w="3476" w:type="dxa"/>
            <w:gridSpan w:val="2"/>
            <w:vMerge/>
            <w:tcBorders>
              <w:top w:val="nil"/>
              <w:left w:val="single" w:sz="4"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sz w:val="18"/>
                <w:szCs w:val="18"/>
              </w:rPr>
            </w:pPr>
          </w:p>
        </w:tc>
      </w:tr>
      <w:tr w:rsidR="00785B2D" w:rsidRPr="00323252" w:rsidTr="00722BF1">
        <w:trPr>
          <w:trHeight w:val="699"/>
          <w:jc w:val="center"/>
        </w:trPr>
        <w:tc>
          <w:tcPr>
            <w:tcW w:w="2202" w:type="dxa"/>
            <w:vMerge w:val="restart"/>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 xml:space="preserve">Συνέπειες  αποδεδειγμένης </w:t>
            </w:r>
            <w:r w:rsidRPr="00323252">
              <w:rPr>
                <w:rFonts w:ascii="Arial" w:hAnsi="Arial" w:cs="Arial"/>
                <w:bCs/>
                <w:sz w:val="18"/>
                <w:szCs w:val="18"/>
              </w:rPr>
              <w:t xml:space="preserve">απρεπούς εμφάνισης ή αποδεδειγμένης απρεπούς συμπεριφοράς </w:t>
            </w:r>
            <w:r w:rsidRPr="00323252">
              <w:rPr>
                <w:rFonts w:ascii="Arial" w:hAnsi="Arial" w:cs="Arial"/>
                <w:sz w:val="18"/>
                <w:szCs w:val="18"/>
              </w:rPr>
              <w:t>Τεχνικού του Εργολάβου προς πελάτη του Εργοδότη ή ενεργοποίησης μη πιστοποιημένου Τεχνικού</w:t>
            </w:r>
          </w:p>
        </w:tc>
        <w:tc>
          <w:tcPr>
            <w:tcW w:w="8154"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απρεπούς </w:t>
            </w:r>
            <w:r w:rsidRPr="00323252">
              <w:rPr>
                <w:rFonts w:ascii="Arial" w:hAnsi="Arial" w:cs="Arial"/>
                <w:bCs/>
                <w:sz w:val="18"/>
                <w:szCs w:val="18"/>
              </w:rPr>
              <w:t>εμφάνισης ή απρεπούς</w:t>
            </w:r>
            <w:r w:rsidRPr="00323252">
              <w:rPr>
                <w:rFonts w:ascii="Arial" w:hAnsi="Arial" w:cs="Arial"/>
                <w:color w:val="000000"/>
                <w:sz w:val="18"/>
                <w:szCs w:val="18"/>
              </w:rPr>
              <w:t xml:space="preserve"> συμπεριφοράς προς πελάτη  ανά Υποέργο-Τμήμα Υποέργου  ή ενεργοποίησης μη πιστοποιημένου Τεχνικού</w:t>
            </w:r>
          </w:p>
        </w:tc>
      </w:tr>
      <w:tr w:rsidR="00785B2D" w:rsidRPr="00323252" w:rsidTr="00722BF1">
        <w:trPr>
          <w:trHeight w:val="600"/>
          <w:jc w:val="center"/>
        </w:trPr>
        <w:tc>
          <w:tcPr>
            <w:tcW w:w="220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1ο γεγονός /Υποέργο - Τμήμα</w:t>
            </w:r>
          </w:p>
        </w:tc>
        <w:tc>
          <w:tcPr>
            <w:tcW w:w="2693"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2ο γεγονός/ Υποέργο - Τμήμα</w:t>
            </w:r>
          </w:p>
        </w:tc>
        <w:tc>
          <w:tcPr>
            <w:tcW w:w="3476" w:type="dxa"/>
            <w:gridSpan w:val="2"/>
            <w:tcBorders>
              <w:top w:val="nil"/>
              <w:left w:val="nil"/>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3ο γεγονός και άνω / Υποέργο – Τμήμα</w:t>
            </w:r>
          </w:p>
        </w:tc>
      </w:tr>
      <w:tr w:rsidR="00785B2D" w:rsidRPr="00323252" w:rsidTr="00722BF1">
        <w:trPr>
          <w:trHeight w:val="450"/>
          <w:jc w:val="center"/>
        </w:trPr>
        <w:tc>
          <w:tcPr>
            <w:tcW w:w="220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500 € για το 1ο γεγονός  και  αποκλεισμός του Τεχνικού του Εργολάβου από τα συνεργεία που επισκέπτονται πελάτες του Εργοδότη   </w:t>
            </w:r>
          </w:p>
        </w:tc>
        <w:tc>
          <w:tcPr>
            <w:tcW w:w="2693"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επιπλέον 1000€ για το 2ο γεγονός και  αποκλεισμός του Τεχνικού του Εργολάβου από τα συνεργεία που επισκέπτονται πελάτες του Εργοδότη   </w:t>
            </w:r>
          </w:p>
        </w:tc>
        <w:tc>
          <w:tcPr>
            <w:tcW w:w="3476" w:type="dxa"/>
            <w:gridSpan w:val="2"/>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επιπλέον 1000 €/γεγονός, αποκλεισμός του Τεχνικού του Εργολάβου από τα συνεργεία που επισκέπτονται πελάτες του Εργοδότη  κι επιπλέον  είναι δυνατή η έκπτωση του Εργολάβου </w:t>
            </w:r>
          </w:p>
        </w:tc>
      </w:tr>
      <w:tr w:rsidR="00785B2D" w:rsidRPr="00323252" w:rsidTr="00722BF1">
        <w:trPr>
          <w:trHeight w:val="2066"/>
          <w:jc w:val="center"/>
        </w:trPr>
        <w:tc>
          <w:tcPr>
            <w:tcW w:w="2202" w:type="dxa"/>
            <w:vMerge/>
            <w:tcBorders>
              <w:top w:val="single" w:sz="4" w:space="0" w:color="auto"/>
              <w:left w:val="single" w:sz="8" w:space="0" w:color="auto"/>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93" w:type="dxa"/>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476" w:type="dxa"/>
            <w:gridSpan w:val="2"/>
            <w:vMerge/>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323252" w:rsidTr="00722BF1">
        <w:trPr>
          <w:trHeight w:val="1256"/>
          <w:jc w:val="center"/>
        </w:trPr>
        <w:tc>
          <w:tcPr>
            <w:tcW w:w="2202" w:type="dxa"/>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roofErr w:type="spellStart"/>
            <w:r w:rsidRPr="00323252">
              <w:rPr>
                <w:rFonts w:ascii="Arial" w:hAnsi="Arial" w:cs="Arial"/>
                <w:color w:val="000000"/>
                <w:sz w:val="18"/>
                <w:szCs w:val="18"/>
                <w:lang w:val="en-US"/>
              </w:rPr>
              <w:t>NSwF</w:t>
            </w:r>
            <w:proofErr w:type="spellEnd"/>
            <w:r w:rsidRPr="00323252">
              <w:rPr>
                <w:rFonts w:ascii="Arial" w:hAnsi="Arial" w:cs="Arial"/>
                <w:color w:val="000000"/>
                <w:sz w:val="18"/>
                <w:szCs w:val="18"/>
              </w:rPr>
              <w:t xml:space="preserve"> (Ελαττωματική εργασία Νέας Σύνδεσης/Μεταφοράς)) </w:t>
            </w:r>
          </w:p>
        </w:tc>
        <w:tc>
          <w:tcPr>
            <w:tcW w:w="8154" w:type="dxa"/>
            <w:gridSpan w:val="4"/>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Συμφωνηθείσα φυσιολογική ανοχή&lt; =10% ποσοστό αστοχίας ορθής υλοποίησης της Νέας Σύνδεσης/Μεταφοράς κατά την πρώτη μετάβαση συνεργείου του Εργολάβου σε μηνιαία βάση</w:t>
            </w:r>
            <w:r w:rsidRPr="00323252" w:rsidDel="005E0D4D">
              <w:rPr>
                <w:rFonts w:ascii="Arial" w:hAnsi="Arial" w:cs="Arial"/>
                <w:sz w:val="18"/>
                <w:szCs w:val="18"/>
              </w:rPr>
              <w:t xml:space="preserve"> </w:t>
            </w:r>
          </w:p>
        </w:tc>
      </w:tr>
      <w:tr w:rsidR="00785B2D" w:rsidRPr="00323252" w:rsidTr="00722BF1">
        <w:trPr>
          <w:gridAfter w:val="1"/>
          <w:wAfter w:w="8" w:type="dxa"/>
          <w:trHeight w:val="300"/>
          <w:jc w:val="center"/>
        </w:trPr>
        <w:tc>
          <w:tcPr>
            <w:tcW w:w="2202"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Συνέπειες Παραβίασης </w:t>
            </w:r>
            <w:proofErr w:type="spellStart"/>
            <w:r w:rsidRPr="00323252">
              <w:rPr>
                <w:rFonts w:ascii="Arial" w:hAnsi="Arial" w:cs="Arial"/>
                <w:color w:val="000000"/>
                <w:sz w:val="18"/>
                <w:szCs w:val="18"/>
              </w:rPr>
              <w:t>NSwF</w:t>
            </w:r>
            <w:proofErr w:type="spellEnd"/>
          </w:p>
        </w:tc>
        <w:tc>
          <w:tcPr>
            <w:tcW w:w="8146" w:type="dxa"/>
            <w:gridSpan w:val="3"/>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παραβίασης </w:t>
            </w:r>
          </w:p>
        </w:tc>
      </w:tr>
      <w:tr w:rsidR="00785B2D" w:rsidRPr="00323252" w:rsidTr="00722BF1">
        <w:trPr>
          <w:gridAfter w:val="1"/>
          <w:wAfter w:w="8" w:type="dxa"/>
          <w:trHeight w:val="471"/>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10% &lt;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&lt;12% σε μηνιαία βάση</w:t>
            </w:r>
          </w:p>
        </w:tc>
        <w:tc>
          <w:tcPr>
            <w:tcW w:w="2693" w:type="dxa"/>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12% &lt;=</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&lt;=15% σε μηνιαία βάση</w:t>
            </w:r>
          </w:p>
        </w:tc>
        <w:tc>
          <w:tcPr>
            <w:tcW w:w="3468" w:type="dxa"/>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&gt;15% σε μηνιαία βάση</w:t>
            </w:r>
          </w:p>
        </w:tc>
      </w:tr>
      <w:tr w:rsidR="00785B2D" w:rsidRPr="00323252" w:rsidTr="00722BF1">
        <w:trPr>
          <w:gridAfter w:val="1"/>
          <w:wAfter w:w="8" w:type="dxa"/>
          <w:trHeight w:val="2730"/>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val="restart"/>
            <w:tcBorders>
              <w:top w:val="nil"/>
              <w:left w:val="single" w:sz="8" w:space="0" w:color="auto"/>
              <w:bottom w:val="single" w:sz="8" w:space="0" w:color="000000"/>
              <w:right w:val="single" w:sz="4" w:space="0" w:color="auto"/>
            </w:tcBorders>
            <w:shd w:val="clear" w:color="auto" w:fill="FFFFFF"/>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30€ ανά  πρόσθετη μετάβαση του συνεργείου    πέραν της  φυσιολογικής ανοχής  που συμφωνείται σε 10%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έως 12%.</w:t>
            </w:r>
          </w:p>
        </w:tc>
        <w:tc>
          <w:tcPr>
            <w:tcW w:w="2693" w:type="dxa"/>
            <w:vMerge w:val="restart"/>
            <w:tcBorders>
              <w:top w:val="nil"/>
              <w:left w:val="single" w:sz="8" w:space="0" w:color="auto"/>
              <w:bottom w:val="single" w:sz="8" w:space="0" w:color="000000"/>
              <w:right w:val="single" w:sz="4" w:space="0" w:color="auto"/>
            </w:tcBorders>
            <w:shd w:val="clear" w:color="auto" w:fill="FFFFFF"/>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από 12% και έως 15%.</w:t>
            </w:r>
          </w:p>
        </w:tc>
        <w:tc>
          <w:tcPr>
            <w:tcW w:w="3468" w:type="dxa"/>
            <w:vMerge w:val="restart"/>
            <w:tcBorders>
              <w:top w:val="nil"/>
              <w:left w:val="single" w:sz="4" w:space="0" w:color="auto"/>
              <w:bottom w:val="single" w:sz="8" w:space="0" w:color="000000"/>
              <w:right w:val="single" w:sz="8" w:space="0" w:color="auto"/>
            </w:tcBorders>
            <w:shd w:val="clear" w:color="auto" w:fill="FFFFFF"/>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άνω του 15%.-εάν  καταγραφεί δύο οποιουσδήποτε μήνες κατά τη διάρκεια του Υποέργου  ποσοστό </w:t>
            </w:r>
            <w:proofErr w:type="spellStart"/>
            <w:r w:rsidRPr="00323252">
              <w:rPr>
                <w:rFonts w:ascii="Arial" w:hAnsi="Arial" w:cs="Arial"/>
                <w:color w:val="000000"/>
                <w:sz w:val="18"/>
                <w:szCs w:val="18"/>
              </w:rPr>
              <w:t>NSwF</w:t>
            </w:r>
            <w:proofErr w:type="spellEnd"/>
            <w:r w:rsidRPr="00323252">
              <w:rPr>
                <w:rFonts w:ascii="Arial" w:hAnsi="Arial" w:cs="Arial"/>
                <w:color w:val="000000"/>
                <w:sz w:val="18"/>
                <w:szCs w:val="18"/>
              </w:rPr>
              <w:t xml:space="preserve"> &gt;15%, τότε είναι δυνατή η έκπτωση του Εργολάβου</w:t>
            </w:r>
          </w:p>
        </w:tc>
      </w:tr>
      <w:tr w:rsidR="00785B2D" w:rsidRPr="00323252" w:rsidTr="00722BF1">
        <w:trPr>
          <w:gridAfter w:val="1"/>
          <w:wAfter w:w="8" w:type="dxa"/>
          <w:trHeight w:val="207"/>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2693" w:type="dxa"/>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468" w:type="dxa"/>
            <w:vMerge/>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r>
      <w:tr w:rsidR="00785B2D" w:rsidRPr="00323252" w:rsidTr="00722BF1">
        <w:trPr>
          <w:gridAfter w:val="1"/>
          <w:wAfter w:w="8" w:type="dxa"/>
          <w:trHeight w:val="690"/>
          <w:jc w:val="center"/>
        </w:trPr>
        <w:tc>
          <w:tcPr>
            <w:tcW w:w="2202" w:type="dxa"/>
            <w:tcBorders>
              <w:top w:val="nil"/>
              <w:left w:val="single" w:sz="8" w:space="0" w:color="auto"/>
              <w:bottom w:val="single" w:sz="4"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RFR (Συχνότητα Επαναλαμβανόμενων Βλαβών ) </w:t>
            </w:r>
          </w:p>
        </w:tc>
        <w:tc>
          <w:tcPr>
            <w:tcW w:w="8146"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Συμφωνηθείσα φυσιολογική ανοχή&lt; =10% ποσοστό αστοχίας ορθής υλοποίησης της άρσης βλάβης κατά την πρώτη μετάβαση συνεργείου του Εργολάβου σε μηνιαία βάση</w:t>
            </w:r>
            <w:r w:rsidRPr="00323252" w:rsidDel="005E0D4D">
              <w:rPr>
                <w:rFonts w:ascii="Arial" w:hAnsi="Arial" w:cs="Arial"/>
                <w:sz w:val="18"/>
                <w:szCs w:val="18"/>
              </w:rPr>
              <w:t xml:space="preserve"> </w:t>
            </w:r>
          </w:p>
        </w:tc>
      </w:tr>
      <w:tr w:rsidR="00785B2D" w:rsidRPr="00323252" w:rsidTr="00722BF1">
        <w:trPr>
          <w:gridAfter w:val="1"/>
          <w:wAfter w:w="8" w:type="dxa"/>
          <w:trHeight w:val="300"/>
          <w:jc w:val="center"/>
        </w:trPr>
        <w:tc>
          <w:tcPr>
            <w:tcW w:w="2202"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 RFR</w:t>
            </w:r>
          </w:p>
        </w:tc>
        <w:tc>
          <w:tcPr>
            <w:tcW w:w="8146" w:type="dxa"/>
            <w:gridSpan w:val="3"/>
            <w:tcBorders>
              <w:top w:val="single" w:sz="4"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παραβίασης </w:t>
            </w:r>
          </w:p>
        </w:tc>
      </w:tr>
      <w:tr w:rsidR="00785B2D" w:rsidRPr="00323252" w:rsidTr="00722BF1">
        <w:trPr>
          <w:gridAfter w:val="1"/>
          <w:wAfter w:w="8" w:type="dxa"/>
          <w:trHeight w:val="300"/>
          <w:jc w:val="center"/>
        </w:trPr>
        <w:tc>
          <w:tcPr>
            <w:tcW w:w="2202"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10% &lt; RFR &lt;12% σε μηνιαία βάση</w:t>
            </w:r>
          </w:p>
        </w:tc>
        <w:tc>
          <w:tcPr>
            <w:tcW w:w="2693" w:type="dxa"/>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12% &lt;=RFR &lt;=15% σε μηνιαία βάση</w:t>
            </w:r>
          </w:p>
        </w:tc>
        <w:tc>
          <w:tcPr>
            <w:tcW w:w="3468" w:type="dxa"/>
            <w:tcBorders>
              <w:top w:val="nil"/>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RFR &gt;15% σε μηνιαία βάση</w:t>
            </w:r>
          </w:p>
        </w:tc>
      </w:tr>
      <w:tr w:rsidR="00785B2D" w:rsidRPr="00323252" w:rsidTr="00722BF1">
        <w:trPr>
          <w:gridAfter w:val="1"/>
          <w:wAfter w:w="8" w:type="dxa"/>
          <w:trHeight w:val="2175"/>
          <w:jc w:val="center"/>
        </w:trPr>
        <w:tc>
          <w:tcPr>
            <w:tcW w:w="2202" w:type="dxa"/>
            <w:vMerge/>
            <w:tcBorders>
              <w:top w:val="nil"/>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single" w:sz="4" w:space="0" w:color="auto"/>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30€ ανά  πρόσθετη μετάβαση του συνεργείου     πέραν της  φυσιολογικής ανοχής  που συμφωνείται σε 10 %και επί ποσοστού </w:t>
            </w:r>
            <w:r w:rsidRPr="00323252">
              <w:rPr>
                <w:rFonts w:ascii="Arial" w:hAnsi="Arial" w:cs="Arial"/>
                <w:color w:val="000000"/>
                <w:sz w:val="18"/>
                <w:szCs w:val="18"/>
                <w:lang w:val="en-US"/>
              </w:rPr>
              <w:t>RFR</w:t>
            </w:r>
            <w:r w:rsidRPr="00323252">
              <w:rPr>
                <w:rFonts w:ascii="Arial" w:hAnsi="Arial" w:cs="Arial"/>
                <w:color w:val="000000"/>
                <w:sz w:val="18"/>
                <w:szCs w:val="18"/>
              </w:rPr>
              <w:t xml:space="preserve"> έως 12%.</w:t>
            </w:r>
          </w:p>
        </w:tc>
        <w:tc>
          <w:tcPr>
            <w:tcW w:w="2693" w:type="dxa"/>
            <w:tcBorders>
              <w:top w:val="single" w:sz="4" w:space="0" w:color="auto"/>
              <w:left w:val="single" w:sz="8" w:space="0" w:color="auto"/>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50€ ανά  πρόσθετη μετάβαση του συνεργείου    και επί ποσοστού RFR από 12% και έως 15%.  </w:t>
            </w:r>
          </w:p>
        </w:tc>
        <w:tc>
          <w:tcPr>
            <w:tcW w:w="3468" w:type="dxa"/>
            <w:tcBorders>
              <w:top w:val="single" w:sz="4" w:space="0" w:color="auto"/>
              <w:left w:val="single" w:sz="4" w:space="0" w:color="auto"/>
              <w:bottom w:val="single" w:sz="4" w:space="0" w:color="auto"/>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50€ ανά πρόσθετη μετάβαση του συνεργείου    και επί ποσοστού άνω του 15%.-εάν  καταγραφεί   δύο οποιουσδήποτε μήνες κατά τη διάρκεια του Υποέργου ποσοστό  RFR &gt;15%, τότε είναι δυνατή η έκπτωση του Εργολάβου</w:t>
            </w:r>
          </w:p>
        </w:tc>
      </w:tr>
      <w:tr w:rsidR="00785B2D" w:rsidRPr="00323252" w:rsidTr="00722BF1">
        <w:trPr>
          <w:gridAfter w:val="1"/>
          <w:wAfter w:w="8" w:type="dxa"/>
          <w:trHeight w:val="300"/>
          <w:jc w:val="center"/>
        </w:trPr>
        <w:tc>
          <w:tcPr>
            <w:tcW w:w="2202"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Συνέπειες ψευδούς/εσφαλμένης καταχώρησης μετρήσεων </w:t>
            </w:r>
            <w:proofErr w:type="spellStart"/>
            <w:r w:rsidRPr="00323252">
              <w:rPr>
                <w:rFonts w:ascii="Arial" w:hAnsi="Arial" w:cs="Arial"/>
                <w:color w:val="000000"/>
                <w:sz w:val="18"/>
                <w:szCs w:val="18"/>
              </w:rPr>
              <w:t>xDSL</w:t>
            </w:r>
            <w:proofErr w:type="spellEnd"/>
            <w:r w:rsidRPr="00323252">
              <w:rPr>
                <w:rFonts w:ascii="Arial" w:hAnsi="Arial" w:cs="Arial"/>
                <w:color w:val="000000"/>
                <w:sz w:val="18"/>
                <w:szCs w:val="18"/>
              </w:rPr>
              <w:t xml:space="preserve">/RUO </w:t>
            </w:r>
          </w:p>
        </w:tc>
        <w:tc>
          <w:tcPr>
            <w:tcW w:w="8146" w:type="dxa"/>
            <w:gridSpan w:val="3"/>
            <w:tcBorders>
              <w:top w:val="single" w:sz="8" w:space="0" w:color="auto"/>
              <w:left w:val="nil"/>
              <w:bottom w:val="single" w:sz="8" w:space="0" w:color="000000"/>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Συχνότητα ψευδούς/εσφαλμένης καταχώρησης μετρήσεων </w:t>
            </w:r>
            <w:proofErr w:type="spellStart"/>
            <w:r w:rsidRPr="00323252">
              <w:rPr>
                <w:rFonts w:ascii="Arial" w:hAnsi="Arial" w:cs="Arial"/>
                <w:color w:val="000000"/>
                <w:sz w:val="18"/>
                <w:szCs w:val="18"/>
              </w:rPr>
              <w:t>xDSL</w:t>
            </w:r>
            <w:proofErr w:type="spellEnd"/>
            <w:r w:rsidRPr="00323252">
              <w:rPr>
                <w:rFonts w:ascii="Arial" w:hAnsi="Arial" w:cs="Arial"/>
                <w:color w:val="000000"/>
                <w:sz w:val="18"/>
                <w:szCs w:val="18"/>
              </w:rPr>
              <w:t xml:space="preserve">/RUO ανά Υποέργο </w:t>
            </w:r>
          </w:p>
        </w:tc>
      </w:tr>
      <w:tr w:rsidR="00785B2D" w:rsidRPr="00323252" w:rsidTr="00722BF1">
        <w:trPr>
          <w:gridAfter w:val="1"/>
          <w:wAfter w:w="8" w:type="dxa"/>
          <w:trHeight w:val="600"/>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Έως 3 γεγονότα κατά τη διάρκεια του Υποέργου– Τμήματος αυτού</w:t>
            </w:r>
          </w:p>
        </w:tc>
        <w:tc>
          <w:tcPr>
            <w:tcW w:w="2693" w:type="dxa"/>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3 έως 6 γεγονότα κατά τη διάρκεια του Υποέργου – Τμήματος αυτού</w:t>
            </w:r>
          </w:p>
        </w:tc>
        <w:tc>
          <w:tcPr>
            <w:tcW w:w="3468" w:type="dxa"/>
            <w:tcBorders>
              <w:top w:val="nil"/>
              <w:left w:val="nil"/>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7 ή παραπάνω γεγονότα κατά τη διάρκεια του Υποέργου– Τμήματος αυτού</w:t>
            </w:r>
          </w:p>
        </w:tc>
      </w:tr>
      <w:tr w:rsidR="00785B2D" w:rsidRPr="00323252" w:rsidTr="00722BF1">
        <w:trPr>
          <w:gridAfter w:val="1"/>
          <w:wAfter w:w="8" w:type="dxa"/>
          <w:trHeight w:val="2391"/>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985" w:type="dxa"/>
            <w:vMerge w:val="restart"/>
            <w:tcBorders>
              <w:top w:val="nil"/>
              <w:left w:val="nil"/>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100 € ανά γεγονός    </w:t>
            </w:r>
          </w:p>
        </w:tc>
        <w:tc>
          <w:tcPr>
            <w:tcW w:w="2693"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150 € ανά γεγονός και αποκλεισμός των Τεχνικών του Εργολάβου με επαναλαμβανόμενα σφάλματα από τα συνεργεία που επισκέπτονται πελάτες του Εργοδότη     </w:t>
            </w:r>
          </w:p>
        </w:tc>
        <w:tc>
          <w:tcPr>
            <w:tcW w:w="3468"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150 € ανά γεγονός, αποκλεισμός των Τεχνικών του Εργολάβου με επαναλαμβανόμενα σφάλματα από τα συνεργεία που επισκέπτονται πελάτες του Εργοδότη κι επιπλέον  είναι δυνατή η έκπτωση του Εργολάβου </w:t>
            </w:r>
          </w:p>
        </w:tc>
      </w:tr>
      <w:tr w:rsidR="00785B2D" w:rsidRPr="00FB139C" w:rsidTr="00722BF1">
        <w:trPr>
          <w:gridAfter w:val="1"/>
          <w:wAfter w:w="8" w:type="dxa"/>
          <w:trHeight w:val="450"/>
          <w:jc w:val="center"/>
        </w:trPr>
        <w:tc>
          <w:tcPr>
            <w:tcW w:w="2202"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1985" w:type="dxa"/>
            <w:vMerge/>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2693" w:type="dxa"/>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3468" w:type="dxa"/>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Calibri" w:hAnsi="Calibri" w:cs="Calibri"/>
                <w:color w:val="000000"/>
              </w:rPr>
            </w:pPr>
          </w:p>
        </w:tc>
      </w:tr>
    </w:tbl>
    <w:p w:rsidR="00785B2D" w:rsidRDefault="00785B2D" w:rsidP="00785B2D">
      <w:pPr>
        <w:pStyle w:val="24"/>
        <w:ind w:left="142"/>
        <w:rPr>
          <w:rFonts w:ascii="Calibri" w:hAnsi="Calibri"/>
          <w:color w:val="000000"/>
        </w:rPr>
      </w:pPr>
    </w:p>
    <w:p w:rsidR="00785B2D" w:rsidRPr="00FB139C" w:rsidRDefault="00785B2D" w:rsidP="00785B2D">
      <w:pPr>
        <w:pStyle w:val="24"/>
        <w:ind w:left="142"/>
        <w:rPr>
          <w:rFonts w:ascii="Calibri" w:hAnsi="Calibri"/>
          <w:color w:val="000000"/>
        </w:rPr>
      </w:pPr>
    </w:p>
    <w:p w:rsidR="00785B2D" w:rsidRPr="00FB139C" w:rsidRDefault="00785B2D" w:rsidP="00785B2D">
      <w:pPr>
        <w:pStyle w:val="24"/>
        <w:ind w:left="142"/>
        <w:jc w:val="center"/>
        <w:rPr>
          <w:rFonts w:ascii="Calibri" w:hAnsi="Calibri"/>
          <w:color w:val="000000"/>
        </w:rPr>
      </w:pPr>
    </w:p>
    <w:p w:rsidR="00785B2D" w:rsidRPr="00FB139C" w:rsidRDefault="00785B2D" w:rsidP="00785B2D">
      <w:pPr>
        <w:pStyle w:val="24"/>
        <w:ind w:left="142"/>
        <w:jc w:val="center"/>
        <w:rPr>
          <w:rFonts w:ascii="Calibri" w:hAnsi="Calibri"/>
          <w:color w:val="000000"/>
        </w:rPr>
      </w:pPr>
    </w:p>
    <w:p w:rsidR="00785B2D" w:rsidRPr="00FB139C" w:rsidRDefault="00785B2D" w:rsidP="002A396A">
      <w:pPr>
        <w:pStyle w:val="24"/>
        <w:numPr>
          <w:ilvl w:val="0"/>
          <w:numId w:val="4"/>
        </w:numPr>
        <w:spacing w:after="200" w:line="276" w:lineRule="auto"/>
        <w:ind w:left="142" w:hanging="142"/>
        <w:contextualSpacing/>
        <w:rPr>
          <w:rFonts w:ascii="Arial" w:hAnsi="Arial" w:cs="Arial"/>
          <w:b/>
          <w:sz w:val="22"/>
          <w:szCs w:val="24"/>
        </w:rPr>
      </w:pPr>
      <w:r w:rsidRPr="00FB139C">
        <w:rPr>
          <w:rFonts w:ascii="Arial" w:hAnsi="Arial" w:cs="Arial"/>
          <w:b/>
          <w:sz w:val="22"/>
          <w:szCs w:val="24"/>
        </w:rPr>
        <w:t xml:space="preserve">SLA </w:t>
      </w:r>
      <w:proofErr w:type="spellStart"/>
      <w:r w:rsidRPr="00FB139C">
        <w:rPr>
          <w:rFonts w:ascii="Arial" w:hAnsi="Arial" w:cs="Arial"/>
          <w:b/>
          <w:sz w:val="22"/>
          <w:szCs w:val="24"/>
        </w:rPr>
        <w:t>Μικρο</w:t>
      </w:r>
      <w:proofErr w:type="spellEnd"/>
      <w:r w:rsidRPr="00FB139C">
        <w:rPr>
          <w:rFonts w:ascii="Arial" w:hAnsi="Arial" w:cs="Arial"/>
          <w:b/>
          <w:sz w:val="22"/>
          <w:szCs w:val="24"/>
        </w:rPr>
        <w:t xml:space="preserve">-επεκτάσεων (ΜΕ) </w:t>
      </w:r>
    </w:p>
    <w:p w:rsidR="00785B2D" w:rsidRPr="0078054D" w:rsidRDefault="00785B2D" w:rsidP="002A396A">
      <w:pPr>
        <w:pStyle w:val="24"/>
        <w:numPr>
          <w:ilvl w:val="0"/>
          <w:numId w:val="8"/>
        </w:numPr>
        <w:spacing w:after="200" w:line="276" w:lineRule="auto"/>
        <w:ind w:left="426"/>
        <w:contextualSpacing/>
        <w:jc w:val="both"/>
        <w:rPr>
          <w:rFonts w:ascii="Arial" w:hAnsi="Arial" w:cs="Arial"/>
          <w:sz w:val="24"/>
          <w:szCs w:val="24"/>
        </w:rPr>
      </w:pPr>
      <w:r w:rsidRPr="0078054D">
        <w:rPr>
          <w:rFonts w:ascii="Arial" w:hAnsi="Arial" w:cs="Arial"/>
          <w:sz w:val="24"/>
          <w:szCs w:val="24"/>
        </w:rPr>
        <w:t>Όλες οι προθεσμίες έχουν ως αφετηρία την αναγγελία της ΜΕ στον Εργολάβου</w:t>
      </w:r>
    </w:p>
    <w:p w:rsidR="00785B2D" w:rsidRPr="0078054D" w:rsidRDefault="00785B2D" w:rsidP="002A396A">
      <w:pPr>
        <w:pStyle w:val="24"/>
        <w:numPr>
          <w:ilvl w:val="0"/>
          <w:numId w:val="8"/>
        </w:numPr>
        <w:spacing w:after="200" w:line="276" w:lineRule="auto"/>
        <w:ind w:left="426"/>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α)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lastRenderedPageBreak/>
        <w:t>β)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γ)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δ)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Default="00976932">
      <w:pPr>
        <w:pStyle w:val="24"/>
        <w:numPr>
          <w:ilvl w:val="0"/>
          <w:numId w:val="8"/>
        </w:numPr>
        <w:spacing w:after="200" w:line="276" w:lineRule="auto"/>
        <w:ind w:left="426"/>
        <w:contextualSpacing/>
        <w:jc w:val="both"/>
        <w:rPr>
          <w:rFonts w:ascii="Arial" w:hAnsi="Arial" w:cs="Arial"/>
          <w:color w:val="000000"/>
          <w:sz w:val="24"/>
          <w:szCs w:val="24"/>
        </w:rPr>
      </w:pPr>
      <w:r w:rsidRPr="00976932">
        <w:rPr>
          <w:rFonts w:ascii="Arial" w:hAnsi="Arial" w:cs="Arial"/>
          <w:color w:val="000000"/>
          <w:sz w:val="24"/>
          <w:szCs w:val="24"/>
        </w:rPr>
        <w:t xml:space="preserve"> Εφόσον στον Εργολάβου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785B2D" w:rsidRPr="0078054D" w:rsidRDefault="00785B2D" w:rsidP="00785B2D">
      <w:pPr>
        <w:pStyle w:val="24"/>
        <w:ind w:left="426" w:hanging="425"/>
        <w:jc w:val="both"/>
        <w:rPr>
          <w:rFonts w:ascii="Arial" w:hAnsi="Arial" w:cs="Arial"/>
          <w:sz w:val="24"/>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tbl>
      <w:tblPr>
        <w:tblW w:w="10280" w:type="dxa"/>
        <w:jc w:val="center"/>
        <w:tblInd w:w="-103" w:type="dxa"/>
        <w:shd w:val="clear" w:color="auto" w:fill="FFFFFF"/>
        <w:tblLook w:val="00A0" w:firstRow="1" w:lastRow="0" w:firstColumn="1" w:lastColumn="0" w:noHBand="0" w:noVBand="0"/>
      </w:tblPr>
      <w:tblGrid>
        <w:gridCol w:w="2866"/>
        <w:gridCol w:w="1785"/>
        <w:gridCol w:w="1809"/>
        <w:gridCol w:w="3820"/>
      </w:tblGrid>
      <w:tr w:rsidR="00785B2D" w:rsidRPr="00323252" w:rsidTr="00117F36">
        <w:trPr>
          <w:trHeight w:val="315"/>
          <w:jc w:val="center"/>
        </w:trPr>
        <w:tc>
          <w:tcPr>
            <w:tcW w:w="10280" w:type="dxa"/>
            <w:gridSpan w:val="4"/>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323252" w:rsidRDefault="00785B2D" w:rsidP="002A396A">
            <w:pPr>
              <w:ind w:left="142"/>
              <w:jc w:val="center"/>
              <w:rPr>
                <w:rFonts w:ascii="Arial" w:hAnsi="Arial" w:cs="Arial"/>
                <w:b/>
                <w:color w:val="000000"/>
                <w:sz w:val="18"/>
                <w:szCs w:val="18"/>
              </w:rPr>
            </w:pPr>
            <w:r w:rsidRPr="00323252">
              <w:rPr>
                <w:rFonts w:ascii="Arial" w:hAnsi="Arial" w:cs="Arial"/>
                <w:sz w:val="18"/>
                <w:szCs w:val="18"/>
              </w:rPr>
              <w:br w:type="column"/>
            </w:r>
            <w:r w:rsidRPr="00323252">
              <w:rPr>
                <w:rFonts w:ascii="Arial" w:hAnsi="Arial" w:cs="Arial"/>
                <w:b/>
                <w:color w:val="000000"/>
                <w:sz w:val="18"/>
                <w:szCs w:val="18"/>
              </w:rPr>
              <w:t xml:space="preserve">SLA </w:t>
            </w:r>
            <w:proofErr w:type="spellStart"/>
            <w:r w:rsidRPr="00323252">
              <w:rPr>
                <w:rFonts w:ascii="Arial" w:hAnsi="Arial" w:cs="Arial"/>
                <w:b/>
                <w:color w:val="000000"/>
                <w:sz w:val="18"/>
                <w:szCs w:val="18"/>
              </w:rPr>
              <w:t>Μικροεπεκτάσεων</w:t>
            </w:r>
            <w:proofErr w:type="spellEnd"/>
          </w:p>
        </w:tc>
      </w:tr>
      <w:tr w:rsidR="00785B2D" w:rsidRPr="00323252" w:rsidTr="00117F36">
        <w:trPr>
          <w:trHeight w:val="1290"/>
          <w:jc w:val="center"/>
        </w:trPr>
        <w:tc>
          <w:tcPr>
            <w:tcW w:w="2866" w:type="dxa"/>
            <w:tcBorders>
              <w:top w:val="nil"/>
              <w:left w:val="single" w:sz="8" w:space="0" w:color="auto"/>
              <w:bottom w:val="single" w:sz="8"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Γεωγραφική Ζώνη</w:t>
            </w:r>
          </w:p>
        </w:tc>
        <w:tc>
          <w:tcPr>
            <w:tcW w:w="7414" w:type="dxa"/>
            <w:gridSpan w:val="3"/>
            <w:tcBorders>
              <w:top w:val="single" w:sz="8"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sz w:val="18"/>
                <w:szCs w:val="18"/>
              </w:rPr>
              <w:t>Ζώνη 1-Ηπειρωτική Ελλάδα ,Νήσοι</w:t>
            </w:r>
            <w:r w:rsidR="00AC1924">
              <w:rPr>
                <w:rFonts w:ascii="Arial" w:hAnsi="Arial" w:cs="Arial"/>
                <w:sz w:val="18"/>
                <w:szCs w:val="18"/>
              </w:rPr>
              <w:t>:</w:t>
            </w:r>
            <w:r w:rsidRPr="00323252">
              <w:rPr>
                <w:rFonts w:ascii="Arial" w:hAnsi="Arial" w:cs="Arial"/>
                <w:sz w:val="18"/>
                <w:szCs w:val="18"/>
              </w:rPr>
              <w:t xml:space="preserve"> Κρήτη ,Εύβοια  ,Λευκάδα , Ρόδος ,Κέρκυρα ,Λέσβος ,Χίος ,Κως ,Ζάκυνθος Σαλαμίνα,Κεφαλλονιά,Σάμος,Σύρος,Νάξος,Θήρα,Θάσος,Μύκονος,Πάρος,Αίγινα</w:t>
            </w:r>
          </w:p>
        </w:tc>
      </w:tr>
      <w:tr w:rsidR="00785B2D" w:rsidRPr="00323252" w:rsidTr="00117F36">
        <w:trPr>
          <w:trHeight w:val="1163"/>
          <w:jc w:val="center"/>
        </w:trPr>
        <w:tc>
          <w:tcPr>
            <w:tcW w:w="2866" w:type="dxa"/>
            <w:tcBorders>
              <w:top w:val="nil"/>
              <w:left w:val="single" w:sz="8" w:space="0" w:color="auto"/>
              <w:bottom w:val="nil"/>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Μέγιστος χρόνος ολοκλήρωσης ME από την παράδοση των σχεδίων </w:t>
            </w:r>
            <w:proofErr w:type="spellStart"/>
            <w:r w:rsidRPr="00323252">
              <w:rPr>
                <w:rFonts w:ascii="Arial" w:hAnsi="Arial" w:cs="Arial"/>
                <w:color w:val="000000"/>
                <w:sz w:val="18"/>
                <w:szCs w:val="18"/>
              </w:rPr>
              <w:t>Μικροεπεκτάσεων</w:t>
            </w:r>
            <w:proofErr w:type="spellEnd"/>
            <w:r w:rsidRPr="00323252">
              <w:rPr>
                <w:rFonts w:ascii="Arial" w:hAnsi="Arial" w:cs="Arial"/>
                <w:color w:val="000000"/>
                <w:sz w:val="18"/>
                <w:szCs w:val="18"/>
              </w:rPr>
              <w:t xml:space="preserve"> για το 100 % των περιπτώσεων</w:t>
            </w:r>
          </w:p>
        </w:tc>
        <w:tc>
          <w:tcPr>
            <w:tcW w:w="7414" w:type="dxa"/>
            <w:gridSpan w:val="3"/>
            <w:tcBorders>
              <w:top w:val="single" w:sz="8" w:space="0" w:color="auto"/>
              <w:left w:val="nil"/>
              <w:bottom w:val="nil"/>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8 Ημερολογιακές ημέρες</w:t>
            </w:r>
          </w:p>
        </w:tc>
      </w:tr>
      <w:tr w:rsidR="00785B2D" w:rsidRPr="00323252" w:rsidTr="00117F36">
        <w:trPr>
          <w:trHeight w:val="300"/>
          <w:jc w:val="center"/>
        </w:trPr>
        <w:tc>
          <w:tcPr>
            <w:tcW w:w="2866"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w:t>
            </w:r>
          </w:p>
        </w:tc>
        <w:tc>
          <w:tcPr>
            <w:tcW w:w="7414"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Υπέρβαση χρόνου ολοκλήρωσης ME</w:t>
            </w:r>
          </w:p>
        </w:tc>
      </w:tr>
      <w:tr w:rsidR="00785B2D" w:rsidRPr="00323252" w:rsidTr="00117F36">
        <w:trPr>
          <w:trHeight w:val="900"/>
          <w:jc w:val="center"/>
        </w:trPr>
        <w:tc>
          <w:tcPr>
            <w:tcW w:w="2866"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785"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από 1 έως 4 ημέρες</w:t>
            </w:r>
          </w:p>
        </w:tc>
        <w:tc>
          <w:tcPr>
            <w:tcW w:w="1809"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από 5 έως 22 ημέρες</w:t>
            </w:r>
          </w:p>
        </w:tc>
        <w:tc>
          <w:tcPr>
            <w:tcW w:w="3820" w:type="dxa"/>
            <w:tcBorders>
              <w:top w:val="nil"/>
              <w:left w:val="nil"/>
              <w:bottom w:val="single" w:sz="4"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άνω των 22 ημερών</w:t>
            </w:r>
          </w:p>
        </w:tc>
      </w:tr>
      <w:tr w:rsidR="00785B2D" w:rsidRPr="00323252" w:rsidTr="00117F36">
        <w:trPr>
          <w:trHeight w:val="300"/>
          <w:jc w:val="center"/>
        </w:trPr>
        <w:tc>
          <w:tcPr>
            <w:tcW w:w="2866"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785" w:type="dxa"/>
            <w:vMerge w:val="restart"/>
            <w:tcBorders>
              <w:top w:val="nil"/>
              <w:left w:val="single" w:sz="8" w:space="0" w:color="auto"/>
              <w:bottom w:val="single" w:sz="8" w:space="0" w:color="000000"/>
              <w:right w:val="single" w:sz="4" w:space="0" w:color="auto"/>
            </w:tcBorders>
            <w:shd w:val="clear" w:color="auto" w:fill="FFFFFF"/>
            <w:vAlign w:val="center"/>
          </w:tcPr>
          <w:p w:rsidR="00F374F7" w:rsidRPr="00323252" w:rsidRDefault="00F374F7" w:rsidP="002A396A">
            <w:pPr>
              <w:ind w:left="142"/>
              <w:jc w:val="center"/>
              <w:rPr>
                <w:rFonts w:ascii="Arial" w:hAnsi="Arial" w:cs="Arial"/>
                <w:color w:val="000000"/>
                <w:sz w:val="18"/>
                <w:szCs w:val="18"/>
              </w:rPr>
            </w:pPr>
          </w:p>
          <w:p w:rsidR="00785B2D" w:rsidRPr="00323252" w:rsidRDefault="00F374F7" w:rsidP="002A396A">
            <w:pPr>
              <w:ind w:left="142"/>
              <w:jc w:val="center"/>
              <w:rPr>
                <w:rFonts w:ascii="Arial" w:hAnsi="Arial" w:cs="Arial"/>
                <w:color w:val="000000"/>
                <w:sz w:val="18"/>
                <w:szCs w:val="18"/>
              </w:rPr>
            </w:pPr>
            <w:r w:rsidRPr="00323252">
              <w:rPr>
                <w:rFonts w:ascii="Arial" w:hAnsi="Arial" w:cs="Arial"/>
                <w:color w:val="000000"/>
                <w:sz w:val="18"/>
                <w:szCs w:val="18"/>
              </w:rPr>
              <w:t>100 €</w:t>
            </w:r>
            <w:r w:rsidR="00785B2D" w:rsidRPr="00323252">
              <w:rPr>
                <w:rFonts w:ascii="Arial" w:hAnsi="Arial" w:cs="Arial"/>
                <w:color w:val="000000"/>
                <w:sz w:val="18"/>
                <w:szCs w:val="18"/>
              </w:rPr>
              <w:t xml:space="preserve"> </w:t>
            </w:r>
          </w:p>
        </w:tc>
        <w:tc>
          <w:tcPr>
            <w:tcW w:w="1809" w:type="dxa"/>
            <w:vMerge w:val="restart"/>
            <w:tcBorders>
              <w:top w:val="nil"/>
              <w:left w:val="single" w:sz="4" w:space="0" w:color="auto"/>
              <w:bottom w:val="single" w:sz="8" w:space="0" w:color="000000"/>
              <w:right w:val="single" w:sz="4" w:space="0" w:color="auto"/>
            </w:tcBorders>
            <w:shd w:val="clear" w:color="auto" w:fill="FFFFFF"/>
            <w:vAlign w:val="center"/>
          </w:tcPr>
          <w:p w:rsidR="00F374F7" w:rsidRPr="00323252" w:rsidRDefault="00F374F7"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w:t>
            </w:r>
          </w:p>
          <w:p w:rsidR="00785B2D" w:rsidRPr="00323252" w:rsidRDefault="00F374F7" w:rsidP="002A396A">
            <w:pPr>
              <w:ind w:left="142"/>
              <w:jc w:val="center"/>
              <w:rPr>
                <w:rFonts w:ascii="Arial" w:hAnsi="Arial" w:cs="Arial"/>
                <w:color w:val="000000"/>
                <w:sz w:val="18"/>
                <w:szCs w:val="18"/>
              </w:rPr>
            </w:pPr>
            <w:r w:rsidRPr="00323252">
              <w:rPr>
                <w:rFonts w:ascii="Arial" w:hAnsi="Arial" w:cs="Arial"/>
                <w:color w:val="000000"/>
                <w:sz w:val="18"/>
                <w:szCs w:val="18"/>
              </w:rPr>
              <w:t>200 €</w:t>
            </w:r>
          </w:p>
        </w:tc>
        <w:tc>
          <w:tcPr>
            <w:tcW w:w="3820" w:type="dxa"/>
            <w:tcBorders>
              <w:top w:val="nil"/>
              <w:left w:val="nil"/>
              <w:bottom w:val="single" w:sz="4" w:space="0" w:color="auto"/>
              <w:right w:val="single" w:sz="4" w:space="0" w:color="auto"/>
            </w:tcBorders>
            <w:shd w:val="clear" w:color="auto" w:fill="FFFFFF"/>
            <w:vAlign w:val="center"/>
          </w:tcPr>
          <w:p w:rsidR="00785B2D" w:rsidRPr="00323252" w:rsidRDefault="00785B2D" w:rsidP="00F374F7">
            <w:pPr>
              <w:ind w:left="142"/>
              <w:rPr>
                <w:rFonts w:ascii="Arial" w:hAnsi="Arial" w:cs="Arial"/>
                <w:color w:val="000000"/>
                <w:sz w:val="18"/>
                <w:szCs w:val="18"/>
              </w:rPr>
            </w:pPr>
            <w:r w:rsidRPr="00323252">
              <w:rPr>
                <w:rFonts w:ascii="Arial" w:hAnsi="Arial" w:cs="Arial"/>
                <w:color w:val="000000"/>
                <w:sz w:val="18"/>
                <w:szCs w:val="18"/>
              </w:rPr>
              <w:t xml:space="preserve">α) </w:t>
            </w:r>
            <w:r w:rsidR="00F374F7" w:rsidRPr="00323252">
              <w:rPr>
                <w:rFonts w:ascii="Arial" w:hAnsi="Arial" w:cs="Arial"/>
                <w:color w:val="000000"/>
                <w:sz w:val="18"/>
                <w:szCs w:val="18"/>
              </w:rPr>
              <w:t xml:space="preserve"> 500 €</w:t>
            </w:r>
          </w:p>
        </w:tc>
      </w:tr>
      <w:tr w:rsidR="00785B2D" w:rsidRPr="00323252" w:rsidTr="00117F36">
        <w:trPr>
          <w:trHeight w:val="1259"/>
          <w:jc w:val="center"/>
        </w:trPr>
        <w:tc>
          <w:tcPr>
            <w:tcW w:w="2866"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785" w:type="dxa"/>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809" w:type="dxa"/>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820" w:type="dxa"/>
            <w:tcBorders>
              <w:top w:val="nil"/>
              <w:left w:val="nil"/>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εάν συμβούν δύο φορές υπερβάσεις άνω των 30 ημερών συνολικά (8 + 22 ΗΗ)  στη διάρκεια του Υποέργου είναι δυνατή η έκπτωση</w:t>
            </w:r>
          </w:p>
        </w:tc>
      </w:tr>
    </w:tbl>
    <w:p w:rsidR="00785B2D" w:rsidRPr="00323252" w:rsidRDefault="00785B2D" w:rsidP="00240C23">
      <w:pPr>
        <w:rPr>
          <w:rFonts w:ascii="Arial" w:hAnsi="Arial" w:cs="Arial"/>
          <w:color w:val="000000"/>
          <w:sz w:val="18"/>
          <w:szCs w:val="18"/>
        </w:rPr>
      </w:pPr>
    </w:p>
    <w:tbl>
      <w:tblPr>
        <w:tblW w:w="10216" w:type="dxa"/>
        <w:jc w:val="center"/>
        <w:tblInd w:w="48" w:type="dxa"/>
        <w:shd w:val="clear" w:color="auto" w:fill="FFFFFF"/>
        <w:tblLook w:val="00A0" w:firstRow="1" w:lastRow="0" w:firstColumn="1" w:lastColumn="0" w:noHBand="0" w:noVBand="0"/>
      </w:tblPr>
      <w:tblGrid>
        <w:gridCol w:w="2841"/>
        <w:gridCol w:w="1843"/>
        <w:gridCol w:w="1701"/>
        <w:gridCol w:w="3831"/>
      </w:tblGrid>
      <w:tr w:rsidR="00785B2D" w:rsidRPr="00323252" w:rsidTr="00785B2D">
        <w:trPr>
          <w:trHeight w:val="315"/>
          <w:jc w:val="center"/>
        </w:trPr>
        <w:tc>
          <w:tcPr>
            <w:tcW w:w="10216" w:type="dxa"/>
            <w:gridSpan w:val="4"/>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323252" w:rsidRDefault="00785B2D" w:rsidP="002A396A">
            <w:pPr>
              <w:ind w:left="142"/>
              <w:jc w:val="center"/>
              <w:rPr>
                <w:rFonts w:ascii="Arial" w:hAnsi="Arial" w:cs="Arial"/>
                <w:b/>
                <w:color w:val="000000"/>
                <w:sz w:val="18"/>
                <w:szCs w:val="18"/>
              </w:rPr>
            </w:pPr>
            <w:r w:rsidRPr="00323252">
              <w:rPr>
                <w:rFonts w:ascii="Arial" w:hAnsi="Arial" w:cs="Arial"/>
                <w:b/>
                <w:color w:val="000000"/>
                <w:sz w:val="18"/>
                <w:szCs w:val="18"/>
              </w:rPr>
              <w:t xml:space="preserve">SLA </w:t>
            </w:r>
            <w:proofErr w:type="spellStart"/>
            <w:r w:rsidRPr="00323252">
              <w:rPr>
                <w:rFonts w:ascii="Arial" w:hAnsi="Arial" w:cs="Arial"/>
                <w:b/>
                <w:color w:val="000000"/>
                <w:sz w:val="18"/>
                <w:szCs w:val="18"/>
              </w:rPr>
              <w:t>Μικροεπεκτάσεων</w:t>
            </w:r>
            <w:proofErr w:type="spellEnd"/>
          </w:p>
        </w:tc>
      </w:tr>
      <w:tr w:rsidR="00785B2D" w:rsidRPr="00323252" w:rsidTr="00AC1924">
        <w:trPr>
          <w:trHeight w:val="526"/>
          <w:jc w:val="center"/>
        </w:trPr>
        <w:tc>
          <w:tcPr>
            <w:tcW w:w="2841" w:type="dxa"/>
            <w:tcBorders>
              <w:top w:val="nil"/>
              <w:left w:val="single" w:sz="8" w:space="0" w:color="auto"/>
              <w:bottom w:val="single" w:sz="8"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color w:val="000000"/>
                <w:sz w:val="18"/>
                <w:szCs w:val="18"/>
              </w:rPr>
              <w:t>Γεωγραφική Ζώνη</w:t>
            </w:r>
          </w:p>
        </w:tc>
        <w:tc>
          <w:tcPr>
            <w:tcW w:w="7375" w:type="dxa"/>
            <w:gridSpan w:val="3"/>
            <w:tcBorders>
              <w:top w:val="single" w:sz="8" w:space="0" w:color="auto"/>
              <w:left w:val="nil"/>
              <w:bottom w:val="single" w:sz="8"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color w:val="000000"/>
                <w:sz w:val="18"/>
                <w:szCs w:val="18"/>
              </w:rPr>
            </w:pPr>
            <w:r w:rsidRPr="00323252">
              <w:rPr>
                <w:rFonts w:ascii="Arial" w:hAnsi="Arial" w:cs="Arial"/>
                <w:sz w:val="18"/>
                <w:szCs w:val="18"/>
              </w:rPr>
              <w:t xml:space="preserve">Ζώνη 2-Λοιπές Νήσοι </w:t>
            </w:r>
          </w:p>
        </w:tc>
      </w:tr>
      <w:tr w:rsidR="00785B2D" w:rsidRPr="00323252" w:rsidTr="00AC1924">
        <w:trPr>
          <w:trHeight w:val="974"/>
          <w:jc w:val="center"/>
        </w:trPr>
        <w:tc>
          <w:tcPr>
            <w:tcW w:w="2841" w:type="dxa"/>
            <w:tcBorders>
              <w:top w:val="nil"/>
              <w:left w:val="single" w:sz="8" w:space="0" w:color="auto"/>
              <w:bottom w:val="nil"/>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 xml:space="preserve">Μέγιστος χρόνος ολοκλήρωσης ME από την παράδοση των σχεδίων </w:t>
            </w:r>
            <w:proofErr w:type="spellStart"/>
            <w:r w:rsidRPr="00323252">
              <w:rPr>
                <w:rFonts w:ascii="Arial" w:hAnsi="Arial" w:cs="Arial"/>
                <w:color w:val="000000"/>
                <w:sz w:val="18"/>
                <w:szCs w:val="18"/>
              </w:rPr>
              <w:t>Μικροεπεκτάσεων</w:t>
            </w:r>
            <w:proofErr w:type="spellEnd"/>
            <w:r w:rsidRPr="00323252">
              <w:rPr>
                <w:rFonts w:ascii="Arial" w:hAnsi="Arial" w:cs="Arial"/>
                <w:color w:val="000000"/>
                <w:sz w:val="18"/>
                <w:szCs w:val="18"/>
              </w:rPr>
              <w:t xml:space="preserve"> για το 100 % των περιπτώσεων</w:t>
            </w:r>
          </w:p>
        </w:tc>
        <w:tc>
          <w:tcPr>
            <w:tcW w:w="7375" w:type="dxa"/>
            <w:gridSpan w:val="3"/>
            <w:tcBorders>
              <w:top w:val="single" w:sz="8" w:space="0" w:color="auto"/>
              <w:left w:val="nil"/>
              <w:bottom w:val="nil"/>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15 Ημερολογιακές ημέρες</w:t>
            </w:r>
          </w:p>
        </w:tc>
      </w:tr>
      <w:tr w:rsidR="00785B2D" w:rsidRPr="00323252" w:rsidTr="00AC1924">
        <w:trPr>
          <w:trHeight w:val="300"/>
          <w:jc w:val="center"/>
        </w:trPr>
        <w:tc>
          <w:tcPr>
            <w:tcW w:w="2841"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Συνέπειες Παραβίασης</w:t>
            </w:r>
          </w:p>
        </w:tc>
        <w:tc>
          <w:tcPr>
            <w:tcW w:w="7375"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Υπέρβαση χρόνου ολοκλήρωσης ME</w:t>
            </w:r>
          </w:p>
        </w:tc>
      </w:tr>
      <w:tr w:rsidR="00785B2D" w:rsidRPr="00323252" w:rsidTr="00AC1924">
        <w:trPr>
          <w:trHeight w:val="900"/>
          <w:jc w:val="center"/>
        </w:trPr>
        <w:tc>
          <w:tcPr>
            <w:tcW w:w="2841"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843"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από 1 έως 5 ημέρες</w:t>
            </w:r>
          </w:p>
        </w:tc>
        <w:tc>
          <w:tcPr>
            <w:tcW w:w="1701" w:type="dxa"/>
            <w:tcBorders>
              <w:top w:val="nil"/>
              <w:left w:val="nil"/>
              <w:bottom w:val="single" w:sz="4" w:space="0" w:color="auto"/>
              <w:right w:val="single" w:sz="4" w:space="0" w:color="auto"/>
            </w:tcBorders>
            <w:shd w:val="clear" w:color="auto" w:fill="FFFFFF"/>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από 6 έως 16 ημέρες</w:t>
            </w:r>
          </w:p>
        </w:tc>
        <w:tc>
          <w:tcPr>
            <w:tcW w:w="3831" w:type="dxa"/>
            <w:tcBorders>
              <w:top w:val="nil"/>
              <w:left w:val="nil"/>
              <w:bottom w:val="single" w:sz="4" w:space="0" w:color="auto"/>
              <w:right w:val="single" w:sz="8" w:space="0" w:color="auto"/>
            </w:tcBorders>
            <w:shd w:val="clear" w:color="auto" w:fill="FFFFFF"/>
            <w:noWrap/>
            <w:vAlign w:val="center"/>
          </w:tcPr>
          <w:p w:rsidR="00785B2D" w:rsidRPr="00323252" w:rsidRDefault="00785B2D" w:rsidP="002A396A">
            <w:pPr>
              <w:ind w:left="142"/>
              <w:jc w:val="center"/>
              <w:rPr>
                <w:rFonts w:ascii="Arial" w:hAnsi="Arial" w:cs="Arial"/>
                <w:sz w:val="18"/>
                <w:szCs w:val="18"/>
              </w:rPr>
            </w:pPr>
            <w:r w:rsidRPr="00323252">
              <w:rPr>
                <w:rFonts w:ascii="Arial" w:hAnsi="Arial" w:cs="Arial"/>
                <w:sz w:val="18"/>
                <w:szCs w:val="18"/>
              </w:rPr>
              <w:t>άνω των 16 ημερών</w:t>
            </w:r>
          </w:p>
        </w:tc>
      </w:tr>
      <w:tr w:rsidR="00785B2D" w:rsidRPr="00323252" w:rsidTr="00AC1924">
        <w:trPr>
          <w:trHeight w:val="300"/>
          <w:jc w:val="center"/>
        </w:trPr>
        <w:tc>
          <w:tcPr>
            <w:tcW w:w="2841"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843"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323252" w:rsidRDefault="00F374F7" w:rsidP="002A396A">
            <w:pPr>
              <w:ind w:left="142"/>
              <w:jc w:val="center"/>
              <w:rPr>
                <w:rFonts w:ascii="Arial" w:hAnsi="Arial" w:cs="Arial"/>
                <w:color w:val="000000"/>
                <w:sz w:val="18"/>
                <w:szCs w:val="18"/>
              </w:rPr>
            </w:pPr>
            <w:r w:rsidRPr="00323252">
              <w:rPr>
                <w:rFonts w:ascii="Arial" w:hAnsi="Arial" w:cs="Arial"/>
                <w:color w:val="000000"/>
                <w:sz w:val="18"/>
                <w:szCs w:val="18"/>
              </w:rPr>
              <w:t>100 €</w:t>
            </w:r>
          </w:p>
        </w:tc>
        <w:tc>
          <w:tcPr>
            <w:tcW w:w="1701" w:type="dxa"/>
            <w:vMerge w:val="restart"/>
            <w:tcBorders>
              <w:top w:val="nil"/>
              <w:left w:val="single" w:sz="4" w:space="0" w:color="auto"/>
              <w:bottom w:val="single" w:sz="8" w:space="0" w:color="000000"/>
              <w:right w:val="single" w:sz="4" w:space="0" w:color="auto"/>
            </w:tcBorders>
            <w:shd w:val="clear" w:color="auto" w:fill="FFFFFF"/>
            <w:vAlign w:val="center"/>
          </w:tcPr>
          <w:p w:rsidR="00F374F7" w:rsidRPr="00323252" w:rsidRDefault="00F374F7" w:rsidP="002A396A">
            <w:pPr>
              <w:ind w:left="142"/>
              <w:jc w:val="center"/>
              <w:rPr>
                <w:rFonts w:ascii="Arial" w:hAnsi="Arial" w:cs="Arial"/>
                <w:color w:val="000000"/>
                <w:sz w:val="18"/>
                <w:szCs w:val="18"/>
              </w:rPr>
            </w:pPr>
          </w:p>
          <w:p w:rsidR="00785B2D" w:rsidRPr="00323252" w:rsidRDefault="00F374F7" w:rsidP="002A396A">
            <w:pPr>
              <w:ind w:left="142"/>
              <w:jc w:val="center"/>
              <w:rPr>
                <w:rFonts w:ascii="Arial" w:hAnsi="Arial" w:cs="Arial"/>
                <w:color w:val="000000"/>
                <w:sz w:val="18"/>
                <w:szCs w:val="18"/>
              </w:rPr>
            </w:pPr>
            <w:r w:rsidRPr="00323252">
              <w:rPr>
                <w:rFonts w:ascii="Arial" w:hAnsi="Arial" w:cs="Arial"/>
                <w:color w:val="000000"/>
                <w:sz w:val="18"/>
                <w:szCs w:val="18"/>
              </w:rPr>
              <w:t xml:space="preserve"> 200 €</w:t>
            </w:r>
          </w:p>
        </w:tc>
        <w:tc>
          <w:tcPr>
            <w:tcW w:w="3831" w:type="dxa"/>
            <w:tcBorders>
              <w:top w:val="nil"/>
              <w:left w:val="nil"/>
              <w:bottom w:val="single" w:sz="4" w:space="0" w:color="auto"/>
              <w:right w:val="single" w:sz="8" w:space="0" w:color="auto"/>
            </w:tcBorders>
            <w:shd w:val="clear" w:color="auto" w:fill="FFFFFF"/>
            <w:vAlign w:val="center"/>
          </w:tcPr>
          <w:p w:rsidR="00785B2D" w:rsidRPr="00323252" w:rsidRDefault="00785B2D" w:rsidP="00F374F7">
            <w:pPr>
              <w:ind w:left="142"/>
              <w:rPr>
                <w:rFonts w:ascii="Arial" w:hAnsi="Arial" w:cs="Arial"/>
                <w:color w:val="000000"/>
                <w:sz w:val="18"/>
                <w:szCs w:val="18"/>
              </w:rPr>
            </w:pPr>
            <w:r w:rsidRPr="00323252">
              <w:rPr>
                <w:rFonts w:ascii="Arial" w:hAnsi="Arial" w:cs="Arial"/>
                <w:color w:val="000000"/>
                <w:sz w:val="18"/>
                <w:szCs w:val="18"/>
              </w:rPr>
              <w:t xml:space="preserve">α) </w:t>
            </w:r>
            <w:r w:rsidR="00F374F7" w:rsidRPr="00323252">
              <w:rPr>
                <w:rFonts w:ascii="Arial" w:hAnsi="Arial" w:cs="Arial"/>
                <w:color w:val="000000"/>
                <w:sz w:val="18"/>
                <w:szCs w:val="18"/>
              </w:rPr>
              <w:t xml:space="preserve"> 500 €</w:t>
            </w:r>
          </w:p>
        </w:tc>
      </w:tr>
      <w:tr w:rsidR="00785B2D" w:rsidRPr="00323252" w:rsidTr="00AC1924">
        <w:trPr>
          <w:trHeight w:val="1860"/>
          <w:jc w:val="center"/>
        </w:trPr>
        <w:tc>
          <w:tcPr>
            <w:tcW w:w="2841"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843" w:type="dxa"/>
            <w:vMerge/>
            <w:tcBorders>
              <w:top w:val="nil"/>
              <w:left w:val="single" w:sz="8"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1701" w:type="dxa"/>
            <w:vMerge/>
            <w:tcBorders>
              <w:top w:val="nil"/>
              <w:left w:val="single" w:sz="4" w:space="0" w:color="auto"/>
              <w:bottom w:val="single" w:sz="8" w:space="0" w:color="000000"/>
              <w:right w:val="single" w:sz="4"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p>
        </w:tc>
        <w:tc>
          <w:tcPr>
            <w:tcW w:w="3831" w:type="dxa"/>
            <w:tcBorders>
              <w:top w:val="nil"/>
              <w:left w:val="nil"/>
              <w:bottom w:val="single" w:sz="8" w:space="0" w:color="auto"/>
              <w:right w:val="single" w:sz="8" w:space="0" w:color="auto"/>
            </w:tcBorders>
            <w:shd w:val="clear" w:color="auto" w:fill="FFFFFF"/>
            <w:vAlign w:val="center"/>
          </w:tcPr>
          <w:p w:rsidR="00785B2D" w:rsidRPr="00323252" w:rsidRDefault="00785B2D" w:rsidP="002A396A">
            <w:pPr>
              <w:ind w:left="142"/>
              <w:rPr>
                <w:rFonts w:ascii="Arial" w:hAnsi="Arial" w:cs="Arial"/>
                <w:color w:val="000000"/>
                <w:sz w:val="18"/>
                <w:szCs w:val="18"/>
              </w:rPr>
            </w:pPr>
            <w:r w:rsidRPr="00323252">
              <w:rPr>
                <w:rFonts w:ascii="Arial" w:hAnsi="Arial" w:cs="Arial"/>
                <w:color w:val="000000"/>
                <w:sz w:val="18"/>
                <w:szCs w:val="18"/>
              </w:rPr>
              <w:t>β) εάν συμβούν δύο φορές υπερβάσεις άνω των 31 ημερών συνολικά (15+16 ΗΗ)  στη διάρκεια του Υποέργου είναι δυνατή η έκπτωση</w:t>
            </w:r>
          </w:p>
        </w:tc>
      </w:tr>
    </w:tbl>
    <w:p w:rsidR="00E52BD8" w:rsidRPr="00E52BD8" w:rsidRDefault="00E52BD8" w:rsidP="00785B2D">
      <w:pPr>
        <w:spacing w:before="120"/>
        <w:ind w:left="142" w:right="326"/>
        <w:jc w:val="both"/>
        <w:rPr>
          <w:rFonts w:ascii="Arial" w:hAnsi="Arial" w:cs="Arial"/>
          <w:color w:val="000000"/>
        </w:rPr>
      </w:pPr>
      <w:bookmarkStart w:id="13" w:name="RANGE!B1:E29"/>
      <w:bookmarkStart w:id="14" w:name="RANGE!A1:D20"/>
      <w:bookmarkStart w:id="15" w:name="RANGE!A1:D25"/>
      <w:bookmarkEnd w:id="13"/>
      <w:bookmarkEnd w:id="14"/>
      <w:bookmarkEnd w:id="15"/>
    </w:p>
    <w:p w:rsidR="00785B2D" w:rsidRPr="00FB139C" w:rsidRDefault="00785B2D" w:rsidP="00785B2D">
      <w:pPr>
        <w:spacing w:before="120"/>
        <w:ind w:left="142" w:right="326"/>
        <w:jc w:val="both"/>
        <w:rPr>
          <w:rFonts w:ascii="Arial" w:hAnsi="Arial" w:cs="Arial"/>
          <w:color w:val="000000"/>
        </w:rPr>
      </w:pPr>
    </w:p>
    <w:p w:rsidR="00785B2D" w:rsidRPr="00FB139C" w:rsidRDefault="00785B2D" w:rsidP="002A396A">
      <w:pPr>
        <w:pStyle w:val="af7"/>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t xml:space="preserve">ΟΡΟΙ SLA ΟΛΟΚΛΗΡΩΜΕΝΩΝ </w:t>
      </w:r>
      <w:r>
        <w:rPr>
          <w:rFonts w:ascii="Arial" w:hAnsi="Arial" w:cs="Arial"/>
          <w:b/>
          <w:sz w:val="26"/>
          <w:szCs w:val="26"/>
        </w:rPr>
        <w:t>ΥΠΟ</w:t>
      </w:r>
      <w:r w:rsidRPr="00C163AE">
        <w:rPr>
          <w:rFonts w:ascii="Arial" w:hAnsi="Arial" w:cs="Arial"/>
          <w:b/>
          <w:sz w:val="26"/>
          <w:szCs w:val="26"/>
        </w:rPr>
        <w:t>ΕΡΓΩΝ</w:t>
      </w:r>
      <w:r>
        <w:rPr>
          <w:rFonts w:ascii="Arial" w:hAnsi="Arial" w:cs="Arial"/>
          <w:b/>
          <w:sz w:val="26"/>
          <w:szCs w:val="26"/>
        </w:rPr>
        <w:t>/ΤΜΗΜΑΤΩΝ ΥΠΟΕΡΓΩΝ</w:t>
      </w:r>
      <w:r w:rsidRPr="00FB139C">
        <w:rPr>
          <w:rFonts w:ascii="Arial" w:hAnsi="Arial" w:cs="Arial"/>
          <w:b/>
          <w:sz w:val="26"/>
          <w:szCs w:val="26"/>
        </w:rPr>
        <w:t xml:space="preserve"> ΣΤΑΘΕΡΗΣ</w:t>
      </w:r>
    </w:p>
    <w:p w:rsidR="00785B2D" w:rsidRPr="001952D4" w:rsidRDefault="00785B2D" w:rsidP="002A396A">
      <w:pPr>
        <w:numPr>
          <w:ilvl w:val="0"/>
          <w:numId w:val="15"/>
        </w:numPr>
        <w:spacing w:line="360" w:lineRule="auto"/>
        <w:ind w:left="142" w:firstLine="0"/>
        <w:jc w:val="both"/>
        <w:rPr>
          <w:rFonts w:ascii="Arial" w:hAnsi="Arial" w:cs="Arial"/>
        </w:rPr>
      </w:pPr>
      <w:r w:rsidRPr="001952D4">
        <w:rPr>
          <w:rFonts w:ascii="Arial" w:hAnsi="Arial" w:cs="Arial"/>
        </w:rPr>
        <w:t>Για την εκτέλεση των Υποέργων</w:t>
      </w:r>
      <w:r>
        <w:rPr>
          <w:rFonts w:ascii="Arial" w:hAnsi="Arial" w:cs="Arial"/>
        </w:rPr>
        <w:t>/Τμημάτων Υποέργων</w:t>
      </w:r>
      <w:r w:rsidRPr="00FB139C">
        <w:rPr>
          <w:rFonts w:ascii="Arial" w:hAnsi="Arial" w:cs="Arial"/>
        </w:rPr>
        <w:t xml:space="preserve"> χορηγείται από τον </w:t>
      </w:r>
      <w:r>
        <w:rPr>
          <w:rFonts w:ascii="Arial" w:hAnsi="Arial" w:cs="Arial"/>
        </w:rPr>
        <w:t>Εργοδότη</w:t>
      </w:r>
      <w:r w:rsidRPr="00FB139C">
        <w:rPr>
          <w:rFonts w:ascii="Arial" w:hAnsi="Arial" w:cs="Arial"/>
        </w:rPr>
        <w:t xml:space="preserve"> στον </w:t>
      </w:r>
      <w:r>
        <w:rPr>
          <w:rFonts w:ascii="Arial" w:hAnsi="Arial" w:cs="Arial"/>
        </w:rPr>
        <w:t>Εργολάβο</w:t>
      </w:r>
      <w:r w:rsidRPr="00FB139C">
        <w:rPr>
          <w:rFonts w:ascii="Arial" w:hAnsi="Arial" w:cs="Arial"/>
        </w:rPr>
        <w:t xml:space="preserve"> η εντολή εκτέλεσης μαζί με τ</w:t>
      </w:r>
      <w:r>
        <w:rPr>
          <w:rFonts w:ascii="Arial" w:hAnsi="Arial" w:cs="Arial"/>
        </w:rPr>
        <w:t>ις</w:t>
      </w:r>
      <w:r w:rsidRPr="00FB139C">
        <w:rPr>
          <w:rFonts w:ascii="Arial" w:hAnsi="Arial" w:cs="Arial"/>
        </w:rPr>
        <w:t xml:space="preserve"> αντίστοιχ</w:t>
      </w:r>
      <w:r>
        <w:rPr>
          <w:rFonts w:ascii="Arial" w:hAnsi="Arial" w:cs="Arial"/>
        </w:rPr>
        <w:t>ες</w:t>
      </w:r>
      <w:r w:rsidRPr="00FB139C">
        <w:rPr>
          <w:rFonts w:ascii="Arial" w:hAnsi="Arial" w:cs="Arial"/>
        </w:rPr>
        <w:t xml:space="preserve"> </w:t>
      </w:r>
      <w:r>
        <w:rPr>
          <w:rFonts w:ascii="Arial" w:hAnsi="Arial" w:cs="Arial"/>
        </w:rPr>
        <w:t xml:space="preserve">Μελέτες </w:t>
      </w:r>
      <w:r w:rsidRPr="00FB139C">
        <w:rPr>
          <w:rFonts w:ascii="Arial" w:hAnsi="Arial" w:cs="Arial"/>
        </w:rPr>
        <w:t>κα</w:t>
      </w:r>
      <w:r>
        <w:rPr>
          <w:rFonts w:ascii="Arial" w:hAnsi="Arial" w:cs="Arial"/>
        </w:rPr>
        <w:t>θώς και τις</w:t>
      </w:r>
      <w:r w:rsidRPr="00FB139C">
        <w:rPr>
          <w:rFonts w:ascii="Arial" w:hAnsi="Arial" w:cs="Arial"/>
        </w:rPr>
        <w:t xml:space="preserve"> προθεσμίες εκτέλεσης και παραλαμβάνονται για εκτέλεση από τον </w:t>
      </w:r>
      <w:r>
        <w:rPr>
          <w:rFonts w:ascii="Arial" w:hAnsi="Arial" w:cs="Arial"/>
        </w:rPr>
        <w:t>Εργολάβο</w:t>
      </w:r>
      <w:r w:rsidRPr="001952D4">
        <w:rPr>
          <w:rFonts w:ascii="Arial" w:hAnsi="Arial" w:cs="Arial"/>
        </w:rPr>
        <w:t xml:space="preserve"> σύμφωνα με την Σύμβαση και το </w:t>
      </w:r>
      <w:r w:rsidR="0078054D">
        <w:rPr>
          <w:rFonts w:ascii="Arial" w:hAnsi="Arial" w:cs="Arial"/>
        </w:rPr>
        <w:t xml:space="preserve">παρόν </w:t>
      </w:r>
      <w:r w:rsidRPr="001952D4">
        <w:rPr>
          <w:rFonts w:ascii="Arial" w:hAnsi="Arial" w:cs="Arial"/>
        </w:rPr>
        <w:t>Παράρτημα</w:t>
      </w:r>
      <w:r w:rsidR="0078054D">
        <w:rPr>
          <w:rFonts w:ascii="Arial" w:hAnsi="Arial" w:cs="Arial"/>
        </w:rPr>
        <w:t xml:space="preserve">. </w:t>
      </w:r>
      <w:r w:rsidRPr="001952D4">
        <w:rPr>
          <w:rFonts w:ascii="Arial" w:hAnsi="Arial" w:cs="Arial"/>
        </w:rPr>
        <w:t xml:space="preserve"> </w:t>
      </w:r>
    </w:p>
    <w:p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    </w:t>
      </w:r>
    </w:p>
    <w:p w:rsidR="00785B2D" w:rsidRPr="00FB139C" w:rsidRDefault="00785B2D" w:rsidP="002A396A">
      <w:pPr>
        <w:numPr>
          <w:ilvl w:val="0"/>
          <w:numId w:val="15"/>
        </w:numPr>
        <w:spacing w:line="360" w:lineRule="auto"/>
        <w:ind w:left="142" w:firstLine="0"/>
        <w:jc w:val="both"/>
        <w:rPr>
          <w:rFonts w:ascii="Arial" w:hAnsi="Arial" w:cs="Arial"/>
        </w:rPr>
      </w:pPr>
      <w:r w:rsidRPr="00FB139C">
        <w:rPr>
          <w:rFonts w:ascii="Arial" w:hAnsi="Arial" w:cs="Arial"/>
        </w:rPr>
        <w:t>Για το</w:t>
      </w:r>
      <w:r>
        <w:rPr>
          <w:rFonts w:ascii="Arial" w:hAnsi="Arial" w:cs="Arial"/>
        </w:rPr>
        <w:t xml:space="preserve">υς σκοπούς του παρόντος άρθρου και σε περίπτωση που δεν είναι σε λειτουργία  για οποιοδήποτε λόγο το ηλεκτρονικό σύστημα ανάθεσης εργασιών, </w:t>
      </w:r>
      <w:r w:rsidRPr="00FB139C">
        <w:rPr>
          <w:rFonts w:ascii="Arial" w:hAnsi="Arial" w:cs="Arial"/>
        </w:rPr>
        <w:t xml:space="preserve">ο </w:t>
      </w:r>
      <w:r>
        <w:rPr>
          <w:rFonts w:ascii="Arial" w:hAnsi="Arial" w:cs="Arial"/>
        </w:rPr>
        <w:t>Εργολάβος</w:t>
      </w:r>
      <w:r w:rsidRPr="00FB139C">
        <w:rPr>
          <w:rFonts w:ascii="Arial" w:hAnsi="Arial" w:cs="Arial"/>
        </w:rPr>
        <w:t xml:space="preserve"> οφείλει να γνωστοποιήσει τον αριθμό </w:t>
      </w:r>
      <w:proofErr w:type="spellStart"/>
      <w:r w:rsidRPr="00FB139C">
        <w:rPr>
          <w:rFonts w:ascii="Arial" w:hAnsi="Arial" w:cs="Arial"/>
        </w:rPr>
        <w:t>fax</w:t>
      </w:r>
      <w:proofErr w:type="spellEnd"/>
      <w:r w:rsidRPr="00FB139C">
        <w:rPr>
          <w:rFonts w:ascii="Arial" w:hAnsi="Arial" w:cs="Arial"/>
        </w:rPr>
        <w:t xml:space="preserve"> και τη διεύθυνση ηλεκτρονικού ταχυδρομείου  (e-</w:t>
      </w:r>
      <w:proofErr w:type="spellStart"/>
      <w:r w:rsidRPr="00FB139C">
        <w:rPr>
          <w:rFonts w:ascii="Arial" w:hAnsi="Arial" w:cs="Arial"/>
        </w:rPr>
        <w:t>mai</w:t>
      </w:r>
      <w:proofErr w:type="spellEnd"/>
      <w:r w:rsidRPr="00FB139C">
        <w:rPr>
          <w:rFonts w:ascii="Arial" w:hAnsi="Arial" w:cs="Arial"/>
        </w:rPr>
        <w:t>l) γι</w:t>
      </w:r>
      <w:r>
        <w:rPr>
          <w:rFonts w:ascii="Arial" w:hAnsi="Arial" w:cs="Arial"/>
        </w:rPr>
        <w:t>α την παραλαβή των σχεδίων των Υ</w:t>
      </w:r>
      <w:r w:rsidRPr="00FB139C">
        <w:rPr>
          <w:rFonts w:ascii="Arial" w:hAnsi="Arial" w:cs="Arial"/>
        </w:rPr>
        <w:t>ποέργων</w:t>
      </w:r>
      <w:r>
        <w:rPr>
          <w:rFonts w:ascii="Arial" w:hAnsi="Arial" w:cs="Arial"/>
        </w:rPr>
        <w:t>/Τμημάτων Υποέργων</w:t>
      </w:r>
      <w:r w:rsidRPr="00FB139C">
        <w:rPr>
          <w:rFonts w:ascii="Arial" w:hAnsi="Arial" w:cs="Arial"/>
        </w:rPr>
        <w:t>. Η αναφορά απο</w:t>
      </w:r>
      <w:r>
        <w:rPr>
          <w:rFonts w:ascii="Arial" w:hAnsi="Arial" w:cs="Arial"/>
        </w:rPr>
        <w:t>στολής του φαξ των σχεδίων του Υ</w:t>
      </w:r>
      <w:r w:rsidRPr="00FB139C">
        <w:rPr>
          <w:rFonts w:ascii="Arial" w:hAnsi="Arial" w:cs="Arial"/>
        </w:rPr>
        <w:t>ποέργου</w:t>
      </w:r>
      <w:r>
        <w:rPr>
          <w:rFonts w:ascii="Arial" w:hAnsi="Arial" w:cs="Arial"/>
        </w:rPr>
        <w:t>/</w:t>
      </w:r>
      <w:r w:rsidRPr="006A24C7">
        <w:rPr>
          <w:rFonts w:ascii="Arial" w:hAnsi="Arial" w:cs="Arial"/>
        </w:rPr>
        <w:t xml:space="preserve"> Τμήματος </w:t>
      </w:r>
      <w:r>
        <w:rPr>
          <w:rFonts w:ascii="Arial" w:hAnsi="Arial" w:cs="Arial"/>
        </w:rPr>
        <w:t>Υποέργου</w:t>
      </w:r>
      <w:r w:rsidRPr="00FB139C">
        <w:rPr>
          <w:rFonts w:ascii="Arial" w:hAnsi="Arial" w:cs="Arial"/>
        </w:rPr>
        <w:t xml:space="preserve"> (</w:t>
      </w:r>
      <w:proofErr w:type="spellStart"/>
      <w:r w:rsidRPr="00FB139C">
        <w:rPr>
          <w:rFonts w:ascii="Arial" w:hAnsi="Arial" w:cs="Arial"/>
        </w:rPr>
        <w:t>fax</w:t>
      </w:r>
      <w:proofErr w:type="spellEnd"/>
      <w:r w:rsidRPr="00FB139C">
        <w:rPr>
          <w:rFonts w:ascii="Arial" w:hAnsi="Arial" w:cs="Arial"/>
        </w:rPr>
        <w:t xml:space="preserve"> </w:t>
      </w:r>
      <w:proofErr w:type="spellStart"/>
      <w:r w:rsidRPr="00FB139C">
        <w:rPr>
          <w:rFonts w:ascii="Arial" w:hAnsi="Arial" w:cs="Arial"/>
        </w:rPr>
        <w:t>report</w:t>
      </w:r>
      <w:proofErr w:type="spellEnd"/>
      <w:r w:rsidRPr="00FB139C">
        <w:rPr>
          <w:rFonts w:ascii="Arial" w:hAnsi="Arial" w:cs="Arial"/>
        </w:rPr>
        <w:t xml:space="preserve">) στον ως άνω αριθμό </w:t>
      </w:r>
      <w:proofErr w:type="spellStart"/>
      <w:r w:rsidRPr="00FB139C">
        <w:rPr>
          <w:rFonts w:ascii="Arial" w:hAnsi="Arial" w:cs="Arial"/>
        </w:rPr>
        <w:t>fax</w:t>
      </w:r>
      <w:proofErr w:type="spellEnd"/>
      <w:r w:rsidRPr="00FB139C">
        <w:rPr>
          <w:rFonts w:ascii="Arial" w:hAnsi="Arial" w:cs="Arial"/>
        </w:rPr>
        <w:t>, όπως και η παραλαβή αντίστοιχου επιβεβαιωτικού e-</w:t>
      </w:r>
      <w:proofErr w:type="spellStart"/>
      <w:r w:rsidRPr="00FB139C">
        <w:rPr>
          <w:rFonts w:ascii="Arial" w:hAnsi="Arial" w:cs="Arial"/>
        </w:rPr>
        <w:t>mail</w:t>
      </w:r>
      <w:proofErr w:type="spellEnd"/>
      <w:r w:rsidRPr="00FB139C">
        <w:rPr>
          <w:rFonts w:ascii="Arial" w:hAnsi="Arial" w:cs="Arial"/>
        </w:rPr>
        <w:t xml:space="preserve"> του </w:t>
      </w:r>
      <w:r>
        <w:rPr>
          <w:rFonts w:ascii="Arial" w:hAnsi="Arial" w:cs="Arial"/>
        </w:rPr>
        <w:t>Εργολάβου</w:t>
      </w:r>
      <w:r w:rsidRPr="00FB139C">
        <w:rPr>
          <w:rFonts w:ascii="Arial" w:hAnsi="Arial" w:cs="Arial"/>
        </w:rPr>
        <w:t xml:space="preserve"> από τον </w:t>
      </w:r>
      <w:r>
        <w:rPr>
          <w:rFonts w:ascii="Arial" w:hAnsi="Arial" w:cs="Arial"/>
        </w:rPr>
        <w:t>Εργοδότη</w:t>
      </w:r>
      <w:r w:rsidRPr="00FB139C">
        <w:rPr>
          <w:rFonts w:ascii="Arial" w:hAnsi="Arial" w:cs="Arial"/>
        </w:rPr>
        <w:t xml:space="preserve"> αποτελεί αμάχητο τεκμήριο και πλήρη απόδειξη της έναρξης της </w:t>
      </w:r>
      <w:r>
        <w:rPr>
          <w:rFonts w:ascii="Arial" w:hAnsi="Arial" w:cs="Arial"/>
        </w:rPr>
        <w:t>τμηματικής προθεσμίας του κάθε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Σε περίπτωση αλλαγής του άνω αριθμού ή της διεύθυνσης ηλεκτρονικού ταχυδρομείου  ο </w:t>
      </w:r>
      <w:r>
        <w:rPr>
          <w:rFonts w:ascii="Arial" w:hAnsi="Arial" w:cs="Arial"/>
        </w:rPr>
        <w:t>Εργολάβος</w:t>
      </w:r>
      <w:r w:rsidRPr="00FB139C">
        <w:rPr>
          <w:rFonts w:ascii="Arial" w:hAnsi="Arial" w:cs="Arial"/>
        </w:rPr>
        <w:t xml:space="preserve"> οφείλει να τη γνωστοποιήσει αμέσως στον </w:t>
      </w:r>
      <w:r>
        <w:rPr>
          <w:rFonts w:ascii="Arial" w:hAnsi="Arial" w:cs="Arial"/>
        </w:rPr>
        <w:t>Εργοδότη</w:t>
      </w:r>
      <w:r w:rsidRPr="00FB139C">
        <w:rPr>
          <w:rFonts w:ascii="Arial" w:hAnsi="Arial" w:cs="Arial"/>
        </w:rPr>
        <w:t>.</w:t>
      </w:r>
    </w:p>
    <w:p w:rsidR="00785B2D" w:rsidRPr="00FB139C" w:rsidRDefault="00785B2D" w:rsidP="00785B2D">
      <w:pPr>
        <w:spacing w:line="360" w:lineRule="auto"/>
        <w:ind w:left="142"/>
        <w:jc w:val="both"/>
        <w:rPr>
          <w:rFonts w:ascii="Arial" w:hAnsi="Arial" w:cs="Arial"/>
        </w:rPr>
      </w:pPr>
    </w:p>
    <w:p w:rsidR="0078054D" w:rsidRPr="0078054D" w:rsidRDefault="00785B2D" w:rsidP="0078054D">
      <w:pPr>
        <w:numPr>
          <w:ilvl w:val="0"/>
          <w:numId w:val="15"/>
        </w:numPr>
        <w:tabs>
          <w:tab w:val="num" w:pos="426"/>
        </w:tabs>
        <w:spacing w:line="360" w:lineRule="auto"/>
        <w:ind w:left="142" w:firstLine="0"/>
        <w:jc w:val="both"/>
        <w:rPr>
          <w:rFonts w:ascii="Arial" w:hAnsi="Arial" w:cs="Arial"/>
        </w:rPr>
      </w:pPr>
      <w:r w:rsidRPr="00FB139C">
        <w:rPr>
          <w:rFonts w:ascii="Arial" w:hAnsi="Arial" w:cs="Arial"/>
        </w:rPr>
        <w:t xml:space="preserve">Τμηματικές προθεσμίες σε περίπτωση που δεν χορηγηθεί προθεσμία εκτέλεσης: </w:t>
      </w:r>
      <w:r w:rsidRPr="00C51D98">
        <w:rPr>
          <w:rFonts w:ascii="Arial" w:hAnsi="Arial" w:cs="Arial"/>
        </w:rPr>
        <w:t>Η τμηματική προθεσμία για την πλήρη αποπεράτωση όλων των χωματουργικών και των δικτυακών εργασιών και ολόκληρου του κάθε ενός Υποέργου</w:t>
      </w:r>
      <w:r>
        <w:rPr>
          <w:rFonts w:ascii="Arial" w:hAnsi="Arial" w:cs="Arial"/>
        </w:rPr>
        <w:t>/</w:t>
      </w:r>
      <w:r w:rsidRPr="006A24C7">
        <w:rPr>
          <w:rFonts w:ascii="Arial" w:hAnsi="Arial" w:cs="Arial"/>
        </w:rPr>
        <w:t xml:space="preserve"> Τμήματος Υποέργου</w:t>
      </w:r>
      <w:r w:rsidRPr="00C51D98">
        <w:rPr>
          <w:rFonts w:ascii="Arial" w:hAnsi="Arial" w:cs="Arial"/>
        </w:rPr>
        <w:t xml:space="preserve"> και η παράδοση αυτού σε πλήρη λειτουργία θα αρχίζει το αργότερο την 15η ΗΗ από την ημερομηνία παραλαβής από τον </w:t>
      </w:r>
      <w:r>
        <w:rPr>
          <w:rFonts w:ascii="Arial" w:hAnsi="Arial" w:cs="Arial"/>
        </w:rPr>
        <w:t>Εργολάβο</w:t>
      </w:r>
      <w:r w:rsidRPr="00C51D98">
        <w:rPr>
          <w:rFonts w:ascii="Arial" w:hAnsi="Arial" w:cs="Arial"/>
        </w:rPr>
        <w:t xml:space="preserve"> των σχεδίων του Υποέργου</w:t>
      </w:r>
      <w:r>
        <w:rPr>
          <w:rFonts w:ascii="Arial" w:hAnsi="Arial" w:cs="Arial"/>
        </w:rPr>
        <w:t>/</w:t>
      </w:r>
      <w:r w:rsidRPr="006A24C7">
        <w:rPr>
          <w:rFonts w:ascii="Arial" w:hAnsi="Arial" w:cs="Arial"/>
        </w:rPr>
        <w:t xml:space="preserve">Τμήματος </w:t>
      </w:r>
      <w:r w:rsidRPr="006A24C7">
        <w:rPr>
          <w:rFonts w:ascii="Arial" w:hAnsi="Arial" w:cs="Arial"/>
        </w:rPr>
        <w:lastRenderedPageBreak/>
        <w:t>Υποέργου</w:t>
      </w:r>
      <w:r w:rsidRPr="00C51D98">
        <w:rPr>
          <w:rFonts w:ascii="Arial" w:hAnsi="Arial" w:cs="Arial"/>
        </w:rPr>
        <w:t xml:space="preserve"> και θα λήγει σε τόσες ημέρες όσες είναι το πηλίκο του κλάσματος με αριθμητή το σύνολο των μετρικών μέτρων τάφρου του Υποέργου</w:t>
      </w:r>
      <w:r>
        <w:rPr>
          <w:rFonts w:ascii="Arial" w:hAnsi="Arial" w:cs="Arial"/>
        </w:rPr>
        <w:t>/</w:t>
      </w:r>
      <w:r w:rsidRPr="006A24C7">
        <w:rPr>
          <w:rFonts w:ascii="Arial" w:hAnsi="Arial" w:cs="Arial"/>
        </w:rPr>
        <w:t>Τμήματος Υποέργου</w:t>
      </w:r>
      <w:r w:rsidRPr="00C51D98">
        <w:rPr>
          <w:rFonts w:ascii="Arial" w:hAnsi="Arial" w:cs="Arial"/>
        </w:rPr>
        <w:t xml:space="preserve">, και παρονομαστή τον αριθμό </w:t>
      </w:r>
      <w:r w:rsidRPr="00C163AE">
        <w:rPr>
          <w:rFonts w:ascii="Arial" w:hAnsi="Arial" w:cs="Arial"/>
        </w:rPr>
        <w:t>150</w:t>
      </w:r>
      <w:r w:rsidRPr="00C51D98">
        <w:rPr>
          <w:rFonts w:ascii="Arial" w:hAnsi="Arial" w:cs="Arial"/>
        </w:rPr>
        <w:t xml:space="preserve"> αν το Υποέργο αφορά σε </w:t>
      </w:r>
      <w:proofErr w:type="spellStart"/>
      <w:r w:rsidRPr="00C51D98">
        <w:rPr>
          <w:rFonts w:ascii="Arial" w:hAnsi="Arial" w:cs="Arial"/>
        </w:rPr>
        <w:t>μικροτάφρο</w:t>
      </w:r>
      <w:proofErr w:type="spellEnd"/>
      <w:r w:rsidRPr="00C51D98">
        <w:rPr>
          <w:rFonts w:ascii="Arial" w:hAnsi="Arial" w:cs="Arial"/>
        </w:rPr>
        <w:t xml:space="preserve"> ή με παρονομαστή τον</w:t>
      </w:r>
      <w:r>
        <w:rPr>
          <w:rFonts w:ascii="Arial" w:hAnsi="Arial" w:cs="Arial"/>
        </w:rPr>
        <w:t xml:space="preserve"> αριθμό </w:t>
      </w:r>
      <w:r w:rsidRPr="00C163AE">
        <w:rPr>
          <w:rFonts w:ascii="Arial" w:hAnsi="Arial" w:cs="Arial"/>
        </w:rPr>
        <w:t>75</w:t>
      </w:r>
      <w:r>
        <w:rPr>
          <w:rFonts w:ascii="Arial" w:hAnsi="Arial" w:cs="Arial"/>
        </w:rPr>
        <w:t xml:space="preserve"> αν το Υ</w:t>
      </w:r>
      <w:r w:rsidRPr="00FB139C">
        <w:rPr>
          <w:rFonts w:ascii="Arial" w:hAnsi="Arial" w:cs="Arial"/>
        </w:rPr>
        <w:t>ποέργο αφορά σε συμβατική τάφρο.</w:t>
      </w:r>
    </w:p>
    <w:p w:rsidR="00785B2D" w:rsidRDefault="00785B2D" w:rsidP="00785B2D">
      <w:pPr>
        <w:spacing w:line="360" w:lineRule="auto"/>
        <w:ind w:left="142" w:right="22"/>
        <w:jc w:val="both"/>
        <w:rPr>
          <w:rFonts w:ascii="Arial" w:hAnsi="Arial" w:cs="Arial"/>
        </w:rPr>
      </w:pPr>
      <w:r>
        <w:rPr>
          <w:rFonts w:ascii="Arial" w:hAnsi="Arial" w:cs="Arial"/>
        </w:rPr>
        <w:t>Εφόσον σε ένα Υ</w:t>
      </w:r>
      <w:r w:rsidRPr="00FB139C">
        <w:rPr>
          <w:rFonts w:ascii="Arial" w:hAnsi="Arial" w:cs="Arial"/>
        </w:rPr>
        <w:t>ποέργο</w:t>
      </w:r>
      <w:r>
        <w:rPr>
          <w:rFonts w:ascii="Arial" w:hAnsi="Arial" w:cs="Arial"/>
        </w:rPr>
        <w:t>/</w:t>
      </w:r>
      <w:r w:rsidRPr="006A24C7">
        <w:rPr>
          <w:rFonts w:ascii="Arial" w:hAnsi="Arial" w:cs="Arial"/>
        </w:rPr>
        <w:t>Τμήμα Υποέργου</w:t>
      </w:r>
      <w:r w:rsidRPr="00FB139C">
        <w:rPr>
          <w:rFonts w:ascii="Arial" w:hAnsi="Arial" w:cs="Arial"/>
        </w:rPr>
        <w:t xml:space="preserve"> περιλαμβάνονται εργασίες τόσο σε συμβατική τάφρο όσο και σε </w:t>
      </w:r>
      <w:proofErr w:type="spellStart"/>
      <w:r w:rsidRPr="00FB139C">
        <w:rPr>
          <w:rFonts w:ascii="Arial" w:hAnsi="Arial" w:cs="Arial"/>
        </w:rPr>
        <w:t>μικροτά</w:t>
      </w:r>
      <w:r>
        <w:rPr>
          <w:rFonts w:ascii="Arial" w:hAnsi="Arial" w:cs="Arial"/>
        </w:rPr>
        <w:t>φρο</w:t>
      </w:r>
      <w:proofErr w:type="spellEnd"/>
      <w:r>
        <w:rPr>
          <w:rFonts w:ascii="Arial" w:hAnsi="Arial" w:cs="Arial"/>
        </w:rPr>
        <w:t>, η τμηματική προθεσμία του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αυτού θα λήγει σε τόσες ημέρες όσες και το άθροισμα των δύο ως άνω πηλίκων, δηλαδή του ενός που προσδιορίζει την προθεσμία εργασιών για τη </w:t>
      </w:r>
      <w:proofErr w:type="spellStart"/>
      <w:r w:rsidRPr="00FB139C">
        <w:rPr>
          <w:rFonts w:ascii="Arial" w:hAnsi="Arial" w:cs="Arial"/>
        </w:rPr>
        <w:t>μικροτάφρο</w:t>
      </w:r>
      <w:proofErr w:type="spellEnd"/>
      <w:r w:rsidRPr="00FB139C">
        <w:rPr>
          <w:rFonts w:ascii="Arial" w:hAnsi="Arial" w:cs="Arial"/>
        </w:rPr>
        <w:t xml:space="preserve"> και του δεύτερου που προσδιορίζει την προθεσμία των εργασιών για τη συμβατική τάφρο όπως αυτά ορίζονται στην προηγούμενη παράγραφο.</w:t>
      </w:r>
    </w:p>
    <w:p w:rsidR="0078054D" w:rsidRPr="00FB139C" w:rsidRDefault="0078054D" w:rsidP="00785B2D">
      <w:pPr>
        <w:spacing w:line="360" w:lineRule="auto"/>
        <w:ind w:left="142" w:right="22"/>
        <w:jc w:val="both"/>
        <w:rPr>
          <w:rFonts w:ascii="Arial" w:hAnsi="Arial" w:cs="Arial"/>
        </w:rPr>
      </w:pPr>
    </w:p>
    <w:p w:rsidR="00785B2D" w:rsidRPr="00FB139C" w:rsidRDefault="00785B2D" w:rsidP="00785B2D">
      <w:pPr>
        <w:spacing w:line="360" w:lineRule="auto"/>
        <w:ind w:left="142" w:right="326"/>
        <w:jc w:val="both"/>
        <w:rPr>
          <w:rFonts w:ascii="Arial" w:hAnsi="Arial" w:cs="Arial"/>
          <w:color w:val="000000"/>
        </w:rPr>
      </w:pPr>
      <w:r w:rsidRPr="00FB139C">
        <w:rPr>
          <w:rFonts w:ascii="Arial" w:hAnsi="Arial" w:cs="Arial"/>
        </w:rPr>
        <w:tab/>
      </w:r>
      <w:r w:rsidRPr="00FB139C">
        <w:rPr>
          <w:rFonts w:ascii="Arial" w:hAnsi="Arial" w:cs="Arial"/>
          <w:color w:val="000000"/>
        </w:rPr>
        <w:t>Ρητά συμφωνείται μεταξύ των μερών</w:t>
      </w:r>
      <w:r>
        <w:rPr>
          <w:rFonts w:ascii="Arial" w:hAnsi="Arial" w:cs="Arial"/>
          <w:color w:val="000000"/>
        </w:rPr>
        <w:t xml:space="preserve"> ότι:</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  α) σε περίπτωση που το πηλίκο του παραπάνω κλάσματος αποδίδει δεκαδικό αριθμό ανώτερο της μισής εκατοστιαίας μονάδας (άνω του 0,50), τότε ο δεκαδικός αριθμός στρογγυλοποιείται στον αμέσως ανώτερο αριθμό, ενώ αν το πηλίκο του παραπάνω κλάσματος αποδίδει δεκαδικό αριθμό κατώτερο της μισής εκατοστιαίας μονάδας (κάτω του 0,50), τότε ο δεκαδικός αριθμός στρογγυλοποιείται στον αμέσως κατώτερο αριθμό. </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  </w:t>
      </w:r>
      <w:r w:rsidRPr="001952D4">
        <w:rPr>
          <w:rFonts w:ascii="Arial" w:hAnsi="Arial" w:cs="Arial"/>
        </w:rPr>
        <w:t>β) κάθε ένα Υποέργο</w:t>
      </w:r>
      <w:r>
        <w:rPr>
          <w:rFonts w:ascii="Arial" w:hAnsi="Arial" w:cs="Arial"/>
        </w:rPr>
        <w:t>/</w:t>
      </w:r>
      <w:r w:rsidRPr="006A24C7">
        <w:rPr>
          <w:rFonts w:ascii="Arial" w:hAnsi="Arial" w:cs="Arial"/>
        </w:rPr>
        <w:t xml:space="preserve"> Τμήμα Υποέργου</w:t>
      </w:r>
      <w:r w:rsidRPr="001952D4">
        <w:rPr>
          <w:rFonts w:ascii="Arial" w:hAnsi="Arial" w:cs="Arial"/>
        </w:rPr>
        <w:t xml:space="preserve"> δεν μπορεί να αφορά σε τάφρο μήκους μικρότερο από 300 μέτρα</w:t>
      </w:r>
      <w:r>
        <w:rPr>
          <w:rFonts w:ascii="Arial" w:hAnsi="Arial" w:cs="Arial"/>
        </w:rPr>
        <w:t>.</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γ) ο </w:t>
      </w:r>
      <w:r>
        <w:rPr>
          <w:rFonts w:ascii="Arial" w:hAnsi="Arial" w:cs="Arial"/>
        </w:rPr>
        <w:t xml:space="preserve"> Εργολάβος</w:t>
      </w:r>
      <w:r w:rsidRPr="00FB139C">
        <w:rPr>
          <w:rFonts w:ascii="Arial" w:hAnsi="Arial" w:cs="Arial"/>
        </w:rPr>
        <w:t>, αφού παραλ</w:t>
      </w:r>
      <w:r>
        <w:rPr>
          <w:rFonts w:ascii="Arial" w:hAnsi="Arial" w:cs="Arial"/>
        </w:rPr>
        <w:t>άβει από τον Εργοδότη τα σχέδια του Υ</w:t>
      </w:r>
      <w:r w:rsidRPr="00FB139C">
        <w:rPr>
          <w:rFonts w:ascii="Arial" w:hAnsi="Arial" w:cs="Arial"/>
        </w:rPr>
        <w:t>ποέργου, δικαιούται να κάνει</w:t>
      </w:r>
      <w:r>
        <w:rPr>
          <w:rFonts w:ascii="Arial" w:hAnsi="Arial" w:cs="Arial"/>
        </w:rPr>
        <w:t xml:space="preserve"> έναρξη εργασιών εκτέλεσης του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και πριν από την 15η ΗΗ από την ημερομ</w:t>
      </w:r>
      <w:r>
        <w:rPr>
          <w:rFonts w:ascii="Arial" w:hAnsi="Arial" w:cs="Arial"/>
        </w:rPr>
        <w:t>ηνία παραλαβής των σχεδίων του Υ</w:t>
      </w:r>
      <w:r w:rsidRPr="00FB139C">
        <w:rPr>
          <w:rFonts w:ascii="Arial" w:hAnsi="Arial" w:cs="Arial"/>
        </w:rPr>
        <w:t>ποέργου</w:t>
      </w:r>
      <w:r>
        <w:rPr>
          <w:rFonts w:ascii="Arial" w:hAnsi="Arial" w:cs="Arial"/>
        </w:rPr>
        <w:t>/Τμήματος Υποέργου</w:t>
      </w:r>
      <w:r w:rsidRPr="00FB139C">
        <w:rPr>
          <w:rFonts w:ascii="Arial" w:hAnsi="Arial" w:cs="Arial"/>
        </w:rPr>
        <w:t>, αλλά σε κάθε περίπτωση, η έναρξη της τμηματικής προθεσμίας είναι η 15η ΗΗ από την ημερομ</w:t>
      </w:r>
      <w:r>
        <w:rPr>
          <w:rFonts w:ascii="Arial" w:hAnsi="Arial" w:cs="Arial"/>
        </w:rPr>
        <w:t>ηνία παραλαβής των σχεδίων του Υ</w:t>
      </w:r>
      <w:r w:rsidRPr="00FB139C">
        <w:rPr>
          <w:rFonts w:ascii="Arial" w:hAnsi="Arial" w:cs="Arial"/>
        </w:rPr>
        <w:t>ποέργου</w:t>
      </w:r>
      <w:r>
        <w:rPr>
          <w:rFonts w:ascii="Arial" w:hAnsi="Arial" w:cs="Arial"/>
        </w:rPr>
        <w:t>/Τμήματος Υποέργου</w:t>
      </w:r>
      <w:r w:rsidRPr="00FB139C">
        <w:rPr>
          <w:rFonts w:ascii="Arial" w:hAnsi="Arial" w:cs="Arial"/>
        </w:rPr>
        <w:t>.</w:t>
      </w:r>
    </w:p>
    <w:p w:rsidR="00785B2D" w:rsidRPr="00E52BD8" w:rsidRDefault="00785B2D" w:rsidP="00785B2D">
      <w:pPr>
        <w:spacing w:line="360" w:lineRule="auto"/>
        <w:ind w:left="142" w:right="326"/>
        <w:jc w:val="both"/>
        <w:rPr>
          <w:rFonts w:ascii="Arial" w:hAnsi="Arial" w:cs="Arial"/>
        </w:rPr>
      </w:pPr>
      <w:r w:rsidRPr="00FB139C">
        <w:rPr>
          <w:rFonts w:ascii="Arial" w:hAnsi="Arial" w:cs="Arial"/>
        </w:rPr>
        <w:t xml:space="preserve"> δ) ο </w:t>
      </w:r>
      <w:r>
        <w:rPr>
          <w:rFonts w:ascii="Arial" w:hAnsi="Arial" w:cs="Arial"/>
        </w:rPr>
        <w:t>Εργοδότης</w:t>
      </w:r>
      <w:r w:rsidRPr="00FB139C">
        <w:rPr>
          <w:rFonts w:ascii="Arial" w:hAnsi="Arial" w:cs="Arial"/>
        </w:rPr>
        <w:t xml:space="preserve"> δικαιούται να αναθέτει και ο </w:t>
      </w:r>
      <w:r>
        <w:rPr>
          <w:rFonts w:ascii="Arial" w:hAnsi="Arial" w:cs="Arial"/>
        </w:rPr>
        <w:t>Εργολάβος</w:t>
      </w:r>
      <w:r w:rsidRPr="00FB139C">
        <w:rPr>
          <w:rFonts w:ascii="Arial" w:hAnsi="Arial" w:cs="Arial"/>
        </w:rPr>
        <w:t xml:space="preserve"> υποχρεούται να αναλαμβάνει γ</w:t>
      </w:r>
      <w:r>
        <w:rPr>
          <w:rFonts w:ascii="Arial" w:hAnsi="Arial" w:cs="Arial"/>
        </w:rPr>
        <w:t>ια εκτέλεση οποιοδήποτε αριθμό Υ</w:t>
      </w:r>
      <w:r w:rsidRPr="00FB139C">
        <w:rPr>
          <w:rFonts w:ascii="Arial" w:hAnsi="Arial" w:cs="Arial"/>
        </w:rPr>
        <w:t>ποέργων</w:t>
      </w:r>
      <w:r>
        <w:rPr>
          <w:rFonts w:ascii="Arial" w:hAnsi="Arial" w:cs="Arial"/>
        </w:rPr>
        <w:t>/Τμημάτων Υποέργων</w:t>
      </w:r>
      <w:r w:rsidRPr="00FB139C">
        <w:rPr>
          <w:rFonts w:ascii="Arial" w:hAnsi="Arial" w:cs="Arial"/>
        </w:rPr>
        <w:t xml:space="preserve"> ανάλογα με τις επιχειρησιακές ανάγκες του </w:t>
      </w:r>
      <w:r>
        <w:rPr>
          <w:rFonts w:ascii="Arial" w:hAnsi="Arial" w:cs="Arial"/>
        </w:rPr>
        <w:t>Εργοδότη</w:t>
      </w:r>
      <w:r w:rsidRPr="00FB139C">
        <w:rPr>
          <w:rFonts w:ascii="Arial" w:hAnsi="Arial" w:cs="Arial"/>
        </w:rPr>
        <w:t xml:space="preserve">. </w:t>
      </w:r>
    </w:p>
    <w:p w:rsidR="00E52BD8" w:rsidRPr="00B40BA9" w:rsidRDefault="00E52BD8" w:rsidP="00785B2D">
      <w:pPr>
        <w:spacing w:line="360" w:lineRule="auto"/>
        <w:ind w:left="142" w:right="326"/>
        <w:jc w:val="both"/>
        <w:rPr>
          <w:rFonts w:ascii="Arial" w:hAnsi="Arial" w:cs="Arial"/>
        </w:rPr>
      </w:pPr>
    </w:p>
    <w:p w:rsidR="00E52BD8" w:rsidRPr="00B40BA9" w:rsidRDefault="00E52BD8" w:rsidP="00785B2D">
      <w:pPr>
        <w:spacing w:line="360" w:lineRule="auto"/>
        <w:ind w:left="142" w:right="326"/>
        <w:jc w:val="both"/>
        <w:rPr>
          <w:rFonts w:ascii="Arial" w:hAnsi="Arial" w:cs="Arial"/>
          <w:color w:val="000000"/>
        </w:rPr>
      </w:pPr>
    </w:p>
    <w:p w:rsidR="00785B2D" w:rsidRPr="00FB139C" w:rsidRDefault="00785B2D" w:rsidP="00785B2D">
      <w:pPr>
        <w:spacing w:before="120" w:line="360" w:lineRule="auto"/>
        <w:ind w:left="142" w:right="326"/>
        <w:jc w:val="both"/>
        <w:rPr>
          <w:rFonts w:ascii="Arial" w:hAnsi="Arial" w:cs="Arial"/>
          <w:color w:val="000000"/>
        </w:rPr>
      </w:pPr>
    </w:p>
    <w:p w:rsidR="00785B2D" w:rsidRPr="00FB139C" w:rsidRDefault="00785B2D" w:rsidP="002A396A">
      <w:pPr>
        <w:pStyle w:val="af7"/>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lastRenderedPageBreak/>
        <w:t>ΠΡΟΘΕΣΜΙΕΣ</w:t>
      </w:r>
    </w:p>
    <w:p w:rsidR="00785B2D" w:rsidRPr="00A07A38" w:rsidRDefault="00785B2D" w:rsidP="00785B2D">
      <w:pPr>
        <w:spacing w:line="360" w:lineRule="auto"/>
        <w:ind w:left="142"/>
        <w:jc w:val="both"/>
        <w:rPr>
          <w:rFonts w:ascii="Arial" w:hAnsi="Arial" w:cs="Arial"/>
          <w:highlight w:val="magenta"/>
        </w:rPr>
      </w:pPr>
      <w:r>
        <w:rPr>
          <w:rFonts w:ascii="Arial" w:hAnsi="Arial" w:cs="Arial"/>
        </w:rPr>
        <w:t>Στο πλαίσιο του παρόντος καθορίζονται</w:t>
      </w:r>
      <w:r w:rsidRPr="00FB139C">
        <w:rPr>
          <w:rFonts w:ascii="Arial" w:hAnsi="Arial" w:cs="Arial"/>
        </w:rPr>
        <w:t xml:space="preserve"> προθεσμίες για τη</w:t>
      </w:r>
      <w:r>
        <w:rPr>
          <w:rFonts w:ascii="Arial" w:hAnsi="Arial" w:cs="Arial"/>
        </w:rPr>
        <w:t>ν</w:t>
      </w:r>
      <w:r w:rsidRPr="00FB139C">
        <w:rPr>
          <w:rFonts w:ascii="Arial" w:hAnsi="Arial" w:cs="Arial"/>
        </w:rPr>
        <w:t xml:space="preserve"> ε</w:t>
      </w:r>
      <w:r>
        <w:rPr>
          <w:rFonts w:ascii="Arial" w:hAnsi="Arial" w:cs="Arial"/>
        </w:rPr>
        <w:t xml:space="preserve">κτέλεση Υποέργων/ Τμημάτων Υποέργων οι </w:t>
      </w:r>
      <w:r w:rsidRPr="00FB139C">
        <w:rPr>
          <w:rFonts w:ascii="Arial" w:hAnsi="Arial" w:cs="Arial"/>
        </w:rPr>
        <w:t>οποίες ορίζονται ως "τμηματικές προθεσμίες". Όλες οι προθεσμίες αρχίζουν από την ημερομηνία</w:t>
      </w:r>
      <w:r>
        <w:rPr>
          <w:rFonts w:ascii="Arial" w:hAnsi="Arial" w:cs="Arial"/>
        </w:rPr>
        <w:t xml:space="preserve"> χορήγησης της </w:t>
      </w:r>
      <w:r w:rsidRPr="00A07A38">
        <w:rPr>
          <w:rFonts w:ascii="Arial" w:hAnsi="Arial" w:cs="Arial"/>
        </w:rPr>
        <w:t>εντολής εκτ</w:t>
      </w:r>
      <w:r w:rsidRPr="00C163AE">
        <w:rPr>
          <w:rFonts w:ascii="Arial" w:hAnsi="Arial" w:cs="Arial"/>
        </w:rPr>
        <w:t>έλεσης εργασιών</w:t>
      </w:r>
      <w:r w:rsidR="00AF67FD">
        <w:rPr>
          <w:rFonts w:ascii="Arial" w:hAnsi="Arial" w:cs="Arial"/>
        </w:rPr>
        <w:t xml:space="preserve"> (έντυπης ή ηλεκτρονικής)</w:t>
      </w:r>
      <w:r w:rsidRPr="00C163AE">
        <w:rPr>
          <w:rFonts w:ascii="Arial" w:hAnsi="Arial" w:cs="Arial"/>
        </w:rPr>
        <w:t>.</w:t>
      </w:r>
    </w:p>
    <w:p w:rsidR="00785B2D" w:rsidRPr="00FB139C" w:rsidRDefault="00785B2D" w:rsidP="00785B2D">
      <w:pPr>
        <w:spacing w:line="360" w:lineRule="auto"/>
        <w:ind w:left="142"/>
        <w:jc w:val="both"/>
        <w:rPr>
          <w:rFonts w:ascii="Arial" w:hAnsi="Arial" w:cs="Arial"/>
        </w:rPr>
      </w:pPr>
      <w:r>
        <w:rPr>
          <w:rFonts w:ascii="Arial" w:hAnsi="Arial" w:cs="Arial"/>
        </w:rPr>
        <w:t>Μέσα στην τμηματική</w:t>
      </w:r>
      <w:r w:rsidRPr="00FB139C">
        <w:rPr>
          <w:rFonts w:ascii="Arial" w:hAnsi="Arial" w:cs="Arial"/>
        </w:rPr>
        <w:t xml:space="preserve"> προθεσμία πρέπει να έχουν τελειώσει όλες οι εργασίες </w:t>
      </w:r>
      <w:r w:rsidR="002B64C7">
        <w:rPr>
          <w:rFonts w:ascii="Arial" w:hAnsi="Arial" w:cs="Arial"/>
        </w:rPr>
        <w:t>εκτέλεσης</w:t>
      </w:r>
      <w:r w:rsidR="002B64C7" w:rsidRPr="00FB139C">
        <w:rPr>
          <w:rFonts w:ascii="Arial" w:hAnsi="Arial" w:cs="Arial"/>
        </w:rPr>
        <w:t xml:space="preserve"> </w:t>
      </w:r>
      <w:r w:rsidRPr="00FB139C">
        <w:rPr>
          <w:rFonts w:ascii="Arial" w:hAnsi="Arial" w:cs="Arial"/>
        </w:rPr>
        <w:t xml:space="preserve">και να έχουν γίνει και οι τυχόν προβλεπόμενες δοκιμές. </w:t>
      </w:r>
    </w:p>
    <w:p w:rsidR="00785B2D" w:rsidRDefault="00785B2D" w:rsidP="00785B2D">
      <w:pPr>
        <w:spacing w:line="360" w:lineRule="auto"/>
        <w:ind w:left="142"/>
        <w:jc w:val="both"/>
        <w:rPr>
          <w:rFonts w:ascii="Arial" w:hAnsi="Arial" w:cs="Arial"/>
        </w:rPr>
      </w:pPr>
      <w:r>
        <w:rPr>
          <w:rFonts w:ascii="Arial" w:hAnsi="Arial" w:cs="Arial"/>
        </w:rPr>
        <w:t>Ο</w:t>
      </w:r>
      <w:r w:rsidRPr="00FB139C">
        <w:rPr>
          <w:rFonts w:ascii="Arial" w:hAnsi="Arial" w:cs="Arial"/>
        </w:rPr>
        <w:t>ι τμηματικές προθεσμίες ορίζονται σε ημερολογιακές ημέρες (Η</w:t>
      </w:r>
      <w:r w:rsidR="00205573">
        <w:rPr>
          <w:rFonts w:ascii="Arial" w:hAnsi="Arial" w:cs="Arial"/>
        </w:rPr>
        <w:t>.Η.</w:t>
      </w:r>
      <w:r w:rsidRPr="00FB139C">
        <w:rPr>
          <w:rFonts w:ascii="Arial" w:hAnsi="Arial" w:cs="Arial"/>
        </w:rPr>
        <w:t xml:space="preserve">). Στις προθεσμίες </w:t>
      </w:r>
      <w:proofErr w:type="spellStart"/>
      <w:r w:rsidRPr="00FB139C">
        <w:rPr>
          <w:rFonts w:ascii="Arial" w:hAnsi="Arial" w:cs="Arial"/>
        </w:rPr>
        <w:t>προσμετρώνται</w:t>
      </w:r>
      <w:proofErr w:type="spellEnd"/>
      <w:r w:rsidRPr="00FB139C">
        <w:rPr>
          <w:rFonts w:ascii="Arial" w:hAnsi="Arial" w:cs="Arial"/>
        </w:rPr>
        <w:t xml:space="preserve"> ως μη εργάσιμες </w:t>
      </w:r>
      <w:r w:rsidRPr="008210DB">
        <w:rPr>
          <w:rFonts w:ascii="Arial" w:hAnsi="Arial" w:cs="Arial"/>
        </w:rPr>
        <w:t xml:space="preserve">όλες οι επίσημες αργίες (αλλά όχι οι Κυριακές) </w:t>
      </w:r>
      <w:r w:rsidRPr="00FB139C">
        <w:rPr>
          <w:rFonts w:ascii="Arial" w:hAnsi="Arial" w:cs="Arial"/>
        </w:rPr>
        <w:t xml:space="preserve">καθώς και οι </w:t>
      </w:r>
      <w:r w:rsidR="00015D72">
        <w:rPr>
          <w:rFonts w:ascii="Arial" w:hAnsi="Arial" w:cs="Arial"/>
        </w:rPr>
        <w:t>η</w:t>
      </w:r>
      <w:r w:rsidRPr="00FB139C">
        <w:rPr>
          <w:rFonts w:ascii="Arial" w:hAnsi="Arial" w:cs="Arial"/>
        </w:rPr>
        <w:t xml:space="preserve">μέρες, </w:t>
      </w:r>
      <w:r w:rsidRPr="00C51D98">
        <w:rPr>
          <w:rFonts w:ascii="Arial" w:hAnsi="Arial" w:cs="Arial"/>
        </w:rPr>
        <w:t xml:space="preserve">που επικρατούν δυσμενείς καιρικές συνθήκες, κατά τη διάρκεια των οποίων ο </w:t>
      </w:r>
      <w:r>
        <w:rPr>
          <w:rFonts w:ascii="Arial" w:hAnsi="Arial" w:cs="Arial"/>
        </w:rPr>
        <w:t>Εργολάβος</w:t>
      </w:r>
      <w:r w:rsidRPr="00C51D98">
        <w:rPr>
          <w:rFonts w:ascii="Arial" w:hAnsi="Arial" w:cs="Arial"/>
        </w:rPr>
        <w:t xml:space="preserve"> δεν δικαιούται να εργάζεται σε κανένα Υποέργο</w:t>
      </w:r>
      <w:r>
        <w:rPr>
          <w:rFonts w:ascii="Arial" w:hAnsi="Arial" w:cs="Arial"/>
        </w:rPr>
        <w:t>/Τμήμα Υποέργου</w:t>
      </w:r>
      <w:r w:rsidRPr="00C51D98">
        <w:rPr>
          <w:rFonts w:ascii="Arial" w:hAnsi="Arial" w:cs="Arial"/>
        </w:rPr>
        <w:t xml:space="preserve">, πλην προηγούμενης ρητής έγγραφης εντολής του Εργοδότη οπότε και υποχρεούται να εργαστεί και χωρίς επιπλέον οικονομικές απαιτήσεις. </w:t>
      </w:r>
    </w:p>
    <w:p w:rsidR="00785B2D" w:rsidRDefault="00785B2D" w:rsidP="00785B2D">
      <w:pPr>
        <w:spacing w:line="360" w:lineRule="auto"/>
        <w:ind w:left="142"/>
        <w:jc w:val="both"/>
        <w:rPr>
          <w:rFonts w:ascii="Arial" w:hAnsi="Arial" w:cs="Arial"/>
        </w:rPr>
      </w:pPr>
      <w:r w:rsidRPr="00DD0AC7">
        <w:rPr>
          <w:rFonts w:ascii="Arial" w:hAnsi="Arial" w:cs="Arial"/>
        </w:rPr>
        <w:t xml:space="preserve">Αν ο Εργοδότης πιθανολογεί υπέρβαση των προθεσμιών του </w:t>
      </w:r>
      <w:r>
        <w:rPr>
          <w:rFonts w:ascii="Arial" w:hAnsi="Arial" w:cs="Arial"/>
        </w:rPr>
        <w:t>Υποέ</w:t>
      </w:r>
      <w:r w:rsidRPr="00DD0AC7">
        <w:rPr>
          <w:rFonts w:ascii="Arial" w:hAnsi="Arial" w:cs="Arial"/>
        </w:rPr>
        <w:t>ργου</w:t>
      </w:r>
      <w:r>
        <w:rPr>
          <w:rFonts w:ascii="Arial" w:hAnsi="Arial" w:cs="Arial"/>
        </w:rPr>
        <w:t>/</w:t>
      </w:r>
      <w:r w:rsidRPr="006A24C7">
        <w:rPr>
          <w:rFonts w:ascii="Arial" w:hAnsi="Arial" w:cs="Arial"/>
        </w:rPr>
        <w:t xml:space="preserve"> Τμήματος Υποέργου</w:t>
      </w:r>
      <w:r w:rsidRPr="00DD0AC7">
        <w:rPr>
          <w:rFonts w:ascii="Arial" w:hAnsi="Arial" w:cs="Arial"/>
        </w:rPr>
        <w:t xml:space="preserve"> και προκειμένου να αποτραπούν ή να περιορισθούν οι καθυστερήσεις σε σχέση με το εγκεκριμένο χρονοδιάγραμμα του </w:t>
      </w:r>
      <w:r>
        <w:rPr>
          <w:rFonts w:ascii="Arial" w:hAnsi="Arial" w:cs="Arial"/>
        </w:rPr>
        <w:t>Υποέργου/Τμήματος Υποέργου</w:t>
      </w:r>
      <w:r w:rsidRPr="00DD0AC7">
        <w:rPr>
          <w:rFonts w:ascii="Arial" w:hAnsi="Arial" w:cs="Arial"/>
        </w:rPr>
        <w:t xml:space="preserve"> και εφόσον  ο Εργολ</w:t>
      </w:r>
      <w:r>
        <w:rPr>
          <w:rFonts w:ascii="Arial" w:hAnsi="Arial" w:cs="Arial"/>
        </w:rPr>
        <w:t>άβος</w:t>
      </w:r>
      <w:r w:rsidRPr="00DD0AC7">
        <w:rPr>
          <w:rFonts w:ascii="Arial" w:hAnsi="Arial" w:cs="Arial"/>
        </w:rPr>
        <w:t xml:space="preserve"> ευθύνεται για τις καθυστερήσεις αυτές, ο Εργοδότης δικαιούται να του δώσει εντολή, μέσω της Ελέγχουσας Επιχειρησιακής Μονάδας και ο Εργολ</w:t>
      </w:r>
      <w:r>
        <w:rPr>
          <w:rFonts w:ascii="Arial" w:hAnsi="Arial" w:cs="Arial"/>
        </w:rPr>
        <w:t>άβο</w:t>
      </w:r>
      <w:r w:rsidRPr="00DD0AC7">
        <w:rPr>
          <w:rFonts w:ascii="Arial" w:hAnsi="Arial" w:cs="Arial"/>
        </w:rPr>
        <w:t>ς υποχρεούται σύμφωνα με την εντολή να επιταχύνει τις εργασίες λαμβάνοντας τα απαραίτητα μέτρα, χωρίς καμία πρόσθετη αποζημίωση και με την επιφύλαξη των δικαιωμάτων του Εργοδότη.</w:t>
      </w:r>
    </w:p>
    <w:p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Παράταση των </w:t>
      </w:r>
      <w:r w:rsidR="00205573">
        <w:rPr>
          <w:rFonts w:ascii="Arial" w:hAnsi="Arial" w:cs="Arial"/>
        </w:rPr>
        <w:t xml:space="preserve">τμηματικών </w:t>
      </w:r>
      <w:r w:rsidRPr="00FB139C">
        <w:rPr>
          <w:rFonts w:ascii="Arial" w:hAnsi="Arial" w:cs="Arial"/>
        </w:rPr>
        <w:t xml:space="preserve">προθεσμιών εγκρίνεται από τον Εργοδότη εφόσον οι καθυστερήσεις δεν οφείλονται σε υπαιτιότητα του </w:t>
      </w:r>
      <w:r>
        <w:rPr>
          <w:rFonts w:ascii="Arial" w:hAnsi="Arial" w:cs="Arial"/>
        </w:rPr>
        <w:t>Εργολάβου</w:t>
      </w:r>
      <w:r w:rsidRPr="00FB139C">
        <w:rPr>
          <w:rFonts w:ascii="Arial" w:hAnsi="Arial" w:cs="Arial"/>
        </w:rPr>
        <w:t xml:space="preserve">, οπότε η παράταση είναι δικαιολογημένη. Σε περίπτωση που οι καθυστερήσεις οφείλονται σε υπαιτιότητα του </w:t>
      </w:r>
      <w:r>
        <w:rPr>
          <w:rFonts w:ascii="Arial" w:hAnsi="Arial" w:cs="Arial"/>
        </w:rPr>
        <w:t>Εργολάβου</w:t>
      </w:r>
      <w:r w:rsidRPr="00FB139C">
        <w:rPr>
          <w:rFonts w:ascii="Arial" w:hAnsi="Arial" w:cs="Arial"/>
        </w:rPr>
        <w:t xml:space="preserve"> είναι αδικαιολόγητες, οπότε ο Εργοδότης μπορεί κατά την κρίση του να εγκρίνει παράταση των </w:t>
      </w:r>
      <w:r w:rsidR="00205573">
        <w:rPr>
          <w:rFonts w:ascii="Arial" w:hAnsi="Arial" w:cs="Arial"/>
        </w:rPr>
        <w:t xml:space="preserve">τμηματικών </w:t>
      </w:r>
      <w:r w:rsidRPr="00FB139C">
        <w:rPr>
          <w:rFonts w:ascii="Arial" w:hAnsi="Arial" w:cs="Arial"/>
        </w:rPr>
        <w:t xml:space="preserve">προθεσμιών με υπαιτιότητα </w:t>
      </w:r>
      <w:r>
        <w:rPr>
          <w:rFonts w:ascii="Arial" w:hAnsi="Arial" w:cs="Arial"/>
        </w:rPr>
        <w:t>Εργολάβου</w:t>
      </w:r>
      <w:r w:rsidRPr="00FB139C">
        <w:rPr>
          <w:rFonts w:ascii="Arial" w:hAnsi="Arial" w:cs="Arial"/>
        </w:rPr>
        <w:t xml:space="preserve">. </w:t>
      </w:r>
    </w:p>
    <w:p w:rsidR="00785B2D" w:rsidRDefault="00785B2D" w:rsidP="00785B2D">
      <w:pPr>
        <w:pStyle w:val="af7"/>
        <w:ind w:left="142"/>
        <w:rPr>
          <w:rFonts w:ascii="Arial" w:hAnsi="Arial" w:cs="Arial"/>
          <w:b/>
          <w:color w:val="00B0F0"/>
          <w:sz w:val="26"/>
          <w:szCs w:val="26"/>
        </w:rPr>
      </w:pPr>
    </w:p>
    <w:p w:rsidR="00785B2D" w:rsidRPr="00FE768A" w:rsidRDefault="00785B2D" w:rsidP="008C5FBF">
      <w:pPr>
        <w:pStyle w:val="af7"/>
        <w:numPr>
          <w:ilvl w:val="2"/>
          <w:numId w:val="1"/>
        </w:numPr>
        <w:spacing w:after="160" w:line="259" w:lineRule="auto"/>
        <w:ind w:left="142" w:firstLine="0"/>
        <w:contextualSpacing/>
        <w:jc w:val="both"/>
        <w:rPr>
          <w:rFonts w:ascii="Arial" w:hAnsi="Arial" w:cs="Arial"/>
          <w:b/>
          <w:sz w:val="26"/>
          <w:szCs w:val="26"/>
        </w:rPr>
      </w:pPr>
      <w:r w:rsidRPr="00FE768A">
        <w:rPr>
          <w:rFonts w:ascii="Arial" w:hAnsi="Arial" w:cs="Arial"/>
          <w:b/>
          <w:sz w:val="26"/>
          <w:szCs w:val="26"/>
        </w:rPr>
        <w:t>ΠΟΙΝΙΚΕΣ ΡΗΤΡΕΣ ΟΛΟΚΛΗΡΩΜΕΝΩΝ ΥΠΟΕΡΓΩΝ/ΤΜΗΜΑΤΩΝ ΥΠΟΕΡΓΩΝ ΣΤΑΘΕΡΗΣ</w:t>
      </w:r>
    </w:p>
    <w:p w:rsidR="00785B2D" w:rsidRPr="004052F9" w:rsidRDefault="00785B2D" w:rsidP="00785B2D">
      <w:pPr>
        <w:spacing w:line="360" w:lineRule="auto"/>
        <w:ind w:left="142"/>
        <w:jc w:val="both"/>
        <w:rPr>
          <w:rFonts w:ascii="Arial" w:hAnsi="Arial" w:cs="Arial"/>
        </w:rPr>
      </w:pPr>
      <w:r w:rsidRPr="00117F36">
        <w:rPr>
          <w:rFonts w:ascii="Arial" w:hAnsi="Arial" w:cs="Arial"/>
        </w:rPr>
        <w:t xml:space="preserve">Σε περίπτωση υπέρβασης των τμηματικών </w:t>
      </w:r>
      <w:r w:rsidRPr="004052F9">
        <w:rPr>
          <w:rFonts w:ascii="Arial" w:hAnsi="Arial" w:cs="Arial"/>
        </w:rPr>
        <w:t>προθεσμιών οποιουδήποτε ολοκληρωμένου Υποέργου/ Τμήματος Υποέργου εξ υπαιτιότητας του Εργολάβου γίνεται κατάπτωση των ποινικών ρητρών πάντοτε υπέρ του Εργοδότη.</w:t>
      </w:r>
    </w:p>
    <w:p w:rsidR="00785B2D" w:rsidRPr="004052F9" w:rsidRDefault="00785B2D" w:rsidP="00785B2D">
      <w:pPr>
        <w:spacing w:line="360" w:lineRule="auto"/>
        <w:ind w:left="142"/>
        <w:jc w:val="both"/>
        <w:rPr>
          <w:rFonts w:ascii="Arial" w:hAnsi="Arial" w:cs="Arial"/>
        </w:rPr>
      </w:pPr>
      <w:r w:rsidRPr="004052F9">
        <w:rPr>
          <w:rFonts w:ascii="Arial" w:hAnsi="Arial" w:cs="Arial"/>
        </w:rPr>
        <w:lastRenderedPageBreak/>
        <w:t xml:space="preserve">Η ποινική ρήτρα για υπέρβαση τμηματικής προθεσμίας, ορίζεται σε δέκα πέντε  τοις εκατό (15%) της μέσης ημερήσιας αξίας του Υποέργου/Τμήματος Υποέργου  και επιβάλλεται για αριθμό ημερών ίσο με το σαράντα τοις εκατό (40%) της προβλεπόμενης </w:t>
      </w:r>
      <w:r w:rsidR="00321C0F" w:rsidRPr="004052F9">
        <w:rPr>
          <w:rFonts w:ascii="Arial" w:hAnsi="Arial" w:cs="Arial"/>
        </w:rPr>
        <w:t xml:space="preserve">τμηματικής </w:t>
      </w:r>
      <w:r w:rsidRPr="004052F9">
        <w:rPr>
          <w:rFonts w:ascii="Arial" w:hAnsi="Arial" w:cs="Arial"/>
        </w:rPr>
        <w:t>προθεσμίας του Υποέργου</w:t>
      </w:r>
      <w:r w:rsidR="00321C0F" w:rsidRPr="004052F9">
        <w:rPr>
          <w:rFonts w:ascii="Arial" w:hAnsi="Arial" w:cs="Arial"/>
        </w:rPr>
        <w:t xml:space="preserve">/Τμήματος Υποέργου  </w:t>
      </w:r>
      <w:r w:rsidRPr="004052F9">
        <w:rPr>
          <w:rFonts w:ascii="Arial" w:hAnsi="Arial" w:cs="Arial"/>
        </w:rPr>
        <w:t>. Για τις επόμενες ημέρες</w:t>
      </w:r>
      <w:r w:rsidR="00321C0F" w:rsidRPr="004052F9">
        <w:rPr>
          <w:rFonts w:ascii="Arial" w:hAnsi="Arial" w:cs="Arial"/>
        </w:rPr>
        <w:t>,</w:t>
      </w:r>
      <w:r w:rsidRPr="004052F9">
        <w:rPr>
          <w:rFonts w:ascii="Arial" w:hAnsi="Arial" w:cs="Arial"/>
        </w:rPr>
        <w:t xml:space="preserve"> μέχρι ακόμα σαράντα τοις εκατό (40%) της αρχικής τμηματικής προθεσμίας</w:t>
      </w:r>
      <w:r w:rsidR="00321C0F" w:rsidRPr="004052F9">
        <w:rPr>
          <w:rFonts w:ascii="Arial" w:hAnsi="Arial" w:cs="Arial"/>
        </w:rPr>
        <w:t>,</w:t>
      </w:r>
      <w:r w:rsidRPr="004052F9">
        <w:rPr>
          <w:rFonts w:ascii="Arial" w:hAnsi="Arial" w:cs="Arial"/>
        </w:rPr>
        <w:t xml:space="preserve"> η ποινική ρήτρα για κάθε ημέρα ορίζεται σε είκοσι πέντε τοις εκατό (25%) της μέσης ημερήσιας αξίας του Υποέργου/ Τμήματος Υποέργου .   Σε κάθε περίπτωση  δεν μπορεί συνολικά να υπερβαίνει το δέκα έξι  τοις εκατό (16%) του </w:t>
      </w:r>
      <w:r w:rsidR="00976932" w:rsidRPr="004052F9">
        <w:rPr>
          <w:rFonts w:ascii="Arial" w:hAnsi="Arial" w:cs="Arial"/>
        </w:rPr>
        <w:t>Π</w:t>
      </w:r>
      <w:r w:rsidRPr="004052F9">
        <w:rPr>
          <w:rFonts w:ascii="Arial" w:hAnsi="Arial" w:cs="Arial"/>
        </w:rPr>
        <w:t>ροϋπολογισμού του Υποέργου</w:t>
      </w:r>
      <w:r w:rsidR="00321C0F" w:rsidRPr="004052F9">
        <w:rPr>
          <w:rFonts w:ascii="Arial" w:hAnsi="Arial" w:cs="Arial"/>
        </w:rPr>
        <w:t xml:space="preserve">/ Τμήματος Υποέργου </w:t>
      </w:r>
      <w:r w:rsidRPr="004052F9">
        <w:rPr>
          <w:rFonts w:ascii="Arial" w:hAnsi="Arial" w:cs="Arial"/>
        </w:rPr>
        <w:t>, συμπεριλαμβανομένων των απροβλέπτων. Οι ποινικές ρήτρες  παρακρατούνται από τον αμέσως επόμενο λογαριασμό του Υποέργου/Τμήματος Υποέργου.</w:t>
      </w:r>
    </w:p>
    <w:p w:rsidR="008C5FBF" w:rsidRPr="004052F9" w:rsidRDefault="008C5FBF" w:rsidP="00785B2D">
      <w:pPr>
        <w:spacing w:line="360" w:lineRule="auto"/>
        <w:ind w:left="142"/>
        <w:jc w:val="both"/>
        <w:rPr>
          <w:rFonts w:ascii="Arial" w:hAnsi="Arial" w:cs="Arial"/>
        </w:rPr>
      </w:pPr>
    </w:p>
    <w:p w:rsidR="00785B2D" w:rsidRPr="004052F9" w:rsidRDefault="00785B2D" w:rsidP="00785B2D">
      <w:pPr>
        <w:spacing w:line="360" w:lineRule="auto"/>
        <w:ind w:left="142"/>
        <w:jc w:val="both"/>
        <w:rPr>
          <w:rFonts w:ascii="Arial" w:hAnsi="Arial" w:cs="Arial"/>
        </w:rPr>
      </w:pPr>
      <w:r w:rsidRPr="004052F9">
        <w:rPr>
          <w:rFonts w:ascii="Arial" w:hAnsi="Arial" w:cs="Arial"/>
        </w:rPr>
        <w:t xml:space="preserve">Για τον υπολογισμό της ποινικής ρήτρας, η μέση ημερήσια αξία του Υποέργου/Τμήματος Υποέργου προκύπτει αφού διαιρεθεί </w:t>
      </w:r>
      <w:r w:rsidR="00321C0F" w:rsidRPr="004052F9">
        <w:rPr>
          <w:rFonts w:ascii="Arial" w:hAnsi="Arial" w:cs="Arial"/>
        </w:rPr>
        <w:t xml:space="preserve">ο </w:t>
      </w:r>
      <w:r w:rsidR="00976932" w:rsidRPr="004052F9">
        <w:rPr>
          <w:rFonts w:ascii="Arial" w:hAnsi="Arial" w:cs="Arial"/>
        </w:rPr>
        <w:t>Προϋπολογισμ</w:t>
      </w:r>
      <w:r w:rsidR="00EB6A6E" w:rsidRPr="004052F9">
        <w:rPr>
          <w:rFonts w:ascii="Arial" w:hAnsi="Arial" w:cs="Arial"/>
        </w:rPr>
        <w:t>ό</w:t>
      </w:r>
      <w:r w:rsidR="00976932" w:rsidRPr="004052F9">
        <w:rPr>
          <w:rFonts w:ascii="Arial" w:hAnsi="Arial" w:cs="Arial"/>
        </w:rPr>
        <w:t>ς του Υποέργου</w:t>
      </w:r>
      <w:r w:rsidR="00321C0F" w:rsidRPr="004052F9">
        <w:rPr>
          <w:rFonts w:ascii="Arial" w:hAnsi="Arial" w:cs="Arial"/>
        </w:rPr>
        <w:t xml:space="preserve">/ </w:t>
      </w:r>
      <w:r w:rsidR="00976932" w:rsidRPr="004052F9">
        <w:rPr>
          <w:rFonts w:ascii="Arial" w:hAnsi="Arial" w:cs="Arial"/>
        </w:rPr>
        <w:t>Τμήματος Υποέργου</w:t>
      </w:r>
      <w:r w:rsidRPr="004052F9">
        <w:rPr>
          <w:rFonts w:ascii="Arial" w:hAnsi="Arial" w:cs="Arial"/>
        </w:rPr>
        <w:t xml:space="preserve">, συμπεριλαμβανομένων των απροβλέπτων, με τον αριθμό ημερών της  </w:t>
      </w:r>
      <w:r w:rsidR="00321C0F" w:rsidRPr="004052F9">
        <w:rPr>
          <w:rFonts w:ascii="Arial" w:hAnsi="Arial" w:cs="Arial"/>
        </w:rPr>
        <w:t xml:space="preserve">αρχικής τμηματικής </w:t>
      </w:r>
      <w:r w:rsidRPr="004052F9">
        <w:rPr>
          <w:rFonts w:ascii="Arial" w:hAnsi="Arial" w:cs="Arial"/>
        </w:rPr>
        <w:t>προθεσμίας,</w:t>
      </w:r>
      <w:r w:rsidR="008C5FBF" w:rsidRPr="004052F9">
        <w:rPr>
          <w:rFonts w:ascii="Arial" w:hAnsi="Arial" w:cs="Arial"/>
        </w:rPr>
        <w:t xml:space="preserve"> </w:t>
      </w:r>
      <w:r w:rsidRPr="004052F9">
        <w:rPr>
          <w:rFonts w:ascii="Arial" w:hAnsi="Arial" w:cs="Arial"/>
        </w:rPr>
        <w:t>στοιχεία που ορίστηκαν στην αντίστοιχη εντολή εκτέλεσης εργασιών.</w:t>
      </w:r>
    </w:p>
    <w:p w:rsidR="008C5FBF" w:rsidRPr="004052F9" w:rsidRDefault="008C5FBF" w:rsidP="00785B2D">
      <w:pPr>
        <w:spacing w:line="360" w:lineRule="auto"/>
        <w:ind w:left="142"/>
        <w:jc w:val="both"/>
        <w:rPr>
          <w:rFonts w:ascii="Arial" w:hAnsi="Arial" w:cs="Arial"/>
        </w:rPr>
      </w:pPr>
    </w:p>
    <w:p w:rsidR="00785B2D" w:rsidRPr="00A07A38" w:rsidRDefault="00785B2D" w:rsidP="00785B2D">
      <w:pPr>
        <w:spacing w:line="360" w:lineRule="auto"/>
        <w:ind w:left="142"/>
        <w:jc w:val="both"/>
        <w:rPr>
          <w:rFonts w:ascii="Arial" w:hAnsi="Arial" w:cs="Arial"/>
        </w:rPr>
      </w:pPr>
      <w:r w:rsidRPr="004052F9">
        <w:rPr>
          <w:rFonts w:ascii="Arial" w:hAnsi="Arial" w:cs="Arial"/>
        </w:rPr>
        <w:t>Η κατάπτωση ποινικών ρητρών υπέρ του Εργοδότη δεν αποκλείει ούτε περιορίζει τα δικαιώματά του από τη Σύμβαση και το  νόμο, και ιδία για την κήρυξη του Εργολάβου έκπτωτου ή και για την αποκατάσταση κάθε θετικής ή αποθετικής ζημίας του Εργοδότη από υπαιτιότητα του Εργολάβου.</w:t>
      </w:r>
    </w:p>
    <w:p w:rsidR="00785B2D" w:rsidRPr="00BC4A8E" w:rsidRDefault="00785B2D" w:rsidP="00785B2D">
      <w:pPr>
        <w:rPr>
          <w:rFonts w:ascii="Arial" w:hAnsi="Arial" w:cs="Arial"/>
          <w:b/>
          <w:sz w:val="26"/>
          <w:szCs w:val="26"/>
        </w:rPr>
      </w:pPr>
    </w:p>
    <w:p w:rsidR="00785B2D" w:rsidRDefault="00785B2D" w:rsidP="008C5FBF">
      <w:pPr>
        <w:pStyle w:val="af7"/>
        <w:numPr>
          <w:ilvl w:val="2"/>
          <w:numId w:val="1"/>
        </w:numPr>
        <w:spacing w:after="160" w:line="259" w:lineRule="auto"/>
        <w:ind w:left="142" w:firstLine="0"/>
        <w:contextualSpacing/>
        <w:jc w:val="both"/>
        <w:rPr>
          <w:rFonts w:ascii="Arial" w:hAnsi="Arial" w:cs="Arial"/>
          <w:b/>
          <w:sz w:val="26"/>
          <w:szCs w:val="26"/>
        </w:rPr>
      </w:pPr>
      <w:r w:rsidRPr="00BC4A8E">
        <w:rPr>
          <w:rFonts w:ascii="Arial" w:hAnsi="Arial" w:cs="Arial"/>
          <w:b/>
          <w:sz w:val="26"/>
          <w:szCs w:val="26"/>
        </w:rPr>
        <w:t>ΠΟΙΝΙΚΕΣ ΡΗΤΡΕΣ ΓΙΑ ΕΛΛΙΠΗ ΜΕΤΡΑ ΑΣΦΑΛΕΙΑΣ ΚΑΙ ΚΑΚΟΤΕΧΝΙ</w:t>
      </w:r>
      <w:r>
        <w:rPr>
          <w:rFonts w:ascii="Arial" w:hAnsi="Arial" w:cs="Arial"/>
          <w:b/>
          <w:sz w:val="26"/>
          <w:szCs w:val="26"/>
        </w:rPr>
        <w:t>Ε</w:t>
      </w:r>
      <w:r w:rsidRPr="00BC4A8E">
        <w:rPr>
          <w:rFonts w:ascii="Arial" w:hAnsi="Arial" w:cs="Arial"/>
          <w:b/>
          <w:sz w:val="26"/>
          <w:szCs w:val="26"/>
        </w:rPr>
        <w:t>Σ</w:t>
      </w:r>
    </w:p>
    <w:p w:rsidR="00785B2D" w:rsidRDefault="00785B2D" w:rsidP="00785B2D">
      <w:pPr>
        <w:pStyle w:val="af7"/>
        <w:ind w:left="142"/>
        <w:rPr>
          <w:rFonts w:ascii="Arial" w:hAnsi="Arial" w:cs="Arial"/>
          <w:b/>
          <w:sz w:val="26"/>
          <w:szCs w:val="26"/>
        </w:rPr>
      </w:pPr>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16" w:name="_Toc424293351"/>
      <w:bookmarkStart w:id="17" w:name="_Toc424293415"/>
      <w:bookmarkStart w:id="18" w:name="_Toc424294353"/>
      <w:bookmarkStart w:id="19" w:name="_Toc424740714"/>
      <w:bookmarkStart w:id="20" w:name="_Toc424918387"/>
      <w:bookmarkStart w:id="21" w:name="_Toc516564388"/>
      <w:bookmarkStart w:id="22" w:name="_Toc516565547"/>
      <w:bookmarkEnd w:id="16"/>
      <w:bookmarkEnd w:id="17"/>
      <w:bookmarkEnd w:id="18"/>
      <w:bookmarkEnd w:id="19"/>
      <w:bookmarkEnd w:id="20"/>
      <w:bookmarkEnd w:id="21"/>
      <w:bookmarkEnd w:id="22"/>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23" w:name="_Toc424293352"/>
      <w:bookmarkStart w:id="24" w:name="_Toc424293416"/>
      <w:bookmarkStart w:id="25" w:name="_Toc424294354"/>
      <w:bookmarkStart w:id="26" w:name="_Toc424740715"/>
      <w:bookmarkStart w:id="27" w:name="_Toc424918388"/>
      <w:bookmarkStart w:id="28" w:name="_Toc516564389"/>
      <w:bookmarkStart w:id="29" w:name="_Toc516565548"/>
      <w:bookmarkEnd w:id="23"/>
      <w:bookmarkEnd w:id="24"/>
      <w:bookmarkEnd w:id="25"/>
      <w:bookmarkEnd w:id="26"/>
      <w:bookmarkEnd w:id="27"/>
      <w:bookmarkEnd w:id="28"/>
      <w:bookmarkEnd w:id="29"/>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30" w:name="_Toc424293353"/>
      <w:bookmarkStart w:id="31" w:name="_Toc424293417"/>
      <w:bookmarkStart w:id="32" w:name="_Toc424294355"/>
      <w:bookmarkStart w:id="33" w:name="_Toc424740716"/>
      <w:bookmarkStart w:id="34" w:name="_Toc424918389"/>
      <w:bookmarkStart w:id="35" w:name="_Toc516564390"/>
      <w:bookmarkStart w:id="36" w:name="_Toc516565549"/>
      <w:bookmarkEnd w:id="30"/>
      <w:bookmarkEnd w:id="31"/>
      <w:bookmarkEnd w:id="32"/>
      <w:bookmarkEnd w:id="33"/>
      <w:bookmarkEnd w:id="34"/>
      <w:bookmarkEnd w:id="35"/>
      <w:bookmarkEnd w:id="36"/>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37" w:name="_Toc424293354"/>
      <w:bookmarkStart w:id="38" w:name="_Toc424293418"/>
      <w:bookmarkStart w:id="39" w:name="_Toc424294356"/>
      <w:bookmarkStart w:id="40" w:name="_Toc424740717"/>
      <w:bookmarkStart w:id="41" w:name="_Toc424918390"/>
      <w:bookmarkStart w:id="42" w:name="_Toc516564391"/>
      <w:bookmarkStart w:id="43" w:name="_Toc516565550"/>
      <w:bookmarkEnd w:id="37"/>
      <w:bookmarkEnd w:id="38"/>
      <w:bookmarkEnd w:id="39"/>
      <w:bookmarkEnd w:id="40"/>
      <w:bookmarkEnd w:id="41"/>
      <w:bookmarkEnd w:id="42"/>
      <w:bookmarkEnd w:id="43"/>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44" w:name="_Toc424293355"/>
      <w:bookmarkStart w:id="45" w:name="_Toc424293419"/>
      <w:bookmarkStart w:id="46" w:name="_Toc424294357"/>
      <w:bookmarkStart w:id="47" w:name="_Toc424740718"/>
      <w:bookmarkStart w:id="48" w:name="_Toc424918391"/>
      <w:bookmarkStart w:id="49" w:name="_Toc516564392"/>
      <w:bookmarkStart w:id="50" w:name="_Toc516565551"/>
      <w:bookmarkEnd w:id="44"/>
      <w:bookmarkEnd w:id="45"/>
      <w:bookmarkEnd w:id="46"/>
      <w:bookmarkEnd w:id="47"/>
      <w:bookmarkEnd w:id="48"/>
      <w:bookmarkEnd w:id="49"/>
      <w:bookmarkEnd w:id="50"/>
    </w:p>
    <w:p w:rsidR="00785B2D" w:rsidRPr="00E232D2" w:rsidRDefault="00785B2D" w:rsidP="002A396A">
      <w:pPr>
        <w:pStyle w:val="2"/>
        <w:numPr>
          <w:ilvl w:val="3"/>
          <w:numId w:val="27"/>
        </w:numPr>
        <w:tabs>
          <w:tab w:val="left" w:pos="993"/>
        </w:tabs>
        <w:spacing w:before="120" w:after="120" w:line="360" w:lineRule="auto"/>
        <w:ind w:hanging="578"/>
        <w:jc w:val="both"/>
        <w:rPr>
          <w:rFonts w:cs="Arial"/>
          <w:b w:val="0"/>
          <w:bCs/>
          <w:sz w:val="24"/>
          <w:szCs w:val="24"/>
        </w:rPr>
      </w:pPr>
      <w:r w:rsidRPr="00E232D2">
        <w:rPr>
          <w:rFonts w:cs="Arial"/>
          <w:bCs/>
          <w:sz w:val="24"/>
          <w:szCs w:val="24"/>
        </w:rPr>
        <w:t xml:space="preserve"> </w:t>
      </w:r>
      <w:bookmarkStart w:id="51" w:name="_Toc424293356"/>
      <w:bookmarkStart w:id="52" w:name="_Toc424293420"/>
      <w:bookmarkStart w:id="53" w:name="_Toc424294358"/>
      <w:bookmarkStart w:id="54" w:name="_Toc424918392"/>
      <w:bookmarkStart w:id="55" w:name="_Toc516565552"/>
      <w:r w:rsidRPr="00E232D2">
        <w:rPr>
          <w:rFonts w:cs="Arial"/>
          <w:bCs/>
          <w:sz w:val="24"/>
          <w:szCs w:val="24"/>
        </w:rPr>
        <w:t>Ποινική ρήτρα για ελλιπή μέτρα ασφαλείας</w:t>
      </w:r>
      <w:bookmarkEnd w:id="51"/>
      <w:bookmarkEnd w:id="52"/>
      <w:bookmarkEnd w:id="53"/>
      <w:bookmarkEnd w:id="54"/>
      <w:bookmarkEnd w:id="55"/>
    </w:p>
    <w:p w:rsidR="00785B2D" w:rsidRPr="00E617A9" w:rsidRDefault="00785B2D" w:rsidP="002A396A">
      <w:pPr>
        <w:pStyle w:val="af7"/>
        <w:numPr>
          <w:ilvl w:val="0"/>
          <w:numId w:val="32"/>
        </w:numPr>
        <w:spacing w:after="160" w:line="360" w:lineRule="auto"/>
        <w:ind w:left="142" w:firstLine="0"/>
        <w:contextualSpacing/>
        <w:jc w:val="both"/>
        <w:rPr>
          <w:rFonts w:ascii="Arial" w:hAnsi="Arial" w:cs="Arial"/>
        </w:rPr>
      </w:pPr>
      <w:r w:rsidRPr="00E617A9">
        <w:rPr>
          <w:rFonts w:ascii="Arial" w:hAnsi="Arial" w:cs="Arial"/>
        </w:rPr>
        <w:t xml:space="preserve">Ο </w:t>
      </w:r>
      <w:r>
        <w:rPr>
          <w:rFonts w:ascii="Arial" w:hAnsi="Arial" w:cs="Arial"/>
        </w:rPr>
        <w:t>Εργολάβος</w:t>
      </w:r>
      <w:r w:rsidRPr="00E617A9">
        <w:rPr>
          <w:rFonts w:ascii="Arial" w:hAnsi="Arial" w:cs="Arial"/>
        </w:rPr>
        <w:t xml:space="preserve"> δεσμεύεται ότι θα λαμβάνει όλα τα </w:t>
      </w:r>
      <w:r>
        <w:rPr>
          <w:rFonts w:ascii="Arial" w:hAnsi="Arial" w:cs="Arial"/>
        </w:rPr>
        <w:t xml:space="preserve">κατά περίπτωση </w:t>
      </w:r>
      <w:r w:rsidRPr="00E617A9">
        <w:rPr>
          <w:rFonts w:ascii="Arial" w:hAnsi="Arial" w:cs="Arial"/>
        </w:rPr>
        <w:t>απαιτούμενα μέτρα ασφαλείας (σήμανση κλπ)  κατά μήκος των διαδρομών, όπου εκτελούνται οι εργασίες  οποιουδήποτε Υποέργου</w:t>
      </w:r>
      <w:r>
        <w:rPr>
          <w:rFonts w:ascii="Arial" w:hAnsi="Arial" w:cs="Arial"/>
        </w:rPr>
        <w:t>/</w:t>
      </w:r>
      <w:r w:rsidRPr="006A24C7">
        <w:rPr>
          <w:rFonts w:ascii="Arial" w:hAnsi="Arial" w:cs="Arial"/>
        </w:rPr>
        <w:t>Τμήματος Υποέργου</w:t>
      </w:r>
      <w:r w:rsidRPr="00E617A9">
        <w:rPr>
          <w:rFonts w:ascii="Arial" w:hAnsi="Arial" w:cs="Arial"/>
        </w:rPr>
        <w:t xml:space="preserve"> και θα φροντίζει για τη διατήρηση τ</w:t>
      </w:r>
      <w:r>
        <w:rPr>
          <w:rFonts w:ascii="Arial" w:hAnsi="Arial" w:cs="Arial"/>
        </w:rPr>
        <w:t>ου</w:t>
      </w:r>
      <w:r w:rsidRPr="00E617A9">
        <w:rPr>
          <w:rFonts w:ascii="Arial" w:hAnsi="Arial" w:cs="Arial"/>
        </w:rPr>
        <w:t xml:space="preserve">ς </w:t>
      </w:r>
      <w:r>
        <w:rPr>
          <w:rFonts w:ascii="Arial" w:hAnsi="Arial" w:cs="Arial"/>
        </w:rPr>
        <w:t xml:space="preserve">σε </w:t>
      </w:r>
      <w:r w:rsidRPr="00E617A9">
        <w:rPr>
          <w:rFonts w:ascii="Arial" w:hAnsi="Arial" w:cs="Arial"/>
        </w:rPr>
        <w:t>καλή κατάστασ</w:t>
      </w:r>
      <w:r>
        <w:rPr>
          <w:rFonts w:ascii="Arial" w:hAnsi="Arial" w:cs="Arial"/>
        </w:rPr>
        <w:t>η</w:t>
      </w:r>
      <w:r w:rsidRPr="00E617A9">
        <w:rPr>
          <w:rFonts w:ascii="Arial" w:hAnsi="Arial" w:cs="Arial"/>
        </w:rPr>
        <w:t xml:space="preserve">  μέχρι την ολοκλήρωση των εργασιών και την </w:t>
      </w:r>
      <w:proofErr w:type="spellStart"/>
      <w:r w:rsidRPr="00E617A9">
        <w:rPr>
          <w:rFonts w:ascii="Arial" w:hAnsi="Arial" w:cs="Arial"/>
        </w:rPr>
        <w:t>απο</w:t>
      </w:r>
      <w:proofErr w:type="spellEnd"/>
      <w:r w:rsidRPr="00E617A9">
        <w:rPr>
          <w:rFonts w:ascii="Arial" w:hAnsi="Arial" w:cs="Arial"/>
        </w:rPr>
        <w:t>-τοποθέτησή τους.</w:t>
      </w:r>
    </w:p>
    <w:p w:rsidR="00785B2D" w:rsidRPr="00E617A9" w:rsidRDefault="00785B2D" w:rsidP="002A396A">
      <w:pPr>
        <w:pStyle w:val="af7"/>
        <w:numPr>
          <w:ilvl w:val="0"/>
          <w:numId w:val="32"/>
        </w:numPr>
        <w:spacing w:after="160" w:line="360" w:lineRule="auto"/>
        <w:ind w:left="142" w:firstLine="0"/>
        <w:contextualSpacing/>
        <w:jc w:val="both"/>
        <w:rPr>
          <w:rFonts w:ascii="Arial" w:hAnsi="Arial" w:cs="Arial"/>
        </w:rPr>
      </w:pPr>
      <w:r w:rsidRPr="00E617A9">
        <w:rPr>
          <w:rFonts w:ascii="Arial" w:hAnsi="Arial" w:cs="Arial"/>
        </w:rPr>
        <w:lastRenderedPageBreak/>
        <w:t xml:space="preserve">Σε περίπτωση που διαπιστωθεί από τον Εργοδότη πλημμελής ή ελλιπής λήψη μέτρων ασφαλείας από τον </w:t>
      </w:r>
      <w:r>
        <w:rPr>
          <w:rFonts w:ascii="Arial" w:hAnsi="Arial" w:cs="Arial"/>
        </w:rPr>
        <w:t>Εργολάβο</w:t>
      </w:r>
      <w:r w:rsidRPr="00E617A9">
        <w:rPr>
          <w:rFonts w:ascii="Arial" w:hAnsi="Arial" w:cs="Arial"/>
        </w:rPr>
        <w:t xml:space="preserve"> σε κάποιο Υποέργο</w:t>
      </w:r>
      <w:r>
        <w:rPr>
          <w:rFonts w:ascii="Arial" w:hAnsi="Arial" w:cs="Arial"/>
        </w:rPr>
        <w:t>/</w:t>
      </w:r>
      <w:r w:rsidRPr="006A24C7">
        <w:rPr>
          <w:rFonts w:ascii="Arial" w:hAnsi="Arial" w:cs="Arial"/>
        </w:rPr>
        <w:t>Τμήμα Υποέργου</w:t>
      </w:r>
      <w:r>
        <w:rPr>
          <w:rFonts w:ascii="Arial" w:hAnsi="Arial" w:cs="Arial"/>
        </w:rPr>
        <w:t>, θα</w:t>
      </w:r>
      <w:r w:rsidRPr="00E617A9">
        <w:rPr>
          <w:rFonts w:ascii="Arial" w:hAnsi="Arial" w:cs="Arial"/>
        </w:rPr>
        <w:t xml:space="preserve"> γίνεται έγγραφη  (έντυπη/ ηλεκτρονική)  επισήμανση πλημμελούς ή ελλιπούς λήψης μέτρων ασφαλείας. Σε κάθε επόμενη περίπτωση</w:t>
      </w:r>
      <w:r w:rsidR="001C35AC">
        <w:rPr>
          <w:rFonts w:ascii="Arial" w:hAnsi="Arial" w:cs="Arial"/>
        </w:rPr>
        <w:t xml:space="preserve"> μετά την πρώτη επισήμανση</w:t>
      </w:r>
      <w:r w:rsidRPr="00E617A9">
        <w:rPr>
          <w:rFonts w:ascii="Arial" w:hAnsi="Arial" w:cs="Arial"/>
        </w:rPr>
        <w:t xml:space="preserve"> στο ίδιο Υποέργο</w:t>
      </w:r>
      <w:r>
        <w:rPr>
          <w:rFonts w:ascii="Arial" w:hAnsi="Arial" w:cs="Arial"/>
        </w:rPr>
        <w:t>/</w:t>
      </w:r>
      <w:r w:rsidRPr="006A24C7">
        <w:rPr>
          <w:rFonts w:ascii="Arial" w:hAnsi="Arial" w:cs="Arial"/>
        </w:rPr>
        <w:t>Τμήμα Υποέργου</w:t>
      </w:r>
      <w:r w:rsidR="001C35AC">
        <w:rPr>
          <w:rFonts w:ascii="Arial" w:hAnsi="Arial" w:cs="Arial"/>
        </w:rPr>
        <w:t>,</w:t>
      </w:r>
      <w:r w:rsidRPr="00E617A9">
        <w:rPr>
          <w:rFonts w:ascii="Arial" w:hAnsi="Arial" w:cs="Arial"/>
        </w:rPr>
        <w:t xml:space="preserve"> ο Εργοδότης θα επιβάλλει </w:t>
      </w:r>
      <w:r w:rsidRPr="00E617A9">
        <w:rPr>
          <w:rFonts w:ascii="Arial" w:hAnsi="Arial" w:cs="Arial"/>
          <w:u w:val="single"/>
        </w:rPr>
        <w:t>ποινική ρήτρα 500</w:t>
      </w:r>
      <w:r>
        <w:rPr>
          <w:rFonts w:ascii="Arial" w:hAnsi="Arial" w:cs="Arial"/>
          <w:u w:val="single"/>
        </w:rPr>
        <w:t xml:space="preserve"> </w:t>
      </w:r>
      <w:r w:rsidRPr="00E617A9">
        <w:rPr>
          <w:rFonts w:ascii="Arial" w:hAnsi="Arial" w:cs="Arial"/>
          <w:u w:val="single"/>
        </w:rPr>
        <w:t>€</w:t>
      </w:r>
      <w:r w:rsidRPr="00E617A9">
        <w:rPr>
          <w:rFonts w:ascii="Arial" w:hAnsi="Arial" w:cs="Arial"/>
        </w:rPr>
        <w:t xml:space="preserve"> για κάθε ένα πλημμελές ή ελλείπον μέτρο ασφαλείας, χωρίς </w:t>
      </w:r>
      <w:r w:rsidR="001C35AC">
        <w:rPr>
          <w:rFonts w:ascii="Arial" w:hAnsi="Arial" w:cs="Arial"/>
        </w:rPr>
        <w:t xml:space="preserve">άλλη </w:t>
      </w:r>
      <w:r w:rsidRPr="00E617A9">
        <w:rPr>
          <w:rFonts w:ascii="Arial" w:hAnsi="Arial" w:cs="Arial"/>
        </w:rPr>
        <w:t xml:space="preserve">επισήμανση πέραν της αναφερομένης στο προηγούμενο εδάφιο, χωρίς βεβαίως </w:t>
      </w:r>
      <w:r>
        <w:rPr>
          <w:rFonts w:ascii="Arial" w:hAnsi="Arial" w:cs="Arial"/>
        </w:rPr>
        <w:t xml:space="preserve">ο </w:t>
      </w:r>
      <w:r w:rsidRPr="00E617A9">
        <w:rPr>
          <w:rFonts w:ascii="Arial" w:hAnsi="Arial" w:cs="Arial"/>
        </w:rPr>
        <w:t xml:space="preserve"> </w:t>
      </w:r>
      <w:r>
        <w:rPr>
          <w:rFonts w:ascii="Arial" w:hAnsi="Arial" w:cs="Arial"/>
        </w:rPr>
        <w:t>Εργολάβος</w:t>
      </w:r>
      <w:r w:rsidRPr="00E617A9">
        <w:rPr>
          <w:rFonts w:ascii="Arial" w:hAnsi="Arial" w:cs="Arial"/>
        </w:rPr>
        <w:t xml:space="preserve"> να </w:t>
      </w:r>
      <w:r>
        <w:rPr>
          <w:rFonts w:ascii="Arial" w:hAnsi="Arial" w:cs="Arial"/>
        </w:rPr>
        <w:t xml:space="preserve">απαλλάσσεται από </w:t>
      </w:r>
      <w:r w:rsidRPr="00E617A9">
        <w:rPr>
          <w:rFonts w:ascii="Arial" w:hAnsi="Arial" w:cs="Arial"/>
        </w:rPr>
        <w:t xml:space="preserve">τυχόν  πρόσθετες αστικές, ποινικές, διοικητικές κλπ ευθύνες.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πλημμελούς ή ελλιπούς λήψης μέτρων ασφαλείας οποτεδήποτε μετά την πραγματοποίηση</w:t>
      </w:r>
      <w:r w:rsidR="001C35AC">
        <w:rPr>
          <w:rFonts w:ascii="Arial" w:hAnsi="Arial" w:cs="Arial"/>
        </w:rPr>
        <w:t xml:space="preserve"> από τον τελευταίο</w:t>
      </w:r>
      <w:r w:rsidRPr="00E617A9">
        <w:rPr>
          <w:rFonts w:ascii="Arial" w:hAnsi="Arial" w:cs="Arial"/>
        </w:rPr>
        <w:t xml:space="preserve"> οποιασδήποτε τέτοιας παράβασης,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παράβαση που σημειώθηκε είτε πριν είτε μετά από την επισήμανση πλημμελούς ή ελλιπούς λήψης μέτρων ασφαλείας . </w:t>
      </w:r>
    </w:p>
    <w:p w:rsidR="00785B2D" w:rsidRPr="00E232D2" w:rsidRDefault="00785B2D" w:rsidP="002A396A">
      <w:pPr>
        <w:pStyle w:val="2"/>
        <w:numPr>
          <w:ilvl w:val="3"/>
          <w:numId w:val="27"/>
        </w:numPr>
        <w:tabs>
          <w:tab w:val="clear" w:pos="720"/>
          <w:tab w:val="left" w:pos="142"/>
        </w:tabs>
        <w:spacing w:before="120" w:after="120" w:line="360" w:lineRule="auto"/>
        <w:ind w:left="142" w:firstLine="0"/>
        <w:jc w:val="both"/>
        <w:rPr>
          <w:rFonts w:cs="Arial"/>
          <w:b w:val="0"/>
          <w:bCs/>
          <w:sz w:val="24"/>
          <w:szCs w:val="24"/>
        </w:rPr>
      </w:pPr>
      <w:bookmarkStart w:id="56" w:name="_Toc417563668"/>
      <w:r w:rsidRPr="00E232D2">
        <w:rPr>
          <w:rFonts w:cs="Arial"/>
          <w:bCs/>
          <w:sz w:val="24"/>
          <w:szCs w:val="24"/>
        </w:rPr>
        <w:t xml:space="preserve"> </w:t>
      </w:r>
      <w:bookmarkStart w:id="57" w:name="_Toc424293357"/>
      <w:bookmarkStart w:id="58" w:name="_Toc424293421"/>
      <w:bookmarkStart w:id="59" w:name="_Toc424294359"/>
      <w:bookmarkStart w:id="60" w:name="_Toc424918393"/>
      <w:bookmarkStart w:id="61" w:name="_Toc516565553"/>
      <w:r w:rsidRPr="00E232D2">
        <w:rPr>
          <w:rFonts w:cs="Arial"/>
          <w:bCs/>
          <w:sz w:val="24"/>
          <w:szCs w:val="24"/>
        </w:rPr>
        <w:t xml:space="preserve">Ποινική ρήτρα για κακοτεχνίες σε υποδομές </w:t>
      </w:r>
      <w:bookmarkEnd w:id="56"/>
      <w:bookmarkEnd w:id="57"/>
      <w:bookmarkEnd w:id="58"/>
      <w:bookmarkEnd w:id="59"/>
      <w:bookmarkEnd w:id="60"/>
      <w:r w:rsidR="00B96B8A" w:rsidRPr="005E006A">
        <w:rPr>
          <w:rFonts w:cs="Arial"/>
          <w:bCs/>
          <w:sz w:val="24"/>
          <w:szCs w:val="24"/>
        </w:rPr>
        <w:t>/</w:t>
      </w:r>
      <w:r w:rsidR="00B96B8A">
        <w:rPr>
          <w:rFonts w:cs="Arial"/>
          <w:bCs/>
          <w:sz w:val="24"/>
          <w:szCs w:val="24"/>
        </w:rPr>
        <w:t>αποκλίσεις από τις Τεχνικές Προδιαγραφές</w:t>
      </w:r>
      <w:r w:rsidR="00E72EE9">
        <w:rPr>
          <w:rFonts w:cs="Arial"/>
          <w:bCs/>
          <w:sz w:val="24"/>
          <w:szCs w:val="24"/>
        </w:rPr>
        <w:t xml:space="preserve"> Σποραδικών και Ολοκληρωμένων Υποέργων Σταθερής</w:t>
      </w:r>
      <w:r w:rsidR="00B96B8A">
        <w:rPr>
          <w:rFonts w:cs="Arial"/>
          <w:bCs/>
          <w:sz w:val="24"/>
          <w:szCs w:val="24"/>
        </w:rPr>
        <w:t xml:space="preserve"> ή την Μελέτη</w:t>
      </w:r>
      <w:r w:rsidR="00E72EE9" w:rsidRPr="005E006A">
        <w:rPr>
          <w:rFonts w:cs="Arial"/>
          <w:bCs/>
          <w:sz w:val="24"/>
          <w:szCs w:val="24"/>
        </w:rPr>
        <w:t xml:space="preserve"> </w:t>
      </w:r>
      <w:r w:rsidR="00E72EE9">
        <w:rPr>
          <w:rFonts w:cs="Arial"/>
          <w:bCs/>
          <w:sz w:val="24"/>
          <w:szCs w:val="24"/>
        </w:rPr>
        <w:t>και τις εγκεκριμένες τροποποιήσεις της Μελέτης</w:t>
      </w:r>
      <w:bookmarkEnd w:id="61"/>
    </w:p>
    <w:p w:rsidR="00785B2D" w:rsidRDefault="00785B2D" w:rsidP="00785B2D">
      <w:pPr>
        <w:spacing w:line="360" w:lineRule="auto"/>
        <w:ind w:left="142"/>
        <w:jc w:val="both"/>
        <w:rPr>
          <w:rFonts w:ascii="Arial" w:hAnsi="Arial" w:cs="Arial"/>
        </w:rPr>
      </w:pPr>
      <w:r w:rsidRPr="00E617A9">
        <w:rPr>
          <w:rFonts w:ascii="Arial" w:hAnsi="Arial" w:cs="Arial"/>
        </w:rPr>
        <w:t xml:space="preserve">Σε περίπτωση που διαπιστωθεί από τον Εργοδότη περίπτωση κακοτεχνίας ή παραβίασης των τεχνικών προδιαγραφών κατασκευής των υποδομών </w:t>
      </w:r>
      <w:r w:rsidR="00E72EE9">
        <w:rPr>
          <w:rFonts w:ascii="Arial" w:hAnsi="Arial" w:cs="Arial"/>
        </w:rPr>
        <w:t xml:space="preserve">ή/και </w:t>
      </w:r>
      <w:r w:rsidR="00E72EE9" w:rsidRPr="005E006A">
        <w:rPr>
          <w:rFonts w:ascii="Arial" w:hAnsi="Arial" w:cs="Arial"/>
        </w:rPr>
        <w:t>αποκλίσεις από τις Τεχνικές Προδιαγραφές Σποραδικών και Ολοκληρωμένων Υποέργων Σταθερής ή την Μελέτη και τις εγκεκριμένες τροποποιήσεις της Μελέτης</w:t>
      </w:r>
      <w:r w:rsidR="00E72EE9">
        <w:rPr>
          <w:rFonts w:ascii="Arial" w:hAnsi="Arial" w:cs="Arial"/>
        </w:rPr>
        <w:t xml:space="preserve"> </w:t>
      </w:r>
      <w:r w:rsidRPr="00E617A9">
        <w:rPr>
          <w:rFonts w:ascii="Arial" w:hAnsi="Arial" w:cs="Arial"/>
        </w:rPr>
        <w:t xml:space="preserve"> σε κάποιο Υποέργο</w:t>
      </w:r>
      <w:r>
        <w:rPr>
          <w:rFonts w:ascii="Arial" w:hAnsi="Arial" w:cs="Arial"/>
        </w:rPr>
        <w:t>/</w:t>
      </w:r>
      <w:r w:rsidRPr="006A24C7">
        <w:rPr>
          <w:rFonts w:ascii="Arial" w:hAnsi="Arial" w:cs="Arial"/>
        </w:rPr>
        <w:t xml:space="preserve"> Τμήμα Υποέργου</w:t>
      </w:r>
      <w:r>
        <w:rPr>
          <w:rFonts w:ascii="Arial" w:hAnsi="Arial" w:cs="Arial"/>
        </w:rPr>
        <w:t>,</w:t>
      </w:r>
      <w:r w:rsidRPr="00E617A9">
        <w:rPr>
          <w:rFonts w:ascii="Arial" w:hAnsi="Arial" w:cs="Arial"/>
        </w:rPr>
        <w:t xml:space="preserve"> γίνεται έγγραφη  επισήμανση διαπίστωσης κακοτεχνίας ή παραβίασης. Σε κάθε επόμενη περίπτωση στο ίδιο Υποέργο</w:t>
      </w:r>
      <w:r>
        <w:rPr>
          <w:rFonts w:ascii="Arial" w:hAnsi="Arial" w:cs="Arial"/>
        </w:rPr>
        <w:t>/</w:t>
      </w:r>
      <w:r w:rsidRPr="006A24C7">
        <w:rPr>
          <w:rFonts w:ascii="Arial" w:hAnsi="Arial" w:cs="Arial"/>
        </w:rPr>
        <w:t>Τμήμα Υποέργου</w:t>
      </w:r>
      <w:r w:rsidRPr="00E617A9">
        <w:rPr>
          <w:rFonts w:ascii="Arial" w:hAnsi="Arial" w:cs="Arial"/>
        </w:rPr>
        <w:t xml:space="preserve">  ο Εργοδότης θα επιβάλλει </w:t>
      </w:r>
      <w:r w:rsidRPr="00E617A9">
        <w:rPr>
          <w:rFonts w:ascii="Arial" w:hAnsi="Arial" w:cs="Arial"/>
          <w:u w:val="single"/>
        </w:rPr>
        <w:t xml:space="preserve">ποινική ρήτρα ίση μέχρι και  το </w:t>
      </w:r>
      <w:r w:rsidR="00331E95">
        <w:rPr>
          <w:rFonts w:ascii="Arial" w:hAnsi="Arial" w:cs="Arial"/>
          <w:u w:val="single"/>
        </w:rPr>
        <w:t>5</w:t>
      </w:r>
      <w:r w:rsidR="00331E95" w:rsidRPr="00E617A9">
        <w:rPr>
          <w:rFonts w:ascii="Arial" w:hAnsi="Arial" w:cs="Arial"/>
          <w:u w:val="single"/>
        </w:rPr>
        <w:t xml:space="preserve">πλάσιο </w:t>
      </w:r>
      <w:r w:rsidRPr="00E617A9">
        <w:rPr>
          <w:rFonts w:ascii="Arial" w:hAnsi="Arial" w:cs="Arial"/>
          <w:u w:val="single"/>
        </w:rPr>
        <w:t>του κόστους της ορθής εκτέλεσης της αντίστοιχης εργασίας</w:t>
      </w:r>
      <w:r w:rsidR="001C35AC">
        <w:rPr>
          <w:rFonts w:ascii="Arial" w:hAnsi="Arial" w:cs="Arial"/>
          <w:u w:val="single"/>
        </w:rPr>
        <w:t>,</w:t>
      </w:r>
      <w:r w:rsidR="00EB6A6E">
        <w:rPr>
          <w:rFonts w:ascii="Arial" w:hAnsi="Arial" w:cs="Arial"/>
          <w:u w:val="single"/>
        </w:rPr>
        <w:t xml:space="preserve"> </w:t>
      </w:r>
      <w:r w:rsidR="001C35AC">
        <w:rPr>
          <w:rFonts w:ascii="Arial" w:hAnsi="Arial" w:cs="Arial"/>
          <w:u w:val="single"/>
        </w:rPr>
        <w:t xml:space="preserve">σύμφωνα με τον αντίστοιχο Τιμοκατάλογο Εργασιών </w:t>
      </w:r>
      <w:r w:rsidRPr="00E617A9">
        <w:rPr>
          <w:rFonts w:ascii="Arial" w:hAnsi="Arial" w:cs="Arial"/>
        </w:rPr>
        <w:t xml:space="preserve">, χωρίς περαιτέρω  επισήμανση πέραν της αναφερομένης στο προηγούμενο εδάφιο και χωρίς βεβαίως να μειώνονται οι άλλες συμβατικές ευθύνες (π.χ. πλήρης και ορθή αποκατάσταση των υποδομών)  ούτε οι τυχόν πρόσθετες αστικές, ποινικές, διοικητικές κλπ ευθύνες του </w:t>
      </w:r>
      <w:r>
        <w:rPr>
          <w:rFonts w:ascii="Arial" w:hAnsi="Arial" w:cs="Arial"/>
        </w:rPr>
        <w:t>Εργολάβου</w:t>
      </w:r>
      <w:r w:rsidRPr="00E617A9">
        <w:rPr>
          <w:rFonts w:ascii="Arial" w:hAnsi="Arial" w:cs="Arial"/>
        </w:rPr>
        <w:t xml:space="preserve">.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διαπίστωσης κακοτεχνίας ή παραβίασης του προηγουμένου </w:t>
      </w:r>
      <w:r w:rsidRPr="00E617A9">
        <w:rPr>
          <w:rFonts w:ascii="Arial" w:hAnsi="Arial" w:cs="Arial"/>
        </w:rPr>
        <w:lastRenderedPageBreak/>
        <w:t xml:space="preserve">εδαφίου οποτεδήποτε μετά την πραγματοποίηση οποιασδήποτε τέτοιας περίπτωσης,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περίπτωση κακοτεχνίας ή παραβίασης που σημειώθηκε είτε πριν είτε μετά από την  επισήμανση του  πρώτου εδαφίου. </w:t>
      </w:r>
    </w:p>
    <w:p w:rsidR="00785B2D" w:rsidRPr="00F51438" w:rsidRDefault="00785B2D" w:rsidP="00785B2D">
      <w:pPr>
        <w:spacing w:line="360" w:lineRule="auto"/>
        <w:ind w:left="142"/>
        <w:jc w:val="both"/>
        <w:rPr>
          <w:rFonts w:ascii="Arial" w:hAnsi="Arial" w:cs="Arial"/>
        </w:rPr>
      </w:pPr>
      <w:r w:rsidRPr="003A5590">
        <w:rPr>
          <w:rFonts w:ascii="Arial" w:hAnsi="Arial" w:cs="Arial"/>
        </w:rPr>
        <w:t xml:space="preserve">Τα ίδια ακριβώς δικαιώματα έχει ο Εργοδότης στην περίπτωση κατά την οποία ο εμπλεκόμενος Δήμος ή Δημόσιος Φορέας </w:t>
      </w:r>
      <w:proofErr w:type="spellStart"/>
      <w:r w:rsidRPr="003A5590">
        <w:rPr>
          <w:rFonts w:ascii="Arial" w:hAnsi="Arial" w:cs="Arial"/>
        </w:rPr>
        <w:t>οχλήσει</w:t>
      </w:r>
      <w:proofErr w:type="spellEnd"/>
      <w:r w:rsidRPr="003A5590">
        <w:rPr>
          <w:rFonts w:ascii="Arial" w:hAnsi="Arial" w:cs="Arial"/>
        </w:rPr>
        <w:t xml:space="preserve"> απευθείας τον Εργολάβο για τέτοιου είδους παραλείψεις, παραβιάσεις ή κακοτεχνίες.</w:t>
      </w:r>
      <w:r>
        <w:rPr>
          <w:rFonts w:ascii="Arial" w:hAnsi="Arial" w:cs="Arial"/>
        </w:rPr>
        <w:t xml:space="preserve"> </w:t>
      </w:r>
    </w:p>
    <w:p w:rsidR="00785B2D" w:rsidRPr="00E232D2" w:rsidRDefault="00785B2D" w:rsidP="008C5FBF">
      <w:pPr>
        <w:spacing w:line="360" w:lineRule="auto"/>
        <w:jc w:val="both"/>
        <w:rPr>
          <w:rFonts w:ascii="Arial" w:hAnsi="Arial" w:cs="Arial"/>
        </w:rPr>
      </w:pPr>
    </w:p>
    <w:p w:rsidR="00785B2D" w:rsidRPr="00E617A9" w:rsidRDefault="00785B2D" w:rsidP="002A396A">
      <w:pPr>
        <w:pStyle w:val="af7"/>
        <w:numPr>
          <w:ilvl w:val="2"/>
          <w:numId w:val="1"/>
        </w:numPr>
        <w:spacing w:after="160" w:line="259" w:lineRule="auto"/>
        <w:ind w:left="142" w:firstLine="0"/>
        <w:contextualSpacing/>
        <w:rPr>
          <w:rFonts w:ascii="Arial" w:hAnsi="Arial" w:cs="Arial"/>
          <w:b/>
          <w:sz w:val="26"/>
          <w:szCs w:val="26"/>
        </w:rPr>
      </w:pPr>
      <w:r>
        <w:rPr>
          <w:rFonts w:ascii="Arial" w:hAnsi="Arial" w:cs="Arial"/>
          <w:b/>
          <w:sz w:val="26"/>
          <w:szCs w:val="26"/>
        </w:rPr>
        <w:t>Έκπτωση του Εργολάβου</w:t>
      </w:r>
      <w:r w:rsidRPr="00E232D2">
        <w:rPr>
          <w:rFonts w:ascii="Arial" w:hAnsi="Arial" w:cs="Arial"/>
          <w:b/>
          <w:sz w:val="26"/>
          <w:szCs w:val="26"/>
        </w:rPr>
        <w:t xml:space="preserve"> </w:t>
      </w:r>
      <w:r w:rsidRPr="00BF6EF1">
        <w:rPr>
          <w:rFonts w:ascii="Arial" w:hAnsi="Arial" w:cs="Arial"/>
          <w:b/>
          <w:sz w:val="26"/>
          <w:szCs w:val="26"/>
        </w:rPr>
        <w:t>από Υποέργο/Τμήμα Υποέργου</w:t>
      </w:r>
    </w:p>
    <w:p w:rsidR="00785B2D" w:rsidRPr="00E617A9" w:rsidRDefault="00785B2D" w:rsidP="00785B2D">
      <w:pPr>
        <w:spacing w:before="120" w:after="120" w:line="360" w:lineRule="auto"/>
        <w:ind w:left="142"/>
        <w:jc w:val="both"/>
        <w:rPr>
          <w:rFonts w:ascii="Arial" w:hAnsi="Arial" w:cs="Arial"/>
        </w:rPr>
      </w:pPr>
      <w:r w:rsidRPr="00E617A9">
        <w:rPr>
          <w:rFonts w:ascii="Arial" w:hAnsi="Arial" w:cs="Arial"/>
        </w:rPr>
        <w:t xml:space="preserve">Ο </w:t>
      </w:r>
      <w:r>
        <w:rPr>
          <w:rFonts w:ascii="Arial" w:hAnsi="Arial" w:cs="Arial"/>
        </w:rPr>
        <w:t>Εργολάβος</w:t>
      </w:r>
      <w:r w:rsidRPr="00E617A9">
        <w:rPr>
          <w:rFonts w:ascii="Arial" w:hAnsi="Arial" w:cs="Arial"/>
        </w:rPr>
        <w:t xml:space="preserve"> μπορεί να κηρυχθεί έκπτωτος σε περίπτωση μη προσήκουσας εκπλήρωσης των συμβατικών του υποχρεώσεων οι οποίες συμφωνούνται όλες ως ουσιώδεις και ενδεικτικά και όχι περιοριστικά στις παρακάτω περιπτώσεις: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καθυστερήσει την έναρξη των εργασιών του κάθε Υποέργου</w:t>
      </w:r>
      <w:r w:rsidRPr="00F51438">
        <w:rPr>
          <w:rFonts w:ascii="Arial" w:hAnsi="Arial" w:cs="Arial"/>
        </w:rPr>
        <w:t xml:space="preserve"> </w:t>
      </w:r>
      <w:r w:rsidRPr="00E617A9">
        <w:rPr>
          <w:rFonts w:ascii="Arial" w:hAnsi="Arial" w:cs="Arial"/>
        </w:rPr>
        <w:t xml:space="preserve">πέραν των </w:t>
      </w:r>
      <w:r>
        <w:rPr>
          <w:rFonts w:ascii="Arial" w:hAnsi="Arial" w:cs="Arial"/>
        </w:rPr>
        <w:t xml:space="preserve">δεκαπέντε </w:t>
      </w:r>
      <w:r w:rsidRPr="00E617A9">
        <w:rPr>
          <w:rFonts w:ascii="Arial" w:hAnsi="Arial" w:cs="Arial"/>
        </w:rPr>
        <w:t xml:space="preserve"> (</w:t>
      </w:r>
      <w:r>
        <w:rPr>
          <w:rFonts w:ascii="Arial" w:hAnsi="Arial" w:cs="Arial"/>
        </w:rPr>
        <w:t>15</w:t>
      </w:r>
      <w:r w:rsidRPr="00E617A9">
        <w:rPr>
          <w:rFonts w:ascii="Arial" w:hAnsi="Arial" w:cs="Arial"/>
        </w:rPr>
        <w:t>) Ημερών από την πρώτη Παραγγελία</w:t>
      </w:r>
      <w:r w:rsidRPr="00964255">
        <w:rPr>
          <w:rFonts w:ascii="Arial" w:hAnsi="Arial" w:cs="Arial"/>
        </w:rPr>
        <w:t xml:space="preserve"> </w:t>
      </w:r>
      <w:r>
        <w:rPr>
          <w:rFonts w:ascii="Arial" w:hAnsi="Arial" w:cs="Arial"/>
        </w:rPr>
        <w:t xml:space="preserve">και με την προϋπόθεση ότι έχει δοθεί εντολή εκτέλεσης εργασιών στα πλαίσια του Υποέργου. </w:t>
      </w:r>
    </w:p>
    <w:p w:rsidR="00785B2D"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οι εργασίες του είναι κατά σύστημα κακότεχνες ή τα υλικά που χρησιμοποιεί δεν ανταποκρίνονται στις προδιαγραφές ή αν δεν εφαρμόζει την </w:t>
      </w:r>
      <w:r>
        <w:rPr>
          <w:rFonts w:ascii="Arial" w:hAnsi="Arial" w:cs="Arial"/>
        </w:rPr>
        <w:t>μ</w:t>
      </w:r>
      <w:r w:rsidRPr="00E617A9">
        <w:rPr>
          <w:rFonts w:ascii="Arial" w:hAnsi="Arial" w:cs="Arial"/>
        </w:rPr>
        <w:t>ελέτη.</w:t>
      </w:r>
    </w:p>
    <w:p w:rsidR="00785B2D" w:rsidRPr="00E617A9" w:rsidRDefault="00785B2D" w:rsidP="002A396A">
      <w:pPr>
        <w:numPr>
          <w:ilvl w:val="0"/>
          <w:numId w:val="28"/>
        </w:numPr>
        <w:spacing w:before="120" w:after="120" w:line="360" w:lineRule="auto"/>
        <w:ind w:left="142" w:firstLine="0"/>
        <w:jc w:val="both"/>
        <w:rPr>
          <w:rFonts w:ascii="Arial" w:hAnsi="Arial" w:cs="Arial"/>
        </w:rPr>
      </w:pPr>
      <w:r>
        <w:rPr>
          <w:rFonts w:ascii="Arial" w:hAnsi="Arial" w:cs="Arial"/>
        </w:rPr>
        <w:t>Αν καθυστερεί την πρόοδο των εργασιών ώστε να καθίσταται προφανώς αδύνατη η εμπρόθεσμη εκτέλεση του Υποέργου /</w:t>
      </w:r>
      <w:r w:rsidRPr="006A24C7">
        <w:rPr>
          <w:rFonts w:ascii="Arial" w:hAnsi="Arial" w:cs="Arial"/>
        </w:rPr>
        <w:t>Τμήματος Υποέργου</w:t>
      </w:r>
      <w:r>
        <w:rPr>
          <w:rFonts w:ascii="Arial" w:hAnsi="Arial" w:cs="Arial"/>
        </w:rPr>
        <w:t>.</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παραλείπει την τήρηση των απαιτούμενων κανόνων ασφαλείας ή προστασίας του περιβάλλοντος.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χρησιμοποιήσει υπεργολάβο χωρίς έγκριση του Εργοδότη.</w:t>
      </w:r>
    </w:p>
    <w:p w:rsidR="00785B2D"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δεν τηρεί καθόλου το Αρχείο του Υποέργου</w:t>
      </w:r>
      <w:r>
        <w:rPr>
          <w:rFonts w:ascii="Arial" w:hAnsi="Arial" w:cs="Arial"/>
        </w:rPr>
        <w:t xml:space="preserve"> /</w:t>
      </w:r>
      <w:r w:rsidRPr="006A24C7">
        <w:rPr>
          <w:rFonts w:ascii="Arial" w:hAnsi="Arial" w:cs="Arial"/>
        </w:rPr>
        <w:t>Τμήματος Υποέργου</w:t>
      </w:r>
      <w:r w:rsidRPr="00E617A9">
        <w:rPr>
          <w:rFonts w:ascii="Arial" w:hAnsi="Arial" w:cs="Arial"/>
        </w:rPr>
        <w:t xml:space="preserve"> ή αν δεν το τηρεί σε καθημερινή βάση ή αν καταγράφει ελλιπή ή ανακριβή στοιχεία ή αν δεν το παραδίδει στον Εργοδότη</w:t>
      </w:r>
      <w:r w:rsidRPr="00A07A38">
        <w:rPr>
          <w:rFonts w:ascii="Arial" w:hAnsi="Arial" w:cs="Arial"/>
        </w:rPr>
        <w:t>.</w:t>
      </w:r>
    </w:p>
    <w:p w:rsidR="00785B2D" w:rsidRPr="00E617A9" w:rsidRDefault="00785B2D" w:rsidP="002A396A">
      <w:pPr>
        <w:numPr>
          <w:ilvl w:val="0"/>
          <w:numId w:val="28"/>
        </w:numPr>
        <w:spacing w:before="120" w:after="120" w:line="360" w:lineRule="auto"/>
        <w:ind w:left="142" w:firstLine="0"/>
        <w:jc w:val="both"/>
        <w:rPr>
          <w:rFonts w:ascii="Arial" w:hAnsi="Arial" w:cs="Arial"/>
        </w:rPr>
      </w:pPr>
      <w:r>
        <w:rPr>
          <w:rFonts w:ascii="Arial" w:hAnsi="Arial" w:cs="Arial"/>
        </w:rPr>
        <w:t>Εάν έληξε η τμηματική προθεσμία του Υποέργου/Τμήματος Υποέργου χωρίς αυτό να έχει παραδοθεί.</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δεν τηρήσει τρείς (3) φορές τις προθεσμίες υποβολής των επιμετρήσεων ή αν δεν τηρήσει τρείς (3) φορές τις προθεσμίες υποβολής των λογαριασμών κατά την διάρκεια </w:t>
      </w:r>
      <w:r w:rsidRPr="00E617A9">
        <w:rPr>
          <w:rFonts w:ascii="Arial" w:hAnsi="Arial" w:cs="Arial"/>
        </w:rPr>
        <w:lastRenderedPageBreak/>
        <w:t>του συνόλου των Υποέργων</w:t>
      </w:r>
      <w:r>
        <w:rPr>
          <w:rFonts w:ascii="Arial" w:hAnsi="Arial" w:cs="Arial"/>
        </w:rPr>
        <w:t>/Τμημάτων Υποέργων</w:t>
      </w:r>
      <w:r w:rsidRPr="00A07A38">
        <w:rPr>
          <w:rFonts w:ascii="Arial" w:hAnsi="Arial" w:cs="Arial"/>
        </w:rPr>
        <w:t xml:space="preserve"> </w:t>
      </w:r>
      <w:r w:rsidRPr="00E617A9">
        <w:rPr>
          <w:rFonts w:ascii="Arial" w:hAnsi="Arial" w:cs="Arial"/>
        </w:rPr>
        <w:t>που διέπονται από το παρόν Παράρτημα.</w:t>
      </w:r>
    </w:p>
    <w:p w:rsidR="00785B2D" w:rsidRPr="00015D72" w:rsidRDefault="00976932" w:rsidP="002A396A">
      <w:pPr>
        <w:numPr>
          <w:ilvl w:val="0"/>
          <w:numId w:val="28"/>
        </w:numPr>
        <w:spacing w:before="120" w:after="120" w:line="360" w:lineRule="auto"/>
        <w:ind w:left="142" w:firstLine="0"/>
        <w:jc w:val="both"/>
        <w:rPr>
          <w:rFonts w:ascii="Arial" w:hAnsi="Arial" w:cs="Arial"/>
        </w:rPr>
      </w:pPr>
      <w:r w:rsidRPr="00976932">
        <w:rPr>
          <w:rFonts w:ascii="Arial" w:hAnsi="Arial" w:cs="Arial"/>
        </w:rPr>
        <w:t xml:space="preserve">Αν καθυστερεί την προσκόμιση </w:t>
      </w:r>
      <w:r w:rsidR="009B6724" w:rsidRPr="00015D72">
        <w:rPr>
          <w:rFonts w:ascii="Arial" w:hAnsi="Arial" w:cs="Arial"/>
        </w:rPr>
        <w:t xml:space="preserve"> βεβαίωσης</w:t>
      </w:r>
      <w:r w:rsidR="009B6724" w:rsidRPr="00891D9C">
        <w:rPr>
          <w:rFonts w:ascii="Arial" w:hAnsi="Arial" w:cs="Arial"/>
        </w:rPr>
        <w:t xml:space="preserve"> ασφάλισης Υποέργου/Τμήματος Υποέργου, με την οποία εντάσσεται Υποέργο/Τμήμα Υποέργου στο ασφαλιστήριο συμβόλαιο άνω των 10 ημερολογιακών ημερών από την </w:t>
      </w:r>
      <w:r w:rsidR="00E41C91" w:rsidRPr="00891D9C">
        <w:rPr>
          <w:rFonts w:ascii="Arial" w:hAnsi="Arial" w:cs="Arial"/>
        </w:rPr>
        <w:t>Παραγγελία</w:t>
      </w:r>
      <w:r w:rsidR="009B6724" w:rsidRPr="00891D9C">
        <w:rPr>
          <w:rFonts w:ascii="Arial" w:hAnsi="Arial" w:cs="Arial"/>
        </w:rPr>
        <w:t>.</w:t>
      </w:r>
      <w:r w:rsidRPr="00976932">
        <w:rPr>
          <w:rFonts w:ascii="Arial" w:hAnsi="Arial" w:cs="Arial"/>
        </w:rPr>
        <w:t xml:space="preserve">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καθυστερεί την γνωστοποίηση των αποθηκών του, για την φύλαξη των χορηγούμενων από τον </w:t>
      </w:r>
      <w:r>
        <w:rPr>
          <w:rFonts w:ascii="Arial" w:hAnsi="Arial" w:cs="Arial"/>
        </w:rPr>
        <w:t>Εργοδότη</w:t>
      </w:r>
      <w:r w:rsidRPr="00E617A9">
        <w:rPr>
          <w:rFonts w:ascii="Arial" w:hAnsi="Arial" w:cs="Arial"/>
        </w:rPr>
        <w:t xml:space="preserve"> υλικών, οι οποίες να πληρούν τις προδιαγραφές που ορίζονται στις Τεχνικές  Προδιαγραφές  Κατασκευής, άνω των 15 ημερολογιακών ημερών.</w:t>
      </w:r>
    </w:p>
    <w:p w:rsidR="00785B2D" w:rsidRPr="00E232D2" w:rsidRDefault="00785B2D" w:rsidP="002A396A">
      <w:pPr>
        <w:numPr>
          <w:ilvl w:val="0"/>
          <w:numId w:val="28"/>
        </w:numPr>
        <w:spacing w:before="120" w:after="120" w:line="360" w:lineRule="auto"/>
        <w:ind w:left="142" w:firstLine="0"/>
        <w:jc w:val="both"/>
        <w:rPr>
          <w:rFonts w:ascii="Arial" w:hAnsi="Arial" w:cs="Arial"/>
        </w:rPr>
      </w:pPr>
      <w:r w:rsidRPr="00A07A38">
        <w:rPr>
          <w:rFonts w:ascii="Arial" w:hAnsi="Arial" w:cs="Arial"/>
        </w:rPr>
        <w:t xml:space="preserve">Στις λοιπές περιπτώσεις που </w:t>
      </w:r>
      <w:r>
        <w:rPr>
          <w:rFonts w:ascii="Arial" w:hAnsi="Arial" w:cs="Arial"/>
        </w:rPr>
        <w:t xml:space="preserve">τυχόν </w:t>
      </w:r>
      <w:r w:rsidRPr="00A07A38">
        <w:rPr>
          <w:rFonts w:ascii="Arial" w:hAnsi="Arial" w:cs="Arial"/>
        </w:rPr>
        <w:t xml:space="preserve">προβλέπονται στη Σύμβαση </w:t>
      </w:r>
      <w:r>
        <w:rPr>
          <w:rFonts w:ascii="Arial" w:hAnsi="Arial" w:cs="Arial"/>
        </w:rPr>
        <w:t>ή/και</w:t>
      </w:r>
      <w:r w:rsidRPr="00A07A38">
        <w:rPr>
          <w:rFonts w:ascii="Arial" w:hAnsi="Arial" w:cs="Arial"/>
        </w:rPr>
        <w:t xml:space="preserve"> σ</w:t>
      </w:r>
      <w:r>
        <w:rPr>
          <w:rFonts w:ascii="Arial" w:hAnsi="Arial" w:cs="Arial"/>
        </w:rPr>
        <w:t>τα</w:t>
      </w:r>
      <w:r w:rsidRPr="00A07A38">
        <w:rPr>
          <w:rFonts w:ascii="Arial" w:hAnsi="Arial" w:cs="Arial"/>
        </w:rPr>
        <w:t xml:space="preserve">  Παραρτήματά </w:t>
      </w:r>
      <w:r>
        <w:rPr>
          <w:rFonts w:ascii="Arial" w:hAnsi="Arial" w:cs="Arial"/>
        </w:rPr>
        <w:t>της</w:t>
      </w:r>
      <w:r w:rsidRPr="00A07A38">
        <w:rPr>
          <w:rFonts w:ascii="Arial" w:hAnsi="Arial" w:cs="Arial"/>
        </w:rPr>
        <w:t>.</w:t>
      </w:r>
      <w:r w:rsidRPr="00E232D2">
        <w:rPr>
          <w:rFonts w:ascii="Arial" w:hAnsi="Arial" w:cs="Arial"/>
        </w:rPr>
        <w:t xml:space="preserve"> </w:t>
      </w:r>
    </w:p>
    <w:p w:rsidR="00785B2D" w:rsidRPr="00A07A38" w:rsidRDefault="00785B2D" w:rsidP="00785B2D">
      <w:pPr>
        <w:spacing w:before="120" w:after="120" w:line="360" w:lineRule="auto"/>
        <w:jc w:val="both"/>
        <w:rPr>
          <w:rFonts w:cs="Arial"/>
          <w:highlight w:val="magenta"/>
        </w:rPr>
      </w:pPr>
    </w:p>
    <w:p w:rsidR="00785B2D" w:rsidRPr="00E232D2" w:rsidRDefault="00785B2D" w:rsidP="002A396A">
      <w:pPr>
        <w:pStyle w:val="af7"/>
        <w:keepNext/>
        <w:numPr>
          <w:ilvl w:val="2"/>
          <w:numId w:val="27"/>
        </w:numPr>
        <w:tabs>
          <w:tab w:val="left" w:pos="142"/>
        </w:tabs>
        <w:spacing w:before="120" w:after="120" w:line="360" w:lineRule="auto"/>
        <w:jc w:val="both"/>
        <w:outlineLvl w:val="1"/>
        <w:rPr>
          <w:rFonts w:ascii="Arial" w:hAnsi="Arial" w:cs="Arial"/>
          <w:vanish/>
          <w:sz w:val="28"/>
        </w:rPr>
      </w:pPr>
      <w:bookmarkStart w:id="62" w:name="_Toc424293358"/>
      <w:bookmarkStart w:id="63" w:name="_Toc424293422"/>
      <w:bookmarkStart w:id="64" w:name="_Toc424294360"/>
      <w:bookmarkStart w:id="65" w:name="_Toc424740721"/>
      <w:bookmarkStart w:id="66" w:name="_Toc424918394"/>
      <w:bookmarkStart w:id="67" w:name="_Toc516564395"/>
      <w:bookmarkStart w:id="68" w:name="_Toc516565554"/>
      <w:bookmarkEnd w:id="62"/>
      <w:bookmarkEnd w:id="63"/>
      <w:bookmarkEnd w:id="64"/>
      <w:bookmarkEnd w:id="65"/>
      <w:bookmarkEnd w:id="66"/>
      <w:bookmarkEnd w:id="67"/>
      <w:bookmarkEnd w:id="68"/>
    </w:p>
    <w:p w:rsidR="00785B2D" w:rsidRPr="00DB1634" w:rsidRDefault="00785B2D" w:rsidP="002A396A">
      <w:pPr>
        <w:pStyle w:val="2"/>
        <w:numPr>
          <w:ilvl w:val="3"/>
          <w:numId w:val="27"/>
        </w:numPr>
        <w:tabs>
          <w:tab w:val="clear" w:pos="720"/>
          <w:tab w:val="left" w:pos="142"/>
          <w:tab w:val="num" w:pos="862"/>
        </w:tabs>
        <w:spacing w:before="120" w:after="120" w:line="360" w:lineRule="auto"/>
        <w:ind w:left="862"/>
        <w:jc w:val="both"/>
        <w:rPr>
          <w:rFonts w:cs="Arial"/>
          <w:bCs/>
          <w:szCs w:val="24"/>
        </w:rPr>
      </w:pPr>
      <w:bookmarkStart w:id="69" w:name="_Toc424293359"/>
      <w:bookmarkStart w:id="70" w:name="_Toc424293423"/>
      <w:bookmarkStart w:id="71" w:name="_Toc424294361"/>
      <w:bookmarkStart w:id="72" w:name="_Toc424918395"/>
      <w:bookmarkStart w:id="73" w:name="_Toc516565555"/>
      <w:r w:rsidRPr="00E232D2">
        <w:rPr>
          <w:rFonts w:cs="Arial"/>
          <w:bCs/>
          <w:sz w:val="24"/>
          <w:szCs w:val="24"/>
        </w:rPr>
        <w:t>Διαδικασία έκπτωσης Εργολάβου από Υποέργο/Τμήμα Υποέργου</w:t>
      </w:r>
      <w:bookmarkEnd w:id="69"/>
      <w:bookmarkEnd w:id="70"/>
      <w:bookmarkEnd w:id="71"/>
      <w:bookmarkEnd w:id="72"/>
      <w:bookmarkEnd w:id="73"/>
    </w:p>
    <w:p w:rsidR="00785B2D" w:rsidRDefault="00785B2D" w:rsidP="00785B2D">
      <w:pPr>
        <w:spacing w:before="120" w:after="120" w:line="360" w:lineRule="auto"/>
        <w:ind w:left="142"/>
        <w:jc w:val="both"/>
        <w:rPr>
          <w:rFonts w:ascii="Arial" w:hAnsi="Arial" w:cs="Arial"/>
        </w:rPr>
      </w:pPr>
      <w:r w:rsidRPr="00534E36">
        <w:rPr>
          <w:rFonts w:ascii="Arial" w:hAnsi="Arial" w:cs="Arial"/>
        </w:rPr>
        <w:t>Πριν από την έκπτωση και εφόσον κρίνεται σκόπιμο από τον Εργοδότη κοινοποιείται στον Εργολ</w:t>
      </w:r>
      <w:r>
        <w:rPr>
          <w:rFonts w:ascii="Arial" w:hAnsi="Arial" w:cs="Arial"/>
        </w:rPr>
        <w:t xml:space="preserve">άβο </w:t>
      </w:r>
      <w:r w:rsidRPr="00534E36">
        <w:rPr>
          <w:rFonts w:ascii="Arial" w:hAnsi="Arial" w:cs="Arial"/>
        </w:rPr>
        <w:t>Ειδική Πρόσκληση της Ελέγχουσας Επιχειρησιακής Μονάδας, η οποία μνημονεύει απαραίτητα το παρόν άρθρο και περιλαμβάνει συγκεκριμένη περιγραφή ενεργειών ή εργασιών που πρέπει να εκτελεσθούν από τον Εργολ</w:t>
      </w:r>
      <w:r>
        <w:rPr>
          <w:rFonts w:ascii="Arial" w:hAnsi="Arial" w:cs="Arial"/>
        </w:rPr>
        <w:t>άβο</w:t>
      </w:r>
      <w:r w:rsidRPr="00534E36">
        <w:rPr>
          <w:rFonts w:ascii="Arial" w:hAnsi="Arial" w:cs="Arial"/>
        </w:rPr>
        <w:t xml:space="preserve"> </w:t>
      </w:r>
      <w:r>
        <w:rPr>
          <w:rFonts w:ascii="Arial" w:hAnsi="Arial" w:cs="Arial"/>
        </w:rPr>
        <w:t xml:space="preserve">ή συμβατικοί και άλλοι όροι και προϋποθέσεις στις οποίες πρέπει να συμμορφωθεί </w:t>
      </w:r>
      <w:r w:rsidRPr="00534E36">
        <w:rPr>
          <w:rFonts w:ascii="Arial" w:hAnsi="Arial" w:cs="Arial"/>
        </w:rPr>
        <w:t xml:space="preserve">μέσα στην προθεσμία που τάσσεται στην ίδια Ειδική Πρόσκληση. Η προθεσμία πρέπει να είναι εύλογη σχετικά μ’ αυτά που ζητούνται να εκτελεσθούν και πάντως όχι μικρότερη από δέκα (10) Ημέρες. </w:t>
      </w:r>
    </w:p>
    <w:p w:rsidR="00785B2D" w:rsidRDefault="00785B2D" w:rsidP="00785B2D">
      <w:pPr>
        <w:spacing w:before="120" w:after="120" w:line="360" w:lineRule="auto"/>
        <w:ind w:left="142"/>
        <w:jc w:val="both"/>
        <w:rPr>
          <w:rFonts w:ascii="Arial" w:hAnsi="Arial" w:cs="Arial"/>
        </w:rPr>
      </w:pPr>
      <w:r w:rsidRPr="00534E36">
        <w:rPr>
          <w:rFonts w:ascii="Arial" w:hAnsi="Arial" w:cs="Arial"/>
        </w:rPr>
        <w:t>Η Ειδική Πρόσκληση και οι προθεσμίες που τάσσονται με αυτή δεν επηρεάζουν τις υποχρεώσεις του Εργολ</w:t>
      </w:r>
      <w:r>
        <w:rPr>
          <w:rFonts w:ascii="Arial" w:hAnsi="Arial" w:cs="Arial"/>
        </w:rPr>
        <w:t>άβου</w:t>
      </w:r>
      <w:r w:rsidRPr="00534E36">
        <w:rPr>
          <w:rFonts w:ascii="Arial" w:hAnsi="Arial" w:cs="Arial"/>
        </w:rPr>
        <w:t xml:space="preserve"> που απορρέουν από τη Σύμβαση για την εμπρόθεσμη και προσήκουσα εκτέλεση του </w:t>
      </w:r>
      <w:r>
        <w:rPr>
          <w:rFonts w:ascii="Arial" w:hAnsi="Arial" w:cs="Arial"/>
        </w:rPr>
        <w:t>Υποέ</w:t>
      </w:r>
      <w:r w:rsidRPr="00534E36">
        <w:rPr>
          <w:rFonts w:ascii="Arial" w:hAnsi="Arial" w:cs="Arial"/>
        </w:rPr>
        <w:t>ργου</w:t>
      </w:r>
      <w:r>
        <w:rPr>
          <w:rFonts w:ascii="Arial" w:hAnsi="Arial" w:cs="Arial"/>
        </w:rPr>
        <w:t xml:space="preserve"> </w:t>
      </w:r>
      <w:r w:rsidR="00891D9C">
        <w:rPr>
          <w:rFonts w:ascii="Arial" w:hAnsi="Arial" w:cs="Arial"/>
        </w:rPr>
        <w:t>/</w:t>
      </w:r>
      <w:r w:rsidRPr="00EA3079">
        <w:rPr>
          <w:rFonts w:ascii="Arial" w:hAnsi="Arial" w:cs="Arial"/>
        </w:rPr>
        <w:t>Τμήματος Υποέργου</w:t>
      </w:r>
      <w:r w:rsidRPr="00534E36">
        <w:rPr>
          <w:rFonts w:ascii="Arial" w:hAnsi="Arial" w:cs="Arial"/>
        </w:rPr>
        <w:t xml:space="preserve"> ούτε τις συνέπειες από την υπέρβαση των συμβατικών προθεσμιών.</w:t>
      </w:r>
    </w:p>
    <w:p w:rsidR="00785B2D" w:rsidRDefault="00785B2D" w:rsidP="00785B2D">
      <w:pPr>
        <w:spacing w:before="120" w:after="120" w:line="360" w:lineRule="auto"/>
        <w:ind w:left="142"/>
        <w:jc w:val="both"/>
        <w:rPr>
          <w:rFonts w:ascii="Arial" w:hAnsi="Arial" w:cs="Arial"/>
        </w:rPr>
      </w:pPr>
      <w:r w:rsidRPr="00534E36">
        <w:rPr>
          <w:rFonts w:ascii="Arial" w:hAnsi="Arial" w:cs="Arial"/>
        </w:rPr>
        <w:t xml:space="preserve">Η έκπτωση </w:t>
      </w:r>
      <w:r>
        <w:rPr>
          <w:rFonts w:ascii="Arial" w:hAnsi="Arial" w:cs="Arial"/>
        </w:rPr>
        <w:t xml:space="preserve">από Υποέργο / Τμήμα Υποέργου </w:t>
      </w:r>
      <w:r w:rsidRPr="00534E36">
        <w:rPr>
          <w:rFonts w:ascii="Arial" w:hAnsi="Arial" w:cs="Arial"/>
        </w:rPr>
        <w:t>κοινοποιείται εγγράφως στον Εργολ</w:t>
      </w:r>
      <w:r>
        <w:rPr>
          <w:rFonts w:ascii="Arial" w:hAnsi="Arial" w:cs="Arial"/>
        </w:rPr>
        <w:t>άβο</w:t>
      </w:r>
      <w:r w:rsidRPr="00534E36">
        <w:rPr>
          <w:rFonts w:ascii="Arial" w:hAnsi="Arial" w:cs="Arial"/>
        </w:rPr>
        <w:t>. Σε περίπτωση Ειδικής Πρόσκλησης η έκπτωση κοινοποιείται εγγράφως μετά την εκπνοή της προθεσμίας που ορίσθηκε με αυτήν, εφόσον ο Εργολ</w:t>
      </w:r>
      <w:r>
        <w:rPr>
          <w:rFonts w:ascii="Arial" w:hAnsi="Arial" w:cs="Arial"/>
        </w:rPr>
        <w:t>άβο</w:t>
      </w:r>
      <w:r w:rsidRPr="00534E36">
        <w:rPr>
          <w:rFonts w:ascii="Arial" w:hAnsi="Arial" w:cs="Arial"/>
        </w:rPr>
        <w:t>ς δεν συμμορφώθηκε προς όλα όσα επιτάσσονται στην Ειδική Πρόσκληση.</w:t>
      </w:r>
      <w:r w:rsidRPr="00534E36">
        <w:rPr>
          <w:rFonts w:ascii="Arial" w:hAnsi="Arial" w:cs="Arial"/>
          <w:b/>
        </w:rPr>
        <w:t xml:space="preserve"> </w:t>
      </w:r>
    </w:p>
    <w:p w:rsidR="00785B2D" w:rsidRDefault="00785B2D" w:rsidP="00785B2D">
      <w:pPr>
        <w:spacing w:before="120" w:after="120" w:line="360" w:lineRule="auto"/>
        <w:ind w:left="142"/>
        <w:jc w:val="both"/>
        <w:rPr>
          <w:rFonts w:ascii="Arial" w:hAnsi="Arial" w:cs="Arial"/>
        </w:rPr>
      </w:pPr>
      <w:r w:rsidRPr="00534E36">
        <w:rPr>
          <w:rFonts w:ascii="Arial" w:hAnsi="Arial" w:cs="Arial"/>
        </w:rPr>
        <w:lastRenderedPageBreak/>
        <w:t xml:space="preserve">Μετά την κοινοποίηση της έκπτωσης και μέχρι την ανάληψη της εκτέλεσης των υπολειπομένων εργασιών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Pr>
          <w:rFonts w:ascii="Arial" w:hAnsi="Arial" w:cs="Arial"/>
        </w:rPr>
        <w:t xml:space="preserve"> από άλλο Εργολάβο</w:t>
      </w:r>
      <w:r w:rsidRPr="00534E36">
        <w:rPr>
          <w:rFonts w:ascii="Arial" w:hAnsi="Arial" w:cs="Arial"/>
        </w:rPr>
        <w:t>, ο Εργοδότης μπορεί να εκτελέσει</w:t>
      </w:r>
      <w:r>
        <w:rPr>
          <w:rFonts w:ascii="Arial" w:hAnsi="Arial" w:cs="Arial"/>
        </w:rPr>
        <w:t xml:space="preserve"> ο ίδιος</w:t>
      </w:r>
      <w:r w:rsidRPr="00534E36">
        <w:rPr>
          <w:rFonts w:ascii="Arial" w:hAnsi="Arial" w:cs="Arial"/>
        </w:rPr>
        <w:t xml:space="preserve"> ή να αναθέσει</w:t>
      </w:r>
      <w:r>
        <w:rPr>
          <w:rFonts w:ascii="Arial" w:hAnsi="Arial" w:cs="Arial"/>
        </w:rPr>
        <w:t xml:space="preserve"> σε οποιοδήποτε τρίτο</w:t>
      </w:r>
      <w:r w:rsidRPr="00534E36">
        <w:rPr>
          <w:rFonts w:ascii="Arial" w:hAnsi="Arial" w:cs="Arial"/>
        </w:rPr>
        <w:t xml:space="preserve"> την εκτέλεση  των απαιτούμενων εργασιών προς αποτροπή κινδύνων σε βάρος και για λογαριασμό του Εργολ</w:t>
      </w:r>
      <w:r>
        <w:rPr>
          <w:rFonts w:ascii="Arial" w:hAnsi="Arial" w:cs="Arial"/>
        </w:rPr>
        <w:t xml:space="preserve">άβου </w:t>
      </w:r>
      <w:r w:rsidRPr="00534E36">
        <w:rPr>
          <w:rFonts w:ascii="Arial" w:hAnsi="Arial" w:cs="Arial"/>
        </w:rPr>
        <w:t>.</w:t>
      </w:r>
    </w:p>
    <w:p w:rsidR="00785B2D" w:rsidRDefault="00785B2D" w:rsidP="00785B2D">
      <w:pPr>
        <w:spacing w:before="120" w:after="120" w:line="360" w:lineRule="auto"/>
        <w:ind w:left="142"/>
        <w:jc w:val="both"/>
        <w:rPr>
          <w:rFonts w:ascii="Arial" w:hAnsi="Arial" w:cs="Arial"/>
        </w:rPr>
      </w:pPr>
      <w:r w:rsidRPr="00534E36">
        <w:rPr>
          <w:rFonts w:ascii="Arial" w:hAnsi="Arial" w:cs="Arial"/>
        </w:rPr>
        <w:t>Από την κοινοποίηση της έκπτωσης και χωρίς άλλη ενέργεια του Εργοδότη, ο Εργολ</w:t>
      </w:r>
      <w:r>
        <w:rPr>
          <w:rFonts w:ascii="Arial" w:hAnsi="Arial" w:cs="Arial"/>
        </w:rPr>
        <w:t>άβος</w:t>
      </w:r>
      <w:r w:rsidRPr="00534E36">
        <w:rPr>
          <w:rFonts w:ascii="Arial" w:hAnsi="Arial" w:cs="Arial"/>
        </w:rPr>
        <w:t xml:space="preserve"> </w:t>
      </w:r>
      <w:proofErr w:type="spellStart"/>
      <w:r w:rsidRPr="00534E36">
        <w:rPr>
          <w:rFonts w:ascii="Arial" w:hAnsi="Arial" w:cs="Arial"/>
        </w:rPr>
        <w:t>αποξενούται</w:t>
      </w:r>
      <w:proofErr w:type="spellEnd"/>
      <w:r w:rsidRPr="00534E36">
        <w:rPr>
          <w:rFonts w:ascii="Arial" w:hAnsi="Arial" w:cs="Arial"/>
        </w:rPr>
        <w:t xml:space="preserve"> και αποβάλλεται από το </w:t>
      </w:r>
      <w:r>
        <w:rPr>
          <w:rFonts w:ascii="Arial" w:hAnsi="Arial" w:cs="Arial"/>
        </w:rPr>
        <w:t>Υποέργο/ Τμήμα Υποέργου το οποίο</w:t>
      </w:r>
      <w:r w:rsidRPr="00534E36">
        <w:rPr>
          <w:rFonts w:ascii="Arial" w:hAnsi="Arial" w:cs="Arial"/>
        </w:rPr>
        <w:t xml:space="preserve">  εκκαθαρίζεται το συντομότερο. </w:t>
      </w:r>
    </w:p>
    <w:p w:rsidR="00785B2D" w:rsidRDefault="00785B2D" w:rsidP="00785B2D">
      <w:pPr>
        <w:spacing w:before="120" w:after="120" w:line="360" w:lineRule="auto"/>
        <w:ind w:left="142"/>
        <w:jc w:val="both"/>
        <w:rPr>
          <w:rFonts w:ascii="Arial" w:hAnsi="Arial" w:cs="Arial"/>
        </w:rPr>
      </w:pPr>
      <w:r w:rsidRPr="00534E36">
        <w:rPr>
          <w:rFonts w:ascii="Arial" w:hAnsi="Arial" w:cs="Arial"/>
        </w:rPr>
        <w:t>Κατά του έκπτωτου Εργολ</w:t>
      </w:r>
      <w:r>
        <w:rPr>
          <w:rFonts w:ascii="Arial" w:hAnsi="Arial" w:cs="Arial"/>
        </w:rPr>
        <w:t>άβου</w:t>
      </w:r>
      <w:r w:rsidRPr="00534E36">
        <w:rPr>
          <w:rFonts w:ascii="Arial" w:hAnsi="Arial" w:cs="Arial"/>
        </w:rPr>
        <w:t xml:space="preserve"> επέρχονται αθροιστικά οι εξής συνέπειες, επιφυλασσομένων των λοιπών δικαιωμάτων του </w:t>
      </w:r>
      <w:r>
        <w:rPr>
          <w:rFonts w:ascii="Arial" w:hAnsi="Arial" w:cs="Arial"/>
        </w:rPr>
        <w:t>Εργοδότη</w:t>
      </w:r>
      <w:r w:rsidRPr="00534E36">
        <w:rPr>
          <w:rFonts w:ascii="Arial" w:hAnsi="Arial" w:cs="Arial"/>
        </w:rPr>
        <w:t xml:space="preserve"> για </w:t>
      </w:r>
      <w:r>
        <w:rPr>
          <w:rFonts w:ascii="Arial" w:hAnsi="Arial" w:cs="Arial"/>
        </w:rPr>
        <w:t xml:space="preserve">καταγγελία της Σύμβασης και για </w:t>
      </w:r>
      <w:r w:rsidRPr="00534E36">
        <w:rPr>
          <w:rFonts w:ascii="Arial" w:hAnsi="Arial" w:cs="Arial"/>
        </w:rPr>
        <w:t>πλήρη αποκατάσταση κάθε ζημίας του:</w:t>
      </w:r>
    </w:p>
    <w:p w:rsidR="00785B2D" w:rsidRDefault="00785B2D" w:rsidP="002A396A">
      <w:pPr>
        <w:numPr>
          <w:ilvl w:val="0"/>
          <w:numId w:val="33"/>
        </w:numPr>
        <w:spacing w:after="160" w:line="360" w:lineRule="auto"/>
        <w:ind w:left="142" w:firstLine="0"/>
        <w:rPr>
          <w:rFonts w:ascii="Arial" w:hAnsi="Arial" w:cs="Arial"/>
        </w:rPr>
      </w:pPr>
      <w:r w:rsidRPr="00534E36">
        <w:rPr>
          <w:rFonts w:ascii="Arial" w:hAnsi="Arial" w:cs="Arial"/>
        </w:rPr>
        <w:t xml:space="preserve">Καταπίπτει υπέρ του </w:t>
      </w:r>
      <w:r>
        <w:rPr>
          <w:rFonts w:ascii="Arial" w:hAnsi="Arial" w:cs="Arial"/>
        </w:rPr>
        <w:t>Εργοδότη και κατά την κρίση του, στο σύνολό της ή τμηματικά</w:t>
      </w:r>
      <w:r w:rsidRPr="00534E36">
        <w:rPr>
          <w:rFonts w:ascii="Arial" w:hAnsi="Arial" w:cs="Arial"/>
        </w:rPr>
        <w:t>, ως ειδική ποινική ρήτρα</w:t>
      </w:r>
      <w:r>
        <w:rPr>
          <w:rFonts w:ascii="Arial" w:hAnsi="Arial" w:cs="Arial"/>
        </w:rPr>
        <w:t>,</w:t>
      </w:r>
      <w:r w:rsidRPr="00534E36">
        <w:rPr>
          <w:rFonts w:ascii="Arial" w:hAnsi="Arial" w:cs="Arial"/>
        </w:rPr>
        <w:t xml:space="preserve"> η εγγύηση για την καλή εκτέλεση</w:t>
      </w:r>
      <w:r>
        <w:rPr>
          <w:rFonts w:ascii="Arial" w:hAnsi="Arial" w:cs="Arial"/>
        </w:rPr>
        <w:t>.</w:t>
      </w:r>
    </w:p>
    <w:p w:rsidR="00785B2D" w:rsidRDefault="00785B2D" w:rsidP="002A396A">
      <w:pPr>
        <w:numPr>
          <w:ilvl w:val="0"/>
          <w:numId w:val="33"/>
        </w:numPr>
        <w:spacing w:after="160" w:line="360" w:lineRule="auto"/>
        <w:ind w:left="142" w:firstLine="0"/>
        <w:jc w:val="both"/>
        <w:rPr>
          <w:rFonts w:ascii="Arial" w:hAnsi="Arial" w:cs="Arial"/>
          <w:b/>
        </w:rPr>
      </w:pPr>
      <w:r w:rsidRPr="00534E36">
        <w:rPr>
          <w:rFonts w:ascii="Arial" w:hAnsi="Arial" w:cs="Arial"/>
        </w:rPr>
        <w:t>Καταπίπτει υπέρ του Ε</w:t>
      </w:r>
      <w:r>
        <w:rPr>
          <w:rFonts w:ascii="Arial" w:hAnsi="Arial" w:cs="Arial"/>
        </w:rPr>
        <w:t>ργοδότη</w:t>
      </w:r>
      <w:r w:rsidRPr="00534E36">
        <w:rPr>
          <w:rFonts w:ascii="Arial" w:hAnsi="Arial" w:cs="Arial"/>
        </w:rPr>
        <w:t xml:space="preserve"> το σύνολο των ποινικών ρητρών, που συμφωνήθηκαν για την υπέρβαση της προθεσμίας αποπεράτωσης 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D1659D">
        <w:rPr>
          <w:rFonts w:ascii="Arial" w:hAnsi="Arial" w:cs="Arial"/>
        </w:rPr>
        <w:t>.</w:t>
      </w:r>
      <w:r w:rsidRPr="00534E36">
        <w:rPr>
          <w:rFonts w:ascii="Arial" w:hAnsi="Arial" w:cs="Arial"/>
          <w:b/>
        </w:rPr>
        <w:t xml:space="preserve"> </w:t>
      </w:r>
    </w:p>
    <w:p w:rsidR="00785B2D" w:rsidRPr="00E232D2" w:rsidRDefault="00785B2D" w:rsidP="009979FF">
      <w:pPr>
        <w:spacing w:line="360" w:lineRule="auto"/>
        <w:jc w:val="both"/>
        <w:rPr>
          <w:rFonts w:ascii="Arial" w:hAnsi="Arial" w:cs="Arial"/>
        </w:rPr>
      </w:pPr>
    </w:p>
    <w:p w:rsidR="00785B2D" w:rsidRPr="00E232D2" w:rsidRDefault="00785B2D" w:rsidP="002A396A">
      <w:pPr>
        <w:pStyle w:val="2"/>
        <w:numPr>
          <w:ilvl w:val="3"/>
          <w:numId w:val="27"/>
        </w:numPr>
        <w:tabs>
          <w:tab w:val="clear" w:pos="720"/>
          <w:tab w:val="left" w:pos="142"/>
          <w:tab w:val="num" w:pos="862"/>
        </w:tabs>
        <w:spacing w:before="120" w:after="120" w:line="360" w:lineRule="auto"/>
        <w:ind w:left="862"/>
        <w:jc w:val="both"/>
        <w:rPr>
          <w:rFonts w:cs="Arial"/>
          <w:b w:val="0"/>
          <w:bCs/>
          <w:sz w:val="24"/>
          <w:szCs w:val="24"/>
        </w:rPr>
      </w:pPr>
      <w:bookmarkStart w:id="74" w:name="_Toc327313986"/>
      <w:bookmarkStart w:id="75" w:name="_Toc416074470"/>
      <w:bookmarkStart w:id="76" w:name="_Toc424293360"/>
      <w:bookmarkStart w:id="77" w:name="_Toc424293424"/>
      <w:bookmarkStart w:id="78" w:name="_Toc424294362"/>
      <w:bookmarkStart w:id="79" w:name="_Toc424918396"/>
      <w:bookmarkStart w:id="80" w:name="_Toc516565556"/>
      <w:r w:rsidRPr="00E232D2">
        <w:rPr>
          <w:rFonts w:cs="Arial"/>
          <w:bCs/>
          <w:sz w:val="24"/>
          <w:szCs w:val="24"/>
        </w:rPr>
        <w:t>Εκκαθάριση Υποέργου/Τμήματος Υποέργου μετά από έκπτωση</w:t>
      </w:r>
      <w:bookmarkEnd w:id="74"/>
      <w:bookmarkEnd w:id="75"/>
      <w:bookmarkEnd w:id="76"/>
      <w:bookmarkEnd w:id="77"/>
      <w:bookmarkEnd w:id="78"/>
      <w:bookmarkEnd w:id="79"/>
      <w:bookmarkEnd w:id="80"/>
    </w:p>
    <w:p w:rsidR="00785B2D" w:rsidRDefault="00785B2D" w:rsidP="002A396A">
      <w:pPr>
        <w:numPr>
          <w:ilvl w:val="0"/>
          <w:numId w:val="34"/>
        </w:numPr>
        <w:spacing w:after="160" w:line="360" w:lineRule="auto"/>
        <w:ind w:left="142" w:firstLine="0"/>
        <w:jc w:val="both"/>
        <w:rPr>
          <w:rFonts w:ascii="Arial" w:hAnsi="Arial" w:cs="Arial"/>
        </w:rPr>
      </w:pPr>
      <w:r w:rsidRPr="00534E36">
        <w:rPr>
          <w:rFonts w:ascii="Arial" w:hAnsi="Arial" w:cs="Arial"/>
        </w:rPr>
        <w:t xml:space="preserve">Για την εκκαθάριση </w:t>
      </w:r>
      <w:r>
        <w:rPr>
          <w:rFonts w:ascii="Arial" w:hAnsi="Arial" w:cs="Arial"/>
        </w:rPr>
        <w:t xml:space="preserve">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534E36" w:rsidDel="000506AF">
        <w:rPr>
          <w:rFonts w:ascii="Arial" w:hAnsi="Arial" w:cs="Arial"/>
        </w:rPr>
        <w:t xml:space="preserve"> </w:t>
      </w:r>
      <w:r>
        <w:rPr>
          <w:rFonts w:ascii="Arial" w:hAnsi="Arial" w:cs="Arial"/>
        </w:rPr>
        <w:t xml:space="preserve"> μετά από έκπτωση </w:t>
      </w:r>
      <w:r w:rsidRPr="00534E36">
        <w:rPr>
          <w:rFonts w:ascii="Arial" w:hAnsi="Arial" w:cs="Arial"/>
        </w:rPr>
        <w:t>ο έκπτωτος Εργολ</w:t>
      </w:r>
      <w:r>
        <w:rPr>
          <w:rFonts w:ascii="Arial" w:hAnsi="Arial" w:cs="Arial"/>
        </w:rPr>
        <w:t>άβο</w:t>
      </w:r>
      <w:r w:rsidRPr="00534E36">
        <w:rPr>
          <w:rFonts w:ascii="Arial" w:hAnsi="Arial" w:cs="Arial"/>
        </w:rPr>
        <w:t>ς υποχρεούται να υποβάλει εντός δέκα πέντε (15) εργασίμων ημερών από την κοινοποίηση της έκπτωσης την επιμέτρηση των εργασιών που έχει εκτελέσει. Η Ελέγχουσα Επιχειρησιακή Μονάδα  μπορεί πάντα να προβεί η ίδια στην επιμέτρηση καλώντας τον έκπτωτο να παραστεί ή να συνδυάσει την επιμέτρηση με την απογραφή της υπάρχουσας κατάστασης πριν από την τυχόν έναρξη των εργασιών από νέο Εργολ</w:t>
      </w:r>
      <w:r>
        <w:rPr>
          <w:rFonts w:ascii="Arial" w:hAnsi="Arial" w:cs="Arial"/>
        </w:rPr>
        <w:t>άβο</w:t>
      </w:r>
      <w:r w:rsidRPr="00534E36">
        <w:rPr>
          <w:rFonts w:ascii="Arial" w:hAnsi="Arial" w:cs="Arial"/>
        </w:rPr>
        <w:t>. Σε περίπτωση ανάθεσης σε νέο Εργολ</w:t>
      </w:r>
      <w:r>
        <w:rPr>
          <w:rFonts w:ascii="Arial" w:hAnsi="Arial" w:cs="Arial"/>
        </w:rPr>
        <w:t xml:space="preserve">άβο </w:t>
      </w:r>
      <w:r w:rsidRPr="00534E36">
        <w:rPr>
          <w:rFonts w:ascii="Arial" w:hAnsi="Arial" w:cs="Arial"/>
        </w:rPr>
        <w:t xml:space="preserve">του υπολειπομένου </w:t>
      </w:r>
      <w:r>
        <w:rPr>
          <w:rFonts w:ascii="Arial" w:hAnsi="Arial" w:cs="Arial"/>
        </w:rPr>
        <w:t>Υποέργου/Τμήματος Υποέργου</w:t>
      </w:r>
      <w:r w:rsidRPr="00534E36">
        <w:rPr>
          <w:rFonts w:ascii="Arial" w:hAnsi="Arial" w:cs="Arial"/>
        </w:rPr>
        <w:t xml:space="preserve">, η επιμέτρηση μπορεί να συνταχθεί και κατ’ αντιπαράσταση των δύο </w:t>
      </w:r>
      <w:r>
        <w:rPr>
          <w:rFonts w:ascii="Arial" w:hAnsi="Arial" w:cs="Arial"/>
        </w:rPr>
        <w:t>Ε</w:t>
      </w:r>
      <w:r w:rsidRPr="00534E36">
        <w:rPr>
          <w:rFonts w:ascii="Arial" w:hAnsi="Arial" w:cs="Arial"/>
        </w:rPr>
        <w:t>ργολ</w:t>
      </w:r>
      <w:r>
        <w:rPr>
          <w:rFonts w:ascii="Arial" w:hAnsi="Arial" w:cs="Arial"/>
        </w:rPr>
        <w:t>άβων</w:t>
      </w:r>
      <w:r w:rsidRPr="00534E36">
        <w:rPr>
          <w:rFonts w:ascii="Arial" w:hAnsi="Arial" w:cs="Arial"/>
        </w:rPr>
        <w:t xml:space="preserve"> με παρουσία οργάνων του Εργοδότη. </w:t>
      </w:r>
      <w:r w:rsidRPr="00534E36">
        <w:rPr>
          <w:rFonts w:ascii="Arial" w:hAnsi="Arial" w:cs="Arial"/>
          <w:lang w:val="en-US"/>
        </w:rPr>
        <w:t>A</w:t>
      </w:r>
      <w:r w:rsidRPr="00534E36">
        <w:rPr>
          <w:rFonts w:ascii="Arial" w:hAnsi="Arial" w:cs="Arial"/>
        </w:rPr>
        <w:t xml:space="preserve">ν ο ένας από τους κληθέντες </w:t>
      </w:r>
      <w:r>
        <w:rPr>
          <w:rFonts w:ascii="Arial" w:hAnsi="Arial" w:cs="Arial"/>
        </w:rPr>
        <w:t>Ε</w:t>
      </w:r>
      <w:r w:rsidRPr="00534E36">
        <w:rPr>
          <w:rFonts w:ascii="Arial" w:hAnsi="Arial" w:cs="Arial"/>
        </w:rPr>
        <w:t>ργολ</w:t>
      </w:r>
      <w:r>
        <w:rPr>
          <w:rFonts w:ascii="Arial" w:hAnsi="Arial" w:cs="Arial"/>
        </w:rPr>
        <w:t>άβους</w:t>
      </w:r>
      <w:r w:rsidRPr="00534E36">
        <w:rPr>
          <w:rFonts w:ascii="Arial" w:hAnsi="Arial" w:cs="Arial"/>
        </w:rPr>
        <w:t xml:space="preserve"> δεν προσέλθει ή αρνηθεί τη σύμπραξη ή την υπογραφή της επιμέτρησης, η σύνταξη της επιμέτρησης, γίνεται από τα λοιπά μέρη, εγκρίνεται από την Ελέγχουσα Επιχειρησιακή Μονάδα   και κοινοποιείται στο μέρος που δεν συνέπραξε. </w:t>
      </w:r>
      <w:r w:rsidRPr="00534E36">
        <w:rPr>
          <w:rFonts w:ascii="Arial" w:hAnsi="Arial" w:cs="Arial"/>
        </w:rPr>
        <w:lastRenderedPageBreak/>
        <w:t xml:space="preserve">Αν και οι δύο κληθέντες </w:t>
      </w:r>
      <w:r>
        <w:rPr>
          <w:rFonts w:ascii="Arial" w:hAnsi="Arial" w:cs="Arial"/>
        </w:rPr>
        <w:t>Ε</w:t>
      </w:r>
      <w:r w:rsidRPr="00534E36">
        <w:rPr>
          <w:rFonts w:ascii="Arial" w:hAnsi="Arial" w:cs="Arial"/>
        </w:rPr>
        <w:t>ργολ</w:t>
      </w:r>
      <w:r>
        <w:rPr>
          <w:rFonts w:ascii="Arial" w:hAnsi="Arial" w:cs="Arial"/>
        </w:rPr>
        <w:t>άβοι</w:t>
      </w:r>
      <w:r w:rsidRPr="00534E36">
        <w:rPr>
          <w:rFonts w:ascii="Arial" w:hAnsi="Arial" w:cs="Arial"/>
        </w:rPr>
        <w:t xml:space="preserve"> δεν προσέλθουν ή αρνηθούν τη σύμπραξη ή την υπογραφή της επιμέτρησης, η επιμέτρηση συντάσσεται μονομερώς από την Ελέγχουσα Επιχειρησιακή Μονάδα  και κοινοποιείται στα μέρη που δεν συμπράξανε. Η Ελέγχουσα Επιχειρησιακή Μονάδα  μπορεί σε περίπτωση καθυστέρησης του έκπτωτου Εργολ</w:t>
      </w:r>
      <w:r>
        <w:rPr>
          <w:rFonts w:ascii="Arial" w:hAnsi="Arial" w:cs="Arial"/>
        </w:rPr>
        <w:t>άβου</w:t>
      </w:r>
      <w:r w:rsidRPr="00534E36">
        <w:rPr>
          <w:rFonts w:ascii="Arial" w:hAnsi="Arial" w:cs="Arial"/>
        </w:rPr>
        <w:t xml:space="preserve"> να συντάξει την επιμέτρηση με ίδιους πόρους ή με ιδιώτη τεχνικό. Η δαπάνη της μονομερούς επιμέτρησης από τον Εργοδότη αφαιρείται από τον εκκαθαριστικό λογαριασμό</w:t>
      </w:r>
      <w:r>
        <w:rPr>
          <w:rFonts w:ascii="Arial" w:hAnsi="Arial" w:cs="Arial"/>
        </w:rPr>
        <w:t xml:space="preserve"> 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 xml:space="preserve">ς. Η επιμέτρηση </w:t>
      </w:r>
      <w:r>
        <w:rPr>
          <w:rFonts w:ascii="Arial" w:hAnsi="Arial" w:cs="Arial"/>
        </w:rPr>
        <w:t>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sidRPr="00534E36">
        <w:rPr>
          <w:rFonts w:ascii="Arial" w:hAnsi="Arial" w:cs="Arial"/>
        </w:rPr>
        <w:t xml:space="preserve">περιλαμβάνει μόνο πλήρεις εργασίες σύμφωνα με την περιγραφή των άρθρων του </w:t>
      </w:r>
      <w:r>
        <w:rPr>
          <w:rFonts w:ascii="Arial" w:hAnsi="Arial" w:cs="Arial"/>
        </w:rPr>
        <w:t xml:space="preserve">αντίστοιχου 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Κατ’ εξαίρεση, ημιτελείς εργασίες κατά την έννοια των άρθρων του </w:t>
      </w:r>
      <w:r>
        <w:rPr>
          <w:rFonts w:ascii="Arial" w:hAnsi="Arial" w:cs="Arial"/>
        </w:rPr>
        <w:t>αντίστοιχου</w:t>
      </w:r>
      <w:r w:rsidRPr="00534E36">
        <w:rPr>
          <w:rFonts w:ascii="Arial" w:hAnsi="Arial" w:cs="Arial"/>
        </w:rPr>
        <w:t xml:space="preserve"> </w:t>
      </w:r>
      <w:r>
        <w:rPr>
          <w:rFonts w:ascii="Arial" w:hAnsi="Arial" w:cs="Arial"/>
        </w:rPr>
        <w:t xml:space="preserve">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w:t>
      </w:r>
      <w:r>
        <w:rPr>
          <w:rFonts w:ascii="Arial" w:hAnsi="Arial" w:cs="Arial"/>
        </w:rPr>
        <w:t xml:space="preserve">καθώς </w:t>
      </w:r>
      <w:r w:rsidRPr="00534E36">
        <w:rPr>
          <w:rFonts w:ascii="Arial" w:hAnsi="Arial" w:cs="Arial"/>
        </w:rPr>
        <w:t>και προσκομισθέντα από τον Εργολ</w:t>
      </w:r>
      <w:r>
        <w:rPr>
          <w:rFonts w:ascii="Arial" w:hAnsi="Arial" w:cs="Arial"/>
        </w:rPr>
        <w:t>άβο</w:t>
      </w:r>
      <w:r w:rsidRPr="00534E36">
        <w:rPr>
          <w:rFonts w:ascii="Arial" w:hAnsi="Arial" w:cs="Arial"/>
        </w:rPr>
        <w:t xml:space="preserve">  υλικά περιλαμβάνονται στην επιμέτρηση αν κατά την κρίση της Ελέγχουσας  Επιχειρησιακής Μονάδας είναι χρήσιμα για τον Εργοδότη. </w:t>
      </w:r>
    </w:p>
    <w:p w:rsidR="00785B2D" w:rsidRDefault="00785B2D" w:rsidP="002A396A">
      <w:pPr>
        <w:numPr>
          <w:ilvl w:val="0"/>
          <w:numId w:val="34"/>
        </w:numPr>
        <w:spacing w:after="160" w:line="360" w:lineRule="auto"/>
        <w:ind w:left="142" w:firstLine="0"/>
        <w:jc w:val="both"/>
        <w:rPr>
          <w:rFonts w:ascii="Arial" w:hAnsi="Arial" w:cs="Arial"/>
        </w:rPr>
      </w:pPr>
      <w:r w:rsidRPr="00534E36">
        <w:rPr>
          <w:rFonts w:ascii="Arial" w:hAnsi="Arial" w:cs="Arial"/>
        </w:rPr>
        <w:t xml:space="preserve">Για την τελική εκκαθάριση </w:t>
      </w:r>
      <w:r>
        <w:rPr>
          <w:rFonts w:ascii="Arial" w:hAnsi="Arial" w:cs="Arial"/>
        </w:rPr>
        <w:t>του Υποέργου/Τμήματος</w:t>
      </w:r>
      <w:r w:rsidR="00FE404C">
        <w:rPr>
          <w:rFonts w:ascii="Arial" w:hAnsi="Arial" w:cs="Arial"/>
        </w:rPr>
        <w:t xml:space="preserve">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Pr>
          <w:rFonts w:ascii="Arial" w:hAnsi="Arial" w:cs="Arial"/>
        </w:rPr>
        <w:t xml:space="preserve">ο Εργολάβος, </w:t>
      </w:r>
      <w:r w:rsidRPr="00534E36">
        <w:rPr>
          <w:rFonts w:ascii="Arial" w:hAnsi="Arial" w:cs="Arial"/>
        </w:rPr>
        <w:t xml:space="preserve">υπολογίζεται και η διαφορά </w:t>
      </w:r>
      <w:r w:rsidR="00FE404C">
        <w:rPr>
          <w:rFonts w:ascii="Arial" w:hAnsi="Arial" w:cs="Arial"/>
        </w:rPr>
        <w:t xml:space="preserve">του </w:t>
      </w:r>
      <w:proofErr w:type="spellStart"/>
      <w:r w:rsidR="00FE404C">
        <w:rPr>
          <w:rFonts w:ascii="Arial" w:hAnsi="Arial" w:cs="Arial"/>
        </w:rPr>
        <w:t>κόστους</w:t>
      </w:r>
      <w:r w:rsidRPr="00534E36">
        <w:rPr>
          <w:rFonts w:ascii="Arial" w:hAnsi="Arial" w:cs="Arial"/>
        </w:rPr>
        <w:t>των</w:t>
      </w:r>
      <w:proofErr w:type="spellEnd"/>
      <w:r w:rsidRPr="00534E36">
        <w:rPr>
          <w:rFonts w:ascii="Arial" w:hAnsi="Arial" w:cs="Arial"/>
        </w:rPr>
        <w:t xml:space="preserve"> υπολειπομένων εργασιών για την αποπεράτωση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sidRPr="00534E36">
        <w:rPr>
          <w:rFonts w:ascii="Arial" w:hAnsi="Arial" w:cs="Arial"/>
        </w:rPr>
        <w:t xml:space="preserve"> που βαρύνει τον έκπτωτο Εργολ</w:t>
      </w:r>
      <w:r w:rsidRPr="005962E5">
        <w:rPr>
          <w:rFonts w:ascii="Arial" w:hAnsi="Arial" w:cs="Arial"/>
        </w:rPr>
        <w:t>άβο</w:t>
      </w:r>
      <w:r w:rsidRPr="00534E36">
        <w:rPr>
          <w:rFonts w:ascii="Arial" w:hAnsi="Arial" w:cs="Arial"/>
        </w:rPr>
        <w:t xml:space="preserve">. Στον εκκαθαριστικό λογαριασμό αφαιρούνται οι </w:t>
      </w:r>
      <w:r>
        <w:rPr>
          <w:rFonts w:ascii="Arial" w:hAnsi="Arial" w:cs="Arial"/>
        </w:rPr>
        <w:t xml:space="preserve">τυχόν </w:t>
      </w:r>
      <w:r w:rsidRPr="00534E36">
        <w:rPr>
          <w:rFonts w:ascii="Arial" w:hAnsi="Arial" w:cs="Arial"/>
        </w:rPr>
        <w:t>διαφορές</w:t>
      </w:r>
      <w:r>
        <w:rPr>
          <w:rFonts w:ascii="Arial" w:hAnsi="Arial" w:cs="Arial"/>
        </w:rPr>
        <w:t>,</w:t>
      </w:r>
      <w:r w:rsidRPr="00534E36">
        <w:rPr>
          <w:rFonts w:ascii="Arial" w:hAnsi="Arial" w:cs="Arial"/>
        </w:rPr>
        <w:t xml:space="preserve">  το μέρος των ποινικών ρητρών που τυχόν δεν έχει εισπραχθεί και κάθε άλλη απαίτηση κατά του έκπτωτου Εργολ</w:t>
      </w:r>
      <w:r>
        <w:rPr>
          <w:rFonts w:ascii="Arial" w:hAnsi="Arial" w:cs="Arial"/>
        </w:rPr>
        <w:t>άβου</w:t>
      </w:r>
      <w:r w:rsidRPr="00534E36">
        <w:rPr>
          <w:rFonts w:ascii="Arial" w:hAnsi="Arial" w:cs="Arial"/>
        </w:rPr>
        <w:t>. Αν ο εκκαθαριστικός λογαριασμός είναι χρεωστικός εις βάρος του έκπτωτου Εργολ</w:t>
      </w:r>
      <w:r>
        <w:rPr>
          <w:rFonts w:ascii="Arial" w:hAnsi="Arial" w:cs="Arial"/>
        </w:rPr>
        <w:t>άβου</w:t>
      </w:r>
      <w:r w:rsidRPr="00534E36">
        <w:rPr>
          <w:rFonts w:ascii="Arial" w:hAnsi="Arial" w:cs="Arial"/>
        </w:rPr>
        <w:t xml:space="preserve">, η διαφορά εισπράττεται από το υπόλοιπο </w:t>
      </w:r>
      <w:r w:rsidR="009979FF" w:rsidRPr="00534E36">
        <w:rPr>
          <w:rFonts w:ascii="Arial" w:hAnsi="Arial" w:cs="Arial"/>
        </w:rPr>
        <w:t>τ</w:t>
      </w:r>
      <w:r w:rsidR="009979FF">
        <w:rPr>
          <w:rFonts w:ascii="Arial" w:hAnsi="Arial" w:cs="Arial"/>
        </w:rPr>
        <w:t>ης</w:t>
      </w:r>
      <w:r w:rsidR="009979FF" w:rsidRPr="00534E36">
        <w:rPr>
          <w:rFonts w:ascii="Arial" w:hAnsi="Arial" w:cs="Arial"/>
        </w:rPr>
        <w:t xml:space="preserve"> εγγυητικ</w:t>
      </w:r>
      <w:r w:rsidR="009979FF">
        <w:rPr>
          <w:rFonts w:ascii="Arial" w:hAnsi="Arial" w:cs="Arial"/>
        </w:rPr>
        <w:t xml:space="preserve">ής </w:t>
      </w:r>
      <w:r w:rsidR="009979FF" w:rsidRPr="00534E36">
        <w:rPr>
          <w:rFonts w:ascii="Arial" w:hAnsi="Arial" w:cs="Arial"/>
        </w:rPr>
        <w:t>επιστολ</w:t>
      </w:r>
      <w:r w:rsidR="009979FF">
        <w:rPr>
          <w:rFonts w:ascii="Arial" w:hAnsi="Arial" w:cs="Arial"/>
        </w:rPr>
        <w:t xml:space="preserve">ής </w:t>
      </w:r>
      <w:r w:rsidR="009979FF" w:rsidRPr="00534E36">
        <w:rPr>
          <w:rFonts w:ascii="Arial" w:hAnsi="Arial" w:cs="Arial"/>
        </w:rPr>
        <w:t xml:space="preserve"> </w:t>
      </w:r>
      <w:r w:rsidRPr="00534E36">
        <w:rPr>
          <w:rFonts w:ascii="Arial" w:hAnsi="Arial" w:cs="Arial"/>
        </w:rPr>
        <w:t xml:space="preserve">ή επιδιώκεται η είσπραξή της με κάθε νόμιμο τρόπο. </w:t>
      </w:r>
    </w:p>
    <w:p w:rsidR="00785B2D" w:rsidRPr="00F51438" w:rsidRDefault="00785B2D" w:rsidP="00785B2D">
      <w:pPr>
        <w:rPr>
          <w:rFonts w:ascii="Arial" w:hAnsi="Arial" w:cs="Arial"/>
          <w:b/>
          <w:sz w:val="26"/>
          <w:szCs w:val="26"/>
        </w:rPr>
      </w:pPr>
      <w:r>
        <w:rPr>
          <w:rFonts w:ascii="Arial" w:hAnsi="Arial" w:cs="Arial"/>
          <w:b/>
          <w:sz w:val="26"/>
          <w:szCs w:val="26"/>
        </w:rPr>
        <w:br w:type="page"/>
      </w:r>
    </w:p>
    <w:p w:rsidR="00785B2D" w:rsidRDefault="00785B2D" w:rsidP="002A396A">
      <w:pPr>
        <w:pStyle w:val="2"/>
        <w:numPr>
          <w:ilvl w:val="1"/>
          <w:numId w:val="27"/>
        </w:numPr>
        <w:spacing w:after="0"/>
        <w:ind w:left="142" w:firstLine="0"/>
        <w:jc w:val="both"/>
        <w:rPr>
          <w:rFonts w:cs="Arial"/>
          <w:b w:val="0"/>
        </w:rPr>
      </w:pPr>
      <w:bookmarkStart w:id="81" w:name="_Toc422663701"/>
      <w:bookmarkStart w:id="82" w:name="_Toc424293361"/>
      <w:bookmarkStart w:id="83" w:name="_Toc424293425"/>
      <w:bookmarkStart w:id="84" w:name="_Toc516565557"/>
      <w:r w:rsidRPr="00FB139C">
        <w:rPr>
          <w:rFonts w:cs="Arial"/>
        </w:rPr>
        <w:lastRenderedPageBreak/>
        <w:t>Τεχνικές Προδιαγραφές Κατασκευής</w:t>
      </w:r>
      <w:bookmarkEnd w:id="81"/>
      <w:bookmarkEnd w:id="82"/>
      <w:bookmarkEnd w:id="83"/>
      <w:bookmarkEnd w:id="84"/>
    </w:p>
    <w:p w:rsidR="00785B2D" w:rsidRPr="00FB139C" w:rsidRDefault="00785B2D" w:rsidP="00785B2D">
      <w:pPr>
        <w:pStyle w:val="2"/>
        <w:ind w:left="142"/>
        <w:rPr>
          <w:rFonts w:cs="Arial"/>
          <w:b w:val="0"/>
        </w:rPr>
      </w:pPr>
    </w:p>
    <w:p w:rsidR="00785B2D" w:rsidRPr="00FB139C" w:rsidRDefault="00785B2D" w:rsidP="00785B2D">
      <w:pPr>
        <w:pStyle w:val="af7"/>
        <w:ind w:left="142"/>
        <w:rPr>
          <w:rFonts w:ascii="Arial" w:hAnsi="Arial" w:cs="Arial"/>
          <w:b/>
          <w:sz w:val="26"/>
          <w:szCs w:val="26"/>
        </w:rPr>
      </w:pPr>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85" w:name="_Toc422234037"/>
      <w:bookmarkStart w:id="86" w:name="_Toc422234439"/>
      <w:bookmarkStart w:id="87" w:name="_Toc422332289"/>
      <w:bookmarkStart w:id="88" w:name="_Toc422385842"/>
      <w:bookmarkStart w:id="89" w:name="_Toc422387798"/>
      <w:bookmarkStart w:id="90" w:name="_Toc422404444"/>
      <w:bookmarkStart w:id="91" w:name="_Toc422484008"/>
      <w:bookmarkStart w:id="92" w:name="_Toc422663702"/>
      <w:bookmarkStart w:id="93" w:name="_Toc422682318"/>
      <w:bookmarkStart w:id="94" w:name="_Toc422685122"/>
      <w:bookmarkStart w:id="95" w:name="_Toc422686714"/>
      <w:bookmarkStart w:id="96" w:name="_Toc422686764"/>
      <w:bookmarkStart w:id="97" w:name="_Toc422687583"/>
      <w:bookmarkStart w:id="98" w:name="_Toc422687651"/>
      <w:bookmarkStart w:id="99" w:name="_Toc422687686"/>
      <w:bookmarkStart w:id="100" w:name="_Toc422687789"/>
      <w:bookmarkStart w:id="101" w:name="_Toc422687885"/>
      <w:bookmarkStart w:id="102" w:name="_Toc422688113"/>
      <w:bookmarkStart w:id="103" w:name="_Toc422688147"/>
      <w:bookmarkStart w:id="104" w:name="_Toc422688192"/>
      <w:bookmarkStart w:id="105" w:name="_Toc422688308"/>
      <w:bookmarkStart w:id="106" w:name="_Toc422689056"/>
      <w:bookmarkStart w:id="107" w:name="_Toc424221604"/>
      <w:bookmarkStart w:id="108" w:name="_Toc424221648"/>
      <w:bookmarkStart w:id="109" w:name="_Toc424221687"/>
      <w:bookmarkStart w:id="110" w:name="_Toc424221724"/>
      <w:bookmarkStart w:id="111" w:name="_Toc424221761"/>
      <w:bookmarkStart w:id="112" w:name="_Toc424221814"/>
      <w:bookmarkStart w:id="113" w:name="_Toc424293362"/>
      <w:bookmarkStart w:id="114" w:name="_Toc424293426"/>
      <w:bookmarkStart w:id="115" w:name="_Toc424294364"/>
      <w:bookmarkStart w:id="116" w:name="_Toc424740725"/>
      <w:bookmarkStart w:id="117" w:name="_Toc424918398"/>
      <w:bookmarkStart w:id="118" w:name="_Toc516564399"/>
      <w:bookmarkStart w:id="119" w:name="_Toc516565558"/>
      <w:bookmarkStart w:id="120" w:name="_Toc42223310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785B2D" w:rsidRPr="00375C31" w:rsidRDefault="00785B2D" w:rsidP="009979FF">
      <w:pPr>
        <w:ind w:left="142"/>
        <w:jc w:val="both"/>
        <w:rPr>
          <w:rFonts w:ascii="Arial" w:hAnsi="Arial" w:cs="Arial"/>
          <w:szCs w:val="26"/>
        </w:rPr>
      </w:pPr>
      <w:bookmarkStart w:id="121" w:name="_Toc422234038"/>
      <w:bookmarkStart w:id="122" w:name="_Toc422234440"/>
      <w:bookmarkStart w:id="123" w:name="_Toc422332290"/>
      <w:bookmarkStart w:id="124" w:name="_Toc422385843"/>
      <w:bookmarkStart w:id="125" w:name="_Toc422387799"/>
      <w:bookmarkStart w:id="126" w:name="_Toc422404445"/>
      <w:bookmarkStart w:id="127" w:name="_Toc422484009"/>
      <w:bookmarkStart w:id="128" w:name="_Toc422663703"/>
      <w:r w:rsidRPr="00375C31">
        <w:rPr>
          <w:rFonts w:ascii="Arial" w:hAnsi="Arial" w:cs="Arial"/>
          <w:szCs w:val="26"/>
        </w:rPr>
        <w:t xml:space="preserve">Οι Τεχνικές Προδιαγραφές Κατασκευής των Σποραδικών και Ολοκληρωμένων Υποέργων Σταθερής αναλύονται στο Προσάρτημα </w:t>
      </w:r>
      <w:r w:rsidR="009979FF">
        <w:rPr>
          <w:rFonts w:ascii="Arial" w:hAnsi="Arial" w:cs="Arial"/>
          <w:szCs w:val="26"/>
        </w:rPr>
        <w:t>3</w:t>
      </w:r>
      <w:r w:rsidRPr="00375C31">
        <w:rPr>
          <w:rFonts w:ascii="Arial" w:hAnsi="Arial" w:cs="Arial"/>
          <w:szCs w:val="26"/>
        </w:rPr>
        <w:t>, το οποίο αποτελεί ενιαίο και αναπόσπαστο τμήμα του παρόντος.</w:t>
      </w:r>
    </w:p>
    <w:bookmarkEnd w:id="120"/>
    <w:bookmarkEnd w:id="121"/>
    <w:bookmarkEnd w:id="122"/>
    <w:bookmarkEnd w:id="123"/>
    <w:bookmarkEnd w:id="124"/>
    <w:bookmarkEnd w:id="125"/>
    <w:bookmarkEnd w:id="126"/>
    <w:bookmarkEnd w:id="127"/>
    <w:bookmarkEnd w:id="128"/>
    <w:p w:rsidR="00785B2D" w:rsidRPr="00FB139C" w:rsidRDefault="00785B2D" w:rsidP="00785B2D">
      <w:pPr>
        <w:pStyle w:val="af7"/>
        <w:ind w:left="142"/>
        <w:rPr>
          <w:rFonts w:ascii="Arial" w:hAnsi="Arial" w:cs="Arial"/>
          <w:b/>
          <w:color w:val="00B0F0"/>
          <w:sz w:val="26"/>
          <w:szCs w:val="26"/>
        </w:rPr>
      </w:pPr>
      <w:r w:rsidRPr="00FB139C">
        <w:rPr>
          <w:rFonts w:ascii="Arial" w:hAnsi="Arial" w:cs="Arial"/>
          <w:b/>
          <w:color w:val="00B0F0"/>
          <w:sz w:val="26"/>
          <w:szCs w:val="26"/>
        </w:rPr>
        <w:t xml:space="preserve">                </w:t>
      </w: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323252" w:rsidRPr="00956591" w:rsidRDefault="00323252" w:rsidP="00956591">
      <w:pPr>
        <w:pStyle w:val="2"/>
        <w:numPr>
          <w:ilvl w:val="1"/>
          <w:numId w:val="27"/>
        </w:numPr>
        <w:spacing w:after="0"/>
        <w:ind w:left="142"/>
        <w:jc w:val="both"/>
        <w:rPr>
          <w:rFonts w:cs="Arial"/>
          <w:sz w:val="26"/>
          <w:szCs w:val="26"/>
        </w:rPr>
      </w:pPr>
      <w:bookmarkStart w:id="129" w:name="_Toc516565559"/>
      <w:bookmarkStart w:id="130" w:name="_Toc422663704"/>
      <w:bookmarkStart w:id="131" w:name="_Toc424293363"/>
      <w:r w:rsidRPr="00956591">
        <w:rPr>
          <w:rFonts w:cs="Arial"/>
        </w:rPr>
        <w:lastRenderedPageBreak/>
        <w:t>Τιμοκατάλογος Παρεχόμενων Υλικών  από τον Εργοδότη</w:t>
      </w:r>
      <w:bookmarkEnd w:id="129"/>
    </w:p>
    <w:p w:rsidR="00323252" w:rsidRPr="00FB139C" w:rsidRDefault="00323252" w:rsidP="00323252">
      <w:pPr>
        <w:pStyle w:val="af7"/>
        <w:ind w:left="142"/>
        <w:rPr>
          <w:rFonts w:ascii="Arial" w:hAnsi="Arial" w:cs="Arial"/>
          <w:b/>
          <w:sz w:val="26"/>
          <w:szCs w:val="26"/>
        </w:rPr>
      </w:pPr>
    </w:p>
    <w:p w:rsidR="00323252" w:rsidRPr="00375C31" w:rsidRDefault="00323252" w:rsidP="00323252">
      <w:pPr>
        <w:ind w:left="142"/>
        <w:jc w:val="both"/>
        <w:rPr>
          <w:rFonts w:ascii="Arial" w:hAnsi="Arial" w:cs="Arial"/>
          <w:szCs w:val="26"/>
        </w:rPr>
      </w:pPr>
      <w:r w:rsidRPr="00375C31">
        <w:rPr>
          <w:rFonts w:ascii="Arial" w:hAnsi="Arial" w:cs="Arial"/>
          <w:szCs w:val="26"/>
        </w:rPr>
        <w:t xml:space="preserve">Ο Τιμοκατάλογος Παρεχόμενων Υλικών  από τον Εργοδότη αναλύεται στο Προσάρτημα </w:t>
      </w:r>
      <w:r w:rsidRPr="00B01C63">
        <w:rPr>
          <w:rFonts w:ascii="Arial" w:hAnsi="Arial" w:cs="Arial"/>
          <w:szCs w:val="26"/>
        </w:rPr>
        <w:t>4</w:t>
      </w:r>
      <w:r w:rsidR="00956591">
        <w:rPr>
          <w:rFonts w:ascii="Arial" w:hAnsi="Arial" w:cs="Arial"/>
          <w:szCs w:val="26"/>
        </w:rPr>
        <w:t>.</w:t>
      </w:r>
    </w:p>
    <w:bookmarkEnd w:id="130"/>
    <w:bookmarkEnd w:id="131"/>
    <w:p w:rsidR="00785B2D" w:rsidRPr="00FB139C"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785B2D" w:rsidRDefault="00785B2D" w:rsidP="00785B2D">
      <w:pPr>
        <w:pStyle w:val="af7"/>
        <w:ind w:left="0"/>
        <w:rPr>
          <w:rFonts w:ascii="Arial" w:hAnsi="Arial" w:cs="Arial"/>
          <w:b/>
          <w:sz w:val="26"/>
          <w:szCs w:val="26"/>
        </w:rPr>
      </w:pPr>
      <w:r>
        <w:rPr>
          <w:rFonts w:ascii="Arial" w:hAnsi="Arial" w:cs="Arial"/>
          <w:b/>
          <w:sz w:val="26"/>
          <w:szCs w:val="26"/>
        </w:rPr>
        <w:br w:type="page"/>
      </w:r>
    </w:p>
    <w:p w:rsidR="00785B2D" w:rsidRDefault="00785B2D" w:rsidP="002A396A">
      <w:pPr>
        <w:pStyle w:val="2"/>
        <w:numPr>
          <w:ilvl w:val="1"/>
          <w:numId w:val="27"/>
        </w:numPr>
        <w:spacing w:after="0"/>
        <w:jc w:val="both"/>
        <w:rPr>
          <w:rFonts w:cs="Arial"/>
          <w:b w:val="0"/>
        </w:rPr>
      </w:pPr>
      <w:bookmarkStart w:id="132" w:name="_Toc424293364"/>
      <w:r w:rsidRPr="00F51438">
        <w:rPr>
          <w:rFonts w:cs="Arial"/>
        </w:rPr>
        <w:lastRenderedPageBreak/>
        <w:t xml:space="preserve"> </w:t>
      </w:r>
      <w:bookmarkStart w:id="133" w:name="_Toc516565560"/>
      <w:r w:rsidRPr="00375C31">
        <w:rPr>
          <w:rFonts w:cs="Arial"/>
        </w:rPr>
        <w:t>Γενικές υποχρεώσεις του Εργολάβου - Αρχείο του Τμήματος Υποέργου/Υποέργου - Αφανείς Εργασίες</w:t>
      </w:r>
      <w:bookmarkEnd w:id="132"/>
      <w:bookmarkEnd w:id="133"/>
    </w:p>
    <w:p w:rsidR="00785B2D" w:rsidRPr="00F51438" w:rsidRDefault="00785B2D" w:rsidP="00785B2D"/>
    <w:p w:rsidR="00785B2D" w:rsidRPr="00FB139C" w:rsidRDefault="00785B2D" w:rsidP="002A396A">
      <w:pPr>
        <w:pStyle w:val="af7"/>
        <w:keepNext/>
        <w:numPr>
          <w:ilvl w:val="1"/>
          <w:numId w:val="27"/>
        </w:numPr>
        <w:tabs>
          <w:tab w:val="left" w:pos="993"/>
        </w:tabs>
        <w:spacing w:before="120" w:after="120" w:line="360" w:lineRule="auto"/>
        <w:ind w:left="142"/>
        <w:jc w:val="both"/>
        <w:outlineLvl w:val="1"/>
        <w:rPr>
          <w:rFonts w:ascii="Arial" w:hAnsi="Arial" w:cs="Arial"/>
          <w:bCs/>
          <w:vanish/>
        </w:rPr>
      </w:pPr>
      <w:bookmarkStart w:id="134" w:name="_Toc422234054"/>
      <w:bookmarkStart w:id="135" w:name="_Toc422234456"/>
      <w:bookmarkStart w:id="136" w:name="_Toc422332304"/>
      <w:bookmarkStart w:id="137" w:name="_Toc422385858"/>
      <w:bookmarkStart w:id="138" w:name="_Toc422387814"/>
      <w:bookmarkStart w:id="139" w:name="_Toc422404460"/>
      <w:bookmarkStart w:id="140" w:name="_Toc422484024"/>
      <w:bookmarkStart w:id="141" w:name="_Toc422663718"/>
      <w:bookmarkStart w:id="142" w:name="_Toc422682334"/>
      <w:bookmarkStart w:id="143" w:name="_Toc422685139"/>
      <w:bookmarkStart w:id="144" w:name="_Toc422686730"/>
      <w:bookmarkStart w:id="145" w:name="_Toc422686780"/>
      <w:bookmarkStart w:id="146" w:name="_Toc422687598"/>
      <w:bookmarkStart w:id="147" w:name="_Toc422687666"/>
      <w:bookmarkStart w:id="148" w:name="_Toc422687701"/>
      <w:bookmarkStart w:id="149" w:name="_Toc422687804"/>
      <w:bookmarkStart w:id="150" w:name="_Toc422687900"/>
      <w:bookmarkStart w:id="151" w:name="_Toc422688127"/>
      <w:bookmarkStart w:id="152" w:name="_Toc422688162"/>
      <w:bookmarkStart w:id="153" w:name="_Toc422688208"/>
      <w:bookmarkStart w:id="154" w:name="_Toc422688323"/>
      <w:bookmarkStart w:id="155" w:name="_Toc422689071"/>
      <w:bookmarkStart w:id="156" w:name="_Toc424221619"/>
      <w:bookmarkStart w:id="157" w:name="_Toc424221663"/>
      <w:bookmarkStart w:id="158" w:name="_Toc424221702"/>
      <w:bookmarkStart w:id="159" w:name="_Toc424221739"/>
      <w:bookmarkStart w:id="160" w:name="_Toc424221776"/>
      <w:bookmarkStart w:id="161" w:name="_Toc424221829"/>
      <w:bookmarkStart w:id="162" w:name="_Toc424293365"/>
      <w:bookmarkStart w:id="163" w:name="_Toc424293429"/>
      <w:bookmarkStart w:id="164" w:name="_Toc424294367"/>
      <w:bookmarkStart w:id="165" w:name="_Toc424740728"/>
      <w:bookmarkStart w:id="166" w:name="_Toc424918401"/>
      <w:bookmarkStart w:id="167" w:name="_Toc516564402"/>
      <w:bookmarkStart w:id="168" w:name="_Toc516565561"/>
      <w:bookmarkStart w:id="169" w:name="_Toc299709655"/>
      <w:bookmarkStart w:id="170" w:name="_Toc327313981"/>
      <w:bookmarkStart w:id="171" w:name="_Toc416074465"/>
      <w:bookmarkStart w:id="172" w:name="_Toc42223311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785B2D" w:rsidRPr="00BF6EF1" w:rsidRDefault="00785B2D" w:rsidP="002A396A">
      <w:pPr>
        <w:pStyle w:val="2"/>
        <w:numPr>
          <w:ilvl w:val="2"/>
          <w:numId w:val="34"/>
        </w:numPr>
        <w:tabs>
          <w:tab w:val="left" w:pos="993"/>
        </w:tabs>
        <w:spacing w:before="120" w:after="120" w:line="360" w:lineRule="auto"/>
        <w:ind w:hanging="1440"/>
        <w:jc w:val="both"/>
        <w:rPr>
          <w:rFonts w:cs="Arial"/>
          <w:b w:val="0"/>
          <w:bCs/>
          <w:sz w:val="24"/>
          <w:szCs w:val="24"/>
        </w:rPr>
      </w:pPr>
      <w:bookmarkStart w:id="173" w:name="_Toc422234055"/>
      <w:bookmarkStart w:id="174" w:name="_Toc422234457"/>
      <w:bookmarkStart w:id="175" w:name="_Toc422332305"/>
      <w:bookmarkStart w:id="176" w:name="_Toc422385859"/>
      <w:bookmarkStart w:id="177" w:name="_Toc422387815"/>
      <w:bookmarkStart w:id="178" w:name="_Toc422404461"/>
      <w:bookmarkStart w:id="179" w:name="_Toc422484025"/>
      <w:bookmarkStart w:id="180" w:name="_Toc422663719"/>
      <w:bookmarkStart w:id="181" w:name="_Toc424221830"/>
      <w:bookmarkStart w:id="182" w:name="_Toc424293366"/>
      <w:bookmarkStart w:id="183" w:name="_Toc424293430"/>
      <w:bookmarkStart w:id="184" w:name="_Toc424294368"/>
      <w:bookmarkStart w:id="185" w:name="_Toc424918402"/>
      <w:bookmarkStart w:id="186" w:name="_Toc516565562"/>
      <w:r w:rsidRPr="00BF6EF1">
        <w:rPr>
          <w:rFonts w:cs="Arial"/>
          <w:bCs/>
          <w:sz w:val="24"/>
          <w:szCs w:val="24"/>
        </w:rPr>
        <w:t xml:space="preserve">Υποχρεώσεις του </w:t>
      </w:r>
      <w:bookmarkEnd w:id="169"/>
      <w:bookmarkEnd w:id="170"/>
      <w:bookmarkEnd w:id="171"/>
      <w:bookmarkEnd w:id="172"/>
      <w:bookmarkEnd w:id="173"/>
      <w:bookmarkEnd w:id="174"/>
      <w:bookmarkEnd w:id="175"/>
      <w:bookmarkEnd w:id="176"/>
      <w:bookmarkEnd w:id="177"/>
      <w:bookmarkEnd w:id="178"/>
      <w:bookmarkEnd w:id="179"/>
      <w:bookmarkEnd w:id="180"/>
      <w:r w:rsidRPr="00BF6EF1">
        <w:rPr>
          <w:rFonts w:cs="Arial"/>
          <w:bCs/>
          <w:sz w:val="24"/>
          <w:szCs w:val="24"/>
        </w:rPr>
        <w:t>Εργολάβου</w:t>
      </w:r>
      <w:bookmarkEnd w:id="181"/>
      <w:bookmarkEnd w:id="182"/>
      <w:bookmarkEnd w:id="183"/>
      <w:bookmarkEnd w:id="184"/>
      <w:bookmarkEnd w:id="185"/>
      <w:bookmarkEnd w:id="186"/>
    </w:p>
    <w:p w:rsidR="00785B2D" w:rsidRPr="00BF6EF1" w:rsidRDefault="00785B2D" w:rsidP="002A396A">
      <w:pPr>
        <w:numPr>
          <w:ilvl w:val="2"/>
          <w:numId w:val="10"/>
        </w:numPr>
        <w:tabs>
          <w:tab w:val="left" w:pos="709"/>
        </w:tabs>
        <w:spacing w:before="120" w:after="120" w:line="360" w:lineRule="auto"/>
        <w:ind w:left="142" w:firstLine="0"/>
        <w:jc w:val="both"/>
        <w:rPr>
          <w:rFonts w:ascii="Arial" w:hAnsi="Arial" w:cs="Arial"/>
        </w:rPr>
      </w:pPr>
      <w:r w:rsidRPr="00BF6EF1">
        <w:rPr>
          <w:rFonts w:ascii="Arial" w:hAnsi="Arial" w:cs="Arial"/>
        </w:rPr>
        <w:t xml:space="preserve">Ο Εργολάβος είναι υποχρεωμένος να </w:t>
      </w:r>
      <w:r w:rsidR="009979FF">
        <w:rPr>
          <w:rFonts w:ascii="Arial" w:hAnsi="Arial" w:cs="Arial"/>
        </w:rPr>
        <w:t>εκτελέσει</w:t>
      </w:r>
      <w:r w:rsidR="009979FF" w:rsidRPr="00BF6EF1">
        <w:rPr>
          <w:rFonts w:ascii="Arial" w:hAnsi="Arial" w:cs="Arial"/>
        </w:rPr>
        <w:t xml:space="preserve"> </w:t>
      </w:r>
      <w:r w:rsidRPr="00BF6EF1">
        <w:rPr>
          <w:rFonts w:ascii="Arial" w:hAnsi="Arial" w:cs="Arial"/>
        </w:rPr>
        <w:t xml:space="preserve">κάθε Υποέργο/ Τμήμα Υποέργου σύμφωνα με τη Σύμβαση και το παρόν, τις Παραγγελίες, τις Μελέτες και τις έγγραφες (έντυπες ή ηλεκτρονικές) εντολές και οδηγίες του  Εργοδότη, σύμφωνα με τους κανόνες της τέχνης και της επιστήμης, ώστε να ανταποκρίνεται στον προορισμό του. Ο Εργολάβος έχει την υποχρέωση να τηρεί με ακρίβεια τη Μελέτη και τις </w:t>
      </w:r>
      <w:r w:rsidR="00891D9C">
        <w:rPr>
          <w:rFonts w:ascii="Arial" w:hAnsi="Arial" w:cs="Arial"/>
        </w:rPr>
        <w:t>Τ</w:t>
      </w:r>
      <w:r w:rsidRPr="00BF6EF1">
        <w:rPr>
          <w:rFonts w:ascii="Arial" w:hAnsi="Arial" w:cs="Arial"/>
        </w:rPr>
        <w:t xml:space="preserve">εχνικές </w:t>
      </w:r>
      <w:r w:rsidR="00891D9C">
        <w:rPr>
          <w:rFonts w:ascii="Arial" w:hAnsi="Arial" w:cs="Arial"/>
        </w:rPr>
        <w:t>Π</w:t>
      </w:r>
      <w:r w:rsidRPr="00BF6EF1">
        <w:rPr>
          <w:rFonts w:ascii="Arial" w:hAnsi="Arial" w:cs="Arial"/>
        </w:rPr>
        <w:t>ροδιαγραφές</w:t>
      </w:r>
      <w:r w:rsidR="00891D9C">
        <w:rPr>
          <w:rFonts w:ascii="Arial" w:hAnsi="Arial" w:cs="Arial"/>
        </w:rPr>
        <w:t xml:space="preserve"> Κατασκευής</w:t>
      </w:r>
      <w:r w:rsidRPr="00BF6EF1">
        <w:rPr>
          <w:rFonts w:ascii="Arial" w:hAnsi="Arial" w:cs="Arial"/>
        </w:rPr>
        <w:t>.  Επίσης, υποχρεούται να τηρεί τις εν γένει Αστυνομικές και άλλες διοικητικές διατάξεις ευθυνόμενος για κάθε παράβασή τους. Ο Εργολάβος που δεν εκπληρώνει τις υποχρεώσεις του μπορεί να κηρυχθεί έκπτωτος.</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Μέχρι την Οριστική Παραλαβή, ο Εργολάβος φέρει τον κίνδυνο του Υποέργου/ Τμήματος Υποέργου για βλάβες και ζημίες από οποιαδήποτε αιτία και από τυχαία ακόμη γεγονότα οι οποίες προκαλούνται στο Υποέργο ή στις εγκαταστάσεις και τα υλικά του ιδίου ή του Εργοδότη, καθώς και σε οποιοδήποτε περιουσιακό στοιχείο του ιδίου, ή του Εργοδότη, εκτός αν οι βλάβες ή οι ζημίες οφείλονται σε υπαιτιότητα του Εργοδότη ή άλλου τρίτου.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Μετά την Οριστική Παραλαβή του Υποέργου/Τμήματος Υποέργου ο Εργολάβος ευθύνεται κατά τις διατάξεις του νόμου.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Σε κάθε περίπτωση ο Εργολάβος δεν δικαιούται ούτε υποχρεούται να εκτελεί εργασίες εφόσον δεν υπάρχει διαθέσιμο υπόλοιπο για την πληρωμή των εργασιών αυτών σε προηγηθείσα Παραγγελία που χορηγήθηκε στον Εργολάβο από την Γενική Δ/</w:t>
      </w:r>
      <w:proofErr w:type="spellStart"/>
      <w:r w:rsidRPr="00BF6EF1">
        <w:rPr>
          <w:rFonts w:ascii="Arial" w:hAnsi="Arial" w:cs="Arial"/>
        </w:rPr>
        <w:t>νση</w:t>
      </w:r>
      <w:proofErr w:type="spellEnd"/>
      <w:r w:rsidRPr="00BF6EF1">
        <w:rPr>
          <w:rFonts w:ascii="Arial" w:hAnsi="Arial" w:cs="Arial"/>
        </w:rPr>
        <w:t xml:space="preserve"> Προμηθειών του Εργοδότη.</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Οι έγγραφες συμπληρώσεις ή τροποποιήσεις των στοιχείων της Μελέτης από τον Εργοδότη είναι υποχρεωτικές για τον Εργολάβο. Ο Εργολάβος  δικαιούται αποζημίωσης για οποιαδήποτε μεταβολή σε κάθε Υποέργο, μόνο στις περιπτώσεις των άρθρων </w:t>
      </w:r>
      <w:r w:rsidRPr="00775182">
        <w:rPr>
          <w:rFonts w:ascii="Arial" w:hAnsi="Arial" w:cs="Arial"/>
        </w:rPr>
        <w:t>2.11 και 2.12</w:t>
      </w:r>
      <w:r w:rsidRPr="00BF6EF1">
        <w:rPr>
          <w:rFonts w:ascii="Arial" w:hAnsi="Arial" w:cs="Arial"/>
        </w:rPr>
        <w:t xml:space="preserve"> του παρόντος. Σε περίπτωση μεταβολών στοιχείων κάποιου Υποέργου/Τμήματος Υποέργου μονομερώς από τον Εργολάβο χωρίς την έγκριση του Εργοδότη έστω και αν αυτές θεωρηθεί ότι βελτιώνουν το Υποέργο/Τμήμα Υποέργου, δεν καταβάλλεται η τυχόν πρόσθετη αξία των μεταβολών. Αν η χωρίς έγκριση μεταβολή </w:t>
      </w:r>
      <w:r w:rsidRPr="00BF6EF1">
        <w:rPr>
          <w:rFonts w:ascii="Arial" w:hAnsi="Arial" w:cs="Arial"/>
        </w:rPr>
        <w:lastRenderedPageBreak/>
        <w:t>επιφέρει μείωση ποσοτήτων ή διαστάσεων, καταβάλλεται μόνο η αξία των ποσοτήτων των εργασιών που έχουν πράγματι εκτελεσθεί χωρίς να αποκλείεται εφαρμογή των διατάξεων για κακοτεχνία. Σε εξαιρετικά επείγουσες περιπτώσεις κινδύνου κατά ζωής και περιουσίας η διαταγή για τροποποιήσεις ή συμπληρώσεις δίδεται προφορικά στον τόπο ενός Υποέργου/Τμήματος Υποέργου και καταχωρείται στο αρχείο του Υποέργου/Τμήματος Υποέργου. Η διαταγή αυτή επικυρώνεται άμεσα από τον Εργοδότη εγγράφως είτε σε έντυπη είτε σε  ηλεκτρονική μορφή (π.χ. e-</w:t>
      </w:r>
      <w:proofErr w:type="spellStart"/>
      <w:r w:rsidRPr="00BF6EF1">
        <w:rPr>
          <w:rFonts w:ascii="Arial" w:hAnsi="Arial" w:cs="Arial"/>
        </w:rPr>
        <w:t>mail</w:t>
      </w:r>
      <w:proofErr w:type="spellEnd"/>
      <w:r w:rsidRPr="00BF6EF1">
        <w:rPr>
          <w:rFonts w:ascii="Arial" w:hAnsi="Arial" w:cs="Arial"/>
        </w:rPr>
        <w:t xml:space="preserve">).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Αν δεν ορίζεται διαφορετικά στη Σύμβαση ή/και στο παρόν, ο Εργολάβος υποχρεούται να διαθέσει για κάθε Υποέργο ή Τμήμα Υποέργου όλο το απαιτούμενο προσωπικό, υλικά, μηχανήματα, οχήματα, αποθηκευτικούς χώρους, εργαλεία και οποιαδήποτε άλλα μέσα. Ο Εργολάβος σε κάθε περίπτωση βαρύνεται με όλες τις απαιτούμενες δαπάνες για την ολοκλήρωση του κάθε Υποέργου/Τμήματος Υποέργου, όπως είναι οι δαπάνες των μισθών και ημερομισθίων του προσωπικού, οι δαπάνες όλων των εργοδοτικών επιβαρύνσεων, οι δαπάνες για τη μετακίνηση του προσωπικού και των μηχανημάτων, οι δαπάνες των υλικών και της μεταφοράς, διαλογής, φύλαξης, φθοράς τους κλπ., οι δαπάνες λειτουργίας, συντήρησης, απόσβεσης, μίσθωσης μηχανημάτων και οχημάτων, οι φόροι, τέλη, δασμοί, ασφαλιστικές κρατήσεις ή επιβαρύνσεις, δαπάνες εφαρμογής των σχεδίων και της μελέτης, οι δαπάνες κατασκευής των σταθερών σημείων, των καταμετρήσεων, των δοκιμών, των προσπελάσεων προς το εκάστοτε Υποέργο/Τμήμα Υποέργου και προς τις θέσεις για τη λήψη υλικών, οι δαπάνες σύστασης και διάλυσης εργοταξίων, οι δαπάνες αποζημιώσεων ζημιών στο προσωπικό του, στον Εργοδότη ή/και σε οποιονδήποτε τρίτο, οι δαπάνες ασφάλισης του συνόλου των Υποέργων, και γενικά κάθε είδους δαπάνη απαραίτητη για την καλή και έντεχνη εκτέλεση του κάθε Υποέργου στο σύνολο ή χωριστά ή/και κάθε Τμήματος Υποέργου.</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Όταν πρόκειται για υπογραφή του χρονοδιαγράμματος, των επιμετρήσεων, των  αμοιβαία συμφωνηθεισών τιμών μονάδας  νέων εργασιών, των  ανακεφαλαιωτικών συγκριτικών  πινάκων και των πιστοποιήσεων με τα στοιχεία που τις συνοδεύουν, ο Εργολάβος  μπορεί να αντιπροσωπευθεί μόνο από τεχνικό που έχει τις σχετικές δυνατότητες και τα κατάλληλα προσόντα. Ο ανωτέρω τεχνικός μπορεί να είναι ολικά ή μερικά και πληρεξούσιος ή εκπρόσωπος του Εργολάβου.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lastRenderedPageBreak/>
        <w:t>Ο Εργολάβος έχει την υποχρέωση για την τήρηση των διατάξεων της εργατικής νομοθεσίας, των κοινωνικών και ιδιωτικών ασφαλίσεων, καθώς και όλων των απαιτούμενων μέτρων ασφαλείας, των διατάξεων και κανονισμών, όπως εκάστοτε ισχύουν για την πρόληψη ατυχημάτων του προσωπικού του, του προσωπικού του Εργοδότη, ή οποιουδήποτε τρίτου και για τη λήψη μέτρων προστασίας του περιβάλλοντος όπως και παράλειψη βλάβης αυτού καθ’ οιονδήποτε τρόπο. Σχετικά με τη λήψη μέτρων ασφαλείας ο Εργολάβος είναι υποχρεωμένος να εκπονεί με ευθύνη του κάθε σχετική μελέτη (στατική ικριωμάτων, κυκλοφοριακή μελέτη, μελέτη προσωρινής σήμανσης έργων κλπ.) και να λαμβάνει όλα τα σχετικά μέτρα σύμφωνα με τη Σύμβαση και το Νόμο.</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Τον Εργολάβο βαρύνουν οι φόροι, τέλη, κρατήσεις, εισφορές και οποιεσδήποτε άλλες νόμιμες επιβαρύνσεις όπως ισχύουν κατά το χρόνο που δημιουργείται η υποχρέωση καταβολής τους. Κατ’ εξαίρεση αυξομειώσεις στο χαρτόσημο τιμολογίων ή άλλοι φόροι, τέλη, κρατήσεις, εισφορές και επιβαρύνσεις που βαρύνουν άμεσα το εργολαβικό αντάλλαγμα, βαρύνουν τον Εργολάβο  μόνο στο μέτρο που ίσχυαν κατά το χρόνο υπογραφής της Σύμβασης. Τυχόν μεταγενέστερες αυξομειώσεις, αυξομειώνουν αντίστοιχα το οφειλόμενο εργολαβικό αντάλλαγμα. Τα δύο προηγούμενα εδάφια δεν ισχύουν για το φόρο εισοδήματος, τις τυχόν παρακρατήσεις έναντι του φόρου αυτού ή/και τυχόν έκτακτες φορολογικές επιβαρύνσεις/εισφορές. </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Ο Εργοδότης μπορεί πάντα να διατάσσει την απομάκρυνση προσωπικού ή/και </w:t>
      </w:r>
      <w:proofErr w:type="spellStart"/>
      <w:r w:rsidRPr="00BF6EF1">
        <w:rPr>
          <w:rFonts w:ascii="Arial" w:hAnsi="Arial" w:cs="Arial"/>
        </w:rPr>
        <w:t>προστηθέντων</w:t>
      </w:r>
      <w:proofErr w:type="spellEnd"/>
      <w:r w:rsidRPr="00BF6EF1">
        <w:rPr>
          <w:rFonts w:ascii="Arial" w:hAnsi="Arial" w:cs="Arial"/>
        </w:rPr>
        <w:t xml:space="preserve"> του Εργολάβου, που κρίνεται δικαιολογημένα ακατάλληλο ή/και την επαύξηση των συνεργείων του Εργολάβου ή/και των μελών τους.</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Εργολάβος έχει όλη την ευθύνη και φέρει όλη την δαπάνη για την ανεύρεση</w:t>
      </w:r>
      <w:r w:rsidR="00775182">
        <w:rPr>
          <w:rFonts w:ascii="Arial" w:hAnsi="Arial" w:cs="Arial"/>
        </w:rPr>
        <w:t>,</w:t>
      </w:r>
      <w:r w:rsidRPr="00BF6EF1">
        <w:rPr>
          <w:rFonts w:ascii="Arial" w:hAnsi="Arial" w:cs="Arial"/>
        </w:rPr>
        <w:t xml:space="preserve"> τη μεταφορά και την χρησιμοποίηση πηγών αδρανών υλικών ή άλλων υλικών, που δεν προέρχονται από το εμπόριο. Οι πηγές αυτές πριν από τη χρησιμοποίησή τους πρέπει να εγκριθούν από τον Εργοδότη, που μπορεί να απαγορεύσει τη χρήση ακατάλληλων ή απρόσφορων για τα έργα πηγών.</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Τα υλικά που συναντώνται κατά την </w:t>
      </w:r>
      <w:r w:rsidR="002B64C7">
        <w:rPr>
          <w:rFonts w:ascii="Arial" w:hAnsi="Arial" w:cs="Arial"/>
        </w:rPr>
        <w:t>εκτέλεση</w:t>
      </w:r>
      <w:r w:rsidR="002B64C7" w:rsidRPr="00BF6EF1">
        <w:rPr>
          <w:rFonts w:ascii="Arial" w:hAnsi="Arial" w:cs="Arial"/>
        </w:rPr>
        <w:t xml:space="preserve"> </w:t>
      </w:r>
      <w:r w:rsidRPr="00BF6EF1">
        <w:rPr>
          <w:rFonts w:ascii="Arial" w:hAnsi="Arial" w:cs="Arial"/>
        </w:rPr>
        <w:t xml:space="preserve">των Υποέργων συνολικά ή προέρχονται από καθαίρεση παλιών έργων ανήκουν στον Εργοδότη. Ο Εργολάβος αποζημιώνεται για τις δαπάνες εξαγωγής ή διαφύλαξής τους και οφείλει να παίρνει τα </w:t>
      </w:r>
      <w:r w:rsidRPr="00BF6EF1">
        <w:rPr>
          <w:rFonts w:ascii="Arial" w:hAnsi="Arial" w:cs="Arial"/>
        </w:rPr>
        <w:lastRenderedPageBreak/>
        <w:t>κατάλληλα μέτρα, για να αποτραπεί ή να είναι όσο το δυνατό μικρότερη η βλάβη των υλικών κατά την εξαγωγή τους. Τα υπόψη υλικά παραδίδονται στον Εργοδότη.</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Ο Εργολάβος είναι υποχρεωμένος να ειδοποιήσει αμέσως την Ελέγχουσα  Επιχειρησιακή Μονάδα αν τυχόν κατά την </w:t>
      </w:r>
      <w:r w:rsidR="002B64C7">
        <w:rPr>
          <w:rFonts w:ascii="Arial" w:hAnsi="Arial" w:cs="Arial"/>
        </w:rPr>
        <w:t>εκτέλεση</w:t>
      </w:r>
      <w:r w:rsidR="002B64C7" w:rsidRPr="00BF6EF1">
        <w:rPr>
          <w:rFonts w:ascii="Arial" w:hAnsi="Arial" w:cs="Arial"/>
        </w:rPr>
        <w:t xml:space="preserve"> </w:t>
      </w:r>
      <w:r w:rsidRPr="00BF6EF1">
        <w:rPr>
          <w:rFonts w:ascii="Arial" w:hAnsi="Arial" w:cs="Arial"/>
        </w:rPr>
        <w:t>οποιουδήποτε Υποέργου/Τμήματος Υποέργου</w:t>
      </w:r>
      <w:r w:rsidR="00775182">
        <w:rPr>
          <w:rFonts w:ascii="Arial" w:hAnsi="Arial" w:cs="Arial"/>
        </w:rPr>
        <w:t xml:space="preserve"> </w:t>
      </w:r>
      <w:r w:rsidRPr="00BF6EF1">
        <w:rPr>
          <w:rFonts w:ascii="Arial" w:hAnsi="Arial" w:cs="Arial"/>
        </w:rPr>
        <w:t xml:space="preserve">βρεθούν αρχαιότητες ή οποιαδήποτε έργα τέχνης. Οι διατάξεις του νόμου για τις αρχαιότητες εφαρμόζονται στην περίπτωση αυτή. Για την καθυστέρηση του Υποέργου/Τμήματος αυτού, ή τυχόν διακοπή απ’ αυτή την αιτία, έχουν εφαρμογή οι σχετικές διατάξεις του παρόντος Παραρτήματος.  </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Εργολάβος έχει την υποχρέωση να μην παρεμποδίζει την εκτέλεση οποιωνδήποτε άλλων έργων ή εργασιών δημοσίων ή ιδιωτικών, που είναι δυνατόν να επηρεάζονται από την εκτέλεση των εργασιών οποιουδήποτε Υποέργου/ Τμήματός του, 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συμβάλλει στην άμεση αποκατάσταση των τυχόν βλαβών ή διακοπών, αζημίως για τον Εργοδότη.</w:t>
      </w:r>
    </w:p>
    <w:p w:rsidR="00785B2D" w:rsidRPr="0003203E" w:rsidRDefault="00785B2D" w:rsidP="00785B2D">
      <w:pPr>
        <w:tabs>
          <w:tab w:val="left" w:pos="709"/>
          <w:tab w:val="left" w:pos="851"/>
        </w:tabs>
        <w:spacing w:before="120" w:after="120" w:line="360" w:lineRule="auto"/>
        <w:ind w:left="142"/>
        <w:jc w:val="both"/>
        <w:rPr>
          <w:rFonts w:ascii="Arial" w:hAnsi="Arial" w:cs="Arial"/>
          <w:highlight w:val="green"/>
        </w:rPr>
      </w:pPr>
    </w:p>
    <w:p w:rsidR="00785B2D" w:rsidRPr="00375C31" w:rsidRDefault="00785B2D" w:rsidP="002A396A">
      <w:pPr>
        <w:pStyle w:val="2"/>
        <w:numPr>
          <w:ilvl w:val="2"/>
          <w:numId w:val="34"/>
        </w:numPr>
        <w:tabs>
          <w:tab w:val="left" w:pos="993"/>
        </w:tabs>
        <w:spacing w:before="120" w:after="120" w:line="360" w:lineRule="auto"/>
        <w:ind w:hanging="1440"/>
        <w:jc w:val="both"/>
        <w:rPr>
          <w:rFonts w:cs="Arial"/>
          <w:b w:val="0"/>
          <w:bCs/>
          <w:sz w:val="24"/>
          <w:szCs w:val="24"/>
        </w:rPr>
      </w:pPr>
      <w:bookmarkStart w:id="187" w:name="_Toc299709637"/>
      <w:bookmarkStart w:id="188" w:name="_Toc416074452"/>
      <w:bookmarkStart w:id="189" w:name="_Toc422233119"/>
      <w:bookmarkStart w:id="190" w:name="_Toc422234056"/>
      <w:bookmarkStart w:id="191" w:name="_Toc422234458"/>
      <w:bookmarkStart w:id="192" w:name="_Toc422332306"/>
      <w:bookmarkStart w:id="193" w:name="_Toc422385860"/>
      <w:bookmarkStart w:id="194" w:name="_Toc422387816"/>
      <w:bookmarkStart w:id="195" w:name="_Toc422404462"/>
      <w:bookmarkStart w:id="196" w:name="_Toc422484026"/>
      <w:bookmarkStart w:id="197" w:name="_Toc422663720"/>
      <w:bookmarkStart w:id="198" w:name="_Toc424221831"/>
      <w:bookmarkStart w:id="199" w:name="_Toc424293367"/>
      <w:bookmarkStart w:id="200" w:name="_Toc424293431"/>
      <w:bookmarkStart w:id="201" w:name="_Toc424294369"/>
      <w:bookmarkStart w:id="202" w:name="_Toc424918403"/>
      <w:bookmarkStart w:id="203" w:name="_Toc516565563"/>
      <w:bookmarkStart w:id="204" w:name="_Toc326654211"/>
      <w:r w:rsidRPr="00375C31">
        <w:rPr>
          <w:rFonts w:cs="Arial"/>
          <w:bCs/>
          <w:sz w:val="24"/>
          <w:szCs w:val="24"/>
        </w:rPr>
        <w:t xml:space="preserve">Αρχείο του </w:t>
      </w:r>
      <w:bookmarkEnd w:id="187"/>
      <w:bookmarkEnd w:id="188"/>
      <w:bookmarkEnd w:id="189"/>
      <w:bookmarkEnd w:id="190"/>
      <w:bookmarkEnd w:id="191"/>
      <w:bookmarkEnd w:id="192"/>
      <w:bookmarkEnd w:id="193"/>
      <w:bookmarkEnd w:id="194"/>
      <w:r w:rsidRPr="00375C31">
        <w:rPr>
          <w:rFonts w:cs="Arial"/>
          <w:bCs/>
          <w:sz w:val="24"/>
          <w:szCs w:val="24"/>
        </w:rPr>
        <w:t>Υποέργου</w:t>
      </w:r>
      <w:bookmarkEnd w:id="195"/>
      <w:bookmarkEnd w:id="196"/>
      <w:bookmarkEnd w:id="197"/>
      <w:r w:rsidRPr="00375C31">
        <w:rPr>
          <w:rFonts w:cs="Arial"/>
          <w:bCs/>
          <w:sz w:val="24"/>
          <w:szCs w:val="24"/>
        </w:rPr>
        <w:t xml:space="preserve"> /Τμήματος Υποέργου</w:t>
      </w:r>
      <w:bookmarkEnd w:id="198"/>
      <w:bookmarkEnd w:id="199"/>
      <w:bookmarkEnd w:id="200"/>
      <w:bookmarkEnd w:id="201"/>
      <w:bookmarkEnd w:id="202"/>
      <w:bookmarkEnd w:id="203"/>
    </w:p>
    <w:bookmarkEnd w:id="204"/>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 xml:space="preserve">Ο Εργολάβος υποχρεούται να τηρεί αρχείο του Υποέργου και αρχείο κάθε Τμήματός του στο οποίο θα αναγράφει υπογράφοντας καθημερινά αναλυτικά στοιχεία της προόδου του Υποέργου/Τμήματος Υποέργου και των συνθηκών εκτέλεσης αυτού και ιδία στοιχεία για τις καιρικές συνθήκες που επικρατούν, αναλυτικά στοιχεία για το απασχολούμενο προσωπικό, κατά κατηγορίες, τα χρησιμοποιούμενα μηχανήματα, τα χορηγούμενα από τον Εργοδότη υλικά τα οποία τα οποία ενσωματώνει καθημερινά στο Υποέργο ή/και Τμήμα αυτού, τις εκτελούμενες εργασίες τις εργαστηριακές εξετάσεις, τις έγγραφες εντολές του Εργοδότη, τα τυχόν έκτακτα περιστατικά και κάθε άλλο σχετικό με το Υποέργο πληροφοριακό στοιχείο. Η Ελέγχουσα Επιχειρησιακή Μονάδα μπορεί κατά πάντα χρόνο να απαιτήσει την εγγραφή στο αρχείο του Υποέργου/Τμήματος Υποέργου συμπληρωματικών πληροφοριών ή άλλων στοιχείων που προσιδιάζουν στο συγκεκριμένο Υποέργο ή να ζητήσει από τον Εργολάβο την τήρηση και άλλων στατιστικών ή μη  στοιχείων. </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lastRenderedPageBreak/>
        <w:t>Ο Εργολάβος υποχρεούται να παραδίδει στον Εργοδότη σε τακτική βάση κάθε εβδομάδα  ή και εκτάκτως - αμέσως μόλις ζητηθεί από τον Εργοδότη,  γνήσιο αντίγραφο του αρχείου του Υποέργου/Τμήματος Υποέργου, επιφυλασσομένων ρητά των δικαιωμάτων του Εργοδότη για κάθε τυχόν ανακρίβεια ή έλλειψη του αρχείου του Υποέργου/ Τμήματος Υποέργου .</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Ειδικά για τα Σποραδικά Έργα Σταθερής ο Εργολάβος οφείλει να παραδίδει στον Εργοδότη σε καθημερινή βάση γνήσιο αντίγραφο του αρχείου του Υποέργου ή Τμήματός του, παρομοίως επιφυλασσομένων ρητά των δικαιωμάτων του Εργοδότη για κάθε τυχόν ανακρίβεια ή έλλειψη του αρχείου του Υποέργου.</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 xml:space="preserve">Στο Αρχείο αναγράφονται ακόμη και : </w:t>
      </w:r>
    </w:p>
    <w:p w:rsidR="00A17FAD" w:rsidRDefault="00785B2D">
      <w:pPr>
        <w:spacing w:line="276" w:lineRule="auto"/>
        <w:ind w:left="1276" w:hanging="567"/>
        <w:jc w:val="both"/>
        <w:rPr>
          <w:rFonts w:ascii="Arial" w:hAnsi="Arial" w:cs="Arial"/>
        </w:rPr>
      </w:pPr>
      <w:r w:rsidRPr="00375C31">
        <w:rPr>
          <w:rFonts w:ascii="Arial" w:hAnsi="Arial" w:cs="Arial"/>
        </w:rPr>
        <w:t>α.</w:t>
      </w:r>
      <w:r w:rsidRPr="00375C31">
        <w:rPr>
          <w:rFonts w:ascii="Arial" w:hAnsi="Arial" w:cs="Arial"/>
        </w:rPr>
        <w:tab/>
        <w:t>Οι ποσότητες υλικών Εργοδότη που χρησιμοποιούνται ημερησίως.</w:t>
      </w:r>
    </w:p>
    <w:p w:rsidR="00A17FAD" w:rsidRDefault="00785B2D">
      <w:pPr>
        <w:spacing w:line="276" w:lineRule="auto"/>
        <w:ind w:left="1276" w:hanging="567"/>
        <w:jc w:val="both"/>
        <w:rPr>
          <w:rFonts w:ascii="Arial" w:hAnsi="Arial" w:cs="Arial"/>
        </w:rPr>
      </w:pPr>
      <w:r w:rsidRPr="00375C31">
        <w:rPr>
          <w:rFonts w:ascii="Arial" w:hAnsi="Arial" w:cs="Arial"/>
        </w:rPr>
        <w:t>β.</w:t>
      </w:r>
      <w:r w:rsidRPr="00375C31">
        <w:rPr>
          <w:rFonts w:ascii="Arial" w:hAnsi="Arial" w:cs="Arial"/>
        </w:rPr>
        <w:tab/>
        <w:t>Οι ποσότητες των υλικών που προέρχονται από αποξήλωση.</w:t>
      </w:r>
    </w:p>
    <w:p w:rsidR="00A17FAD" w:rsidRDefault="00785B2D">
      <w:pPr>
        <w:spacing w:line="276" w:lineRule="auto"/>
        <w:ind w:left="1276" w:hanging="567"/>
        <w:jc w:val="both"/>
        <w:rPr>
          <w:rFonts w:ascii="Arial" w:hAnsi="Arial" w:cs="Arial"/>
        </w:rPr>
      </w:pPr>
      <w:r w:rsidRPr="00375C31">
        <w:rPr>
          <w:rFonts w:ascii="Arial" w:hAnsi="Arial" w:cs="Arial"/>
        </w:rPr>
        <w:t>γ.</w:t>
      </w:r>
      <w:r w:rsidRPr="00375C31">
        <w:rPr>
          <w:rFonts w:ascii="Arial" w:hAnsi="Arial" w:cs="Arial"/>
        </w:rPr>
        <w:tab/>
        <w:t xml:space="preserve">Το μήκος των </w:t>
      </w:r>
      <w:proofErr w:type="spellStart"/>
      <w:r w:rsidRPr="00375C31">
        <w:rPr>
          <w:rFonts w:ascii="Arial" w:hAnsi="Arial" w:cs="Arial"/>
        </w:rPr>
        <w:t>τοποθετηθέντων</w:t>
      </w:r>
      <w:proofErr w:type="spellEnd"/>
      <w:r w:rsidRPr="00375C31">
        <w:rPr>
          <w:rFonts w:ascii="Arial" w:hAnsi="Arial" w:cs="Arial"/>
        </w:rPr>
        <w:t xml:space="preserve"> καλωδίων ανά κατηγορία (Υπόγεια– Στεγανών Σωληνώσεων ή </w:t>
      </w:r>
      <w:proofErr w:type="spellStart"/>
      <w:r w:rsidRPr="00375C31">
        <w:rPr>
          <w:rFonts w:ascii="Arial" w:hAnsi="Arial" w:cs="Arial"/>
        </w:rPr>
        <w:t>Μικροσωληνώσεων</w:t>
      </w:r>
      <w:proofErr w:type="spellEnd"/>
      <w:r w:rsidRPr="00375C31">
        <w:rPr>
          <w:rFonts w:ascii="Arial" w:hAnsi="Arial" w:cs="Arial"/>
        </w:rPr>
        <w:t>, Εναέρια, κλπ).</w:t>
      </w:r>
    </w:p>
    <w:p w:rsidR="00A17FAD" w:rsidRDefault="00785B2D">
      <w:pPr>
        <w:spacing w:line="276" w:lineRule="auto"/>
        <w:ind w:left="1276" w:hanging="567"/>
        <w:jc w:val="both"/>
        <w:rPr>
          <w:rFonts w:ascii="Arial" w:hAnsi="Arial" w:cs="Arial"/>
        </w:rPr>
      </w:pPr>
      <w:r w:rsidRPr="00375C31">
        <w:rPr>
          <w:rFonts w:ascii="Arial" w:hAnsi="Arial" w:cs="Arial"/>
        </w:rPr>
        <w:t>δ.</w:t>
      </w:r>
      <w:r w:rsidRPr="00375C31">
        <w:rPr>
          <w:rFonts w:ascii="Arial" w:hAnsi="Arial" w:cs="Arial"/>
        </w:rPr>
        <w:tab/>
        <w:t xml:space="preserve">Στοιχεία που αφορούν αφανείς εργασίες. (π.χ. Υλικά </w:t>
      </w:r>
      <w:proofErr w:type="spellStart"/>
      <w:r w:rsidRPr="00375C31">
        <w:rPr>
          <w:rFonts w:ascii="Arial" w:hAnsi="Arial" w:cs="Arial"/>
        </w:rPr>
        <w:t>επίχωσης</w:t>
      </w:r>
      <w:proofErr w:type="spellEnd"/>
      <w:r w:rsidRPr="00375C31">
        <w:rPr>
          <w:rFonts w:ascii="Arial" w:hAnsi="Arial" w:cs="Arial"/>
        </w:rPr>
        <w:t xml:space="preserve"> τάφρου) </w:t>
      </w:r>
    </w:p>
    <w:p w:rsidR="00A17FAD" w:rsidRDefault="00785B2D">
      <w:pPr>
        <w:spacing w:line="276" w:lineRule="auto"/>
        <w:ind w:left="1276" w:hanging="567"/>
        <w:jc w:val="both"/>
        <w:rPr>
          <w:rFonts w:ascii="Arial" w:hAnsi="Arial" w:cs="Arial"/>
        </w:rPr>
      </w:pPr>
      <w:r w:rsidRPr="00375C31">
        <w:rPr>
          <w:rFonts w:ascii="Arial" w:hAnsi="Arial" w:cs="Arial"/>
        </w:rPr>
        <w:t>ε.</w:t>
      </w:r>
      <w:r w:rsidRPr="00375C31">
        <w:rPr>
          <w:rFonts w:ascii="Arial" w:hAnsi="Arial" w:cs="Arial"/>
        </w:rPr>
        <w:tab/>
        <w:t>Αριθμός και είδος κατασκευαζόμενων συνδέσμων κατά διαδρομή τάφρου και διεξαχθείσες μετρήσεις.</w:t>
      </w:r>
    </w:p>
    <w:p w:rsidR="00A17FAD" w:rsidRDefault="00785B2D">
      <w:pPr>
        <w:spacing w:line="276" w:lineRule="auto"/>
        <w:ind w:left="1276" w:hanging="567"/>
        <w:jc w:val="both"/>
        <w:rPr>
          <w:rFonts w:ascii="Arial" w:hAnsi="Arial" w:cs="Arial"/>
        </w:rPr>
      </w:pPr>
      <w:r w:rsidRPr="00375C31">
        <w:rPr>
          <w:rFonts w:ascii="Arial" w:hAnsi="Arial" w:cs="Arial"/>
        </w:rPr>
        <w:t>στ.</w:t>
      </w:r>
      <w:r w:rsidRPr="00375C31">
        <w:rPr>
          <w:rFonts w:ascii="Arial" w:hAnsi="Arial" w:cs="Arial"/>
        </w:rPr>
        <w:tab/>
        <w:t xml:space="preserve">Λοιπές Χωματουργικές ή Δικτυακές εργασίες (τοποθετήσεις, γειώσεις, </w:t>
      </w:r>
      <w:proofErr w:type="spellStart"/>
      <w:r w:rsidRPr="00375C31">
        <w:rPr>
          <w:rFonts w:ascii="Arial" w:hAnsi="Arial" w:cs="Arial"/>
        </w:rPr>
        <w:t>μικτονομήσεις</w:t>
      </w:r>
      <w:proofErr w:type="spellEnd"/>
      <w:r w:rsidRPr="00375C31">
        <w:rPr>
          <w:rFonts w:ascii="Arial" w:hAnsi="Arial" w:cs="Arial"/>
        </w:rPr>
        <w:t xml:space="preserve"> κλπ).</w:t>
      </w:r>
    </w:p>
    <w:p w:rsidR="00A17FAD" w:rsidRDefault="00785B2D">
      <w:pPr>
        <w:spacing w:line="276" w:lineRule="auto"/>
        <w:ind w:left="1276" w:hanging="567"/>
        <w:jc w:val="both"/>
        <w:rPr>
          <w:rFonts w:ascii="Arial" w:hAnsi="Arial" w:cs="Arial"/>
        </w:rPr>
      </w:pPr>
      <w:r w:rsidRPr="00375C31">
        <w:rPr>
          <w:rFonts w:ascii="Arial" w:hAnsi="Arial" w:cs="Arial"/>
        </w:rPr>
        <w:t>ζ.</w:t>
      </w:r>
      <w:r w:rsidRPr="00375C31">
        <w:rPr>
          <w:rFonts w:ascii="Arial" w:hAnsi="Arial" w:cs="Arial"/>
        </w:rPr>
        <w:tab/>
        <w:t>Τυχόν συμβάντα και τα ληφθέντα μέτρα ασφαλείας</w:t>
      </w:r>
    </w:p>
    <w:p w:rsidR="00A17FAD" w:rsidRDefault="00785B2D">
      <w:pPr>
        <w:spacing w:line="276" w:lineRule="auto"/>
        <w:ind w:left="1276" w:hanging="567"/>
        <w:jc w:val="both"/>
        <w:rPr>
          <w:rFonts w:ascii="Arial" w:hAnsi="Arial" w:cs="Arial"/>
          <w:b/>
        </w:rPr>
      </w:pPr>
      <w:r w:rsidRPr="00375C31">
        <w:rPr>
          <w:rFonts w:ascii="Arial" w:hAnsi="Arial" w:cs="Arial"/>
        </w:rPr>
        <w:t>η.</w:t>
      </w:r>
      <w:r w:rsidRPr="00375C31">
        <w:rPr>
          <w:rFonts w:ascii="Arial" w:hAnsi="Arial" w:cs="Arial"/>
        </w:rPr>
        <w:tab/>
        <w:t xml:space="preserve">Παρατηρήσεις σχετικά με διαπιστώσεις τυχόν διεξαχθέντος ελέγχου </w:t>
      </w:r>
    </w:p>
    <w:p w:rsidR="00775182" w:rsidRDefault="00775182" w:rsidP="00785B2D">
      <w:pPr>
        <w:spacing w:line="360" w:lineRule="auto"/>
        <w:ind w:left="720"/>
        <w:jc w:val="both"/>
        <w:rPr>
          <w:rFonts w:ascii="Arial" w:hAnsi="Arial" w:cs="Arial"/>
        </w:rPr>
      </w:pPr>
    </w:p>
    <w:p w:rsidR="00785B2D" w:rsidRPr="00375C31" w:rsidRDefault="00785B2D" w:rsidP="00785B2D">
      <w:pPr>
        <w:spacing w:line="360" w:lineRule="auto"/>
        <w:ind w:left="720"/>
        <w:jc w:val="both"/>
        <w:rPr>
          <w:rFonts w:ascii="Arial" w:hAnsi="Arial" w:cs="Arial"/>
        </w:rPr>
      </w:pPr>
      <w:r w:rsidRPr="00375C31">
        <w:rPr>
          <w:rFonts w:ascii="Arial" w:hAnsi="Arial" w:cs="Arial"/>
        </w:rPr>
        <w:t>Επί πλέον των παραπάνω και κατόπιν εντολής της Ελέγχουσας Επιχειρησιακής Μονάδας μπορεί να αναγράφεται και κάθε πρόσθετο στοιχείο που ο Εργοδότης κρίνει  αξιοσημείωτο κατά την εξέλιξη του Υποέργου/ Τμήματος Υποέργου.</w:t>
      </w:r>
    </w:p>
    <w:p w:rsidR="00785B2D" w:rsidRPr="00375C31" w:rsidRDefault="00785B2D" w:rsidP="00785B2D">
      <w:pPr>
        <w:ind w:left="142"/>
        <w:rPr>
          <w:rFonts w:ascii="Arial" w:hAnsi="Arial" w:cs="Arial"/>
        </w:rPr>
      </w:pPr>
    </w:p>
    <w:p w:rsidR="00785B2D" w:rsidRPr="00375C31" w:rsidRDefault="00785B2D" w:rsidP="002A396A">
      <w:pPr>
        <w:pStyle w:val="2"/>
        <w:numPr>
          <w:ilvl w:val="2"/>
          <w:numId w:val="34"/>
        </w:numPr>
        <w:tabs>
          <w:tab w:val="left" w:pos="993"/>
        </w:tabs>
        <w:spacing w:before="120" w:after="120" w:line="360" w:lineRule="auto"/>
        <w:ind w:left="1134" w:hanging="992"/>
        <w:jc w:val="both"/>
        <w:rPr>
          <w:rFonts w:cs="Arial"/>
          <w:b w:val="0"/>
          <w:bCs/>
          <w:sz w:val="24"/>
          <w:szCs w:val="24"/>
        </w:rPr>
      </w:pPr>
      <w:bookmarkStart w:id="205" w:name="_Toc416163689"/>
      <w:bookmarkStart w:id="206" w:name="_Toc422233120"/>
      <w:bookmarkStart w:id="207" w:name="_Toc422234057"/>
      <w:bookmarkStart w:id="208" w:name="_Toc422234459"/>
      <w:bookmarkStart w:id="209" w:name="_Toc422332307"/>
      <w:bookmarkStart w:id="210" w:name="_Toc422385861"/>
      <w:bookmarkStart w:id="211" w:name="_Toc422387817"/>
      <w:bookmarkStart w:id="212" w:name="_Toc422404463"/>
      <w:bookmarkStart w:id="213" w:name="_Toc422484027"/>
      <w:bookmarkStart w:id="214" w:name="_Toc422663721"/>
      <w:bookmarkStart w:id="215" w:name="_Toc424221832"/>
      <w:bookmarkStart w:id="216" w:name="_Toc424293368"/>
      <w:bookmarkStart w:id="217" w:name="_Toc424293432"/>
      <w:bookmarkStart w:id="218" w:name="_Toc424294370"/>
      <w:bookmarkStart w:id="219" w:name="_Toc424918404"/>
      <w:bookmarkStart w:id="220" w:name="_Toc516565564"/>
      <w:r w:rsidRPr="00375C31">
        <w:rPr>
          <w:rFonts w:cs="Arial"/>
          <w:bCs/>
          <w:sz w:val="24"/>
          <w:szCs w:val="24"/>
        </w:rPr>
        <w:t>Αφανείς εργασίες</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375C31">
        <w:rPr>
          <w:rFonts w:cs="Arial"/>
          <w:bCs/>
          <w:sz w:val="24"/>
          <w:szCs w:val="24"/>
        </w:rPr>
        <w:t xml:space="preserve"> </w:t>
      </w:r>
    </w:p>
    <w:p w:rsidR="00785B2D" w:rsidRPr="00375C31" w:rsidRDefault="00785B2D" w:rsidP="00785B2D">
      <w:pPr>
        <w:spacing w:before="120" w:after="120" w:line="360" w:lineRule="auto"/>
        <w:ind w:left="142"/>
        <w:jc w:val="both"/>
        <w:rPr>
          <w:rFonts w:ascii="Arial" w:hAnsi="Arial" w:cs="Arial"/>
        </w:rPr>
      </w:pPr>
      <w:r w:rsidRPr="00375C31">
        <w:rPr>
          <w:rFonts w:ascii="Arial" w:hAnsi="Arial" w:cs="Arial"/>
        </w:rPr>
        <w:t xml:space="preserve">Για τις εργασίες που η ποσοτική τους επαλήθευση δεν είναι δυνατή στην τελική μορφή του Υποέργου/ Τμήματος Υποέργου πρέπει ο Εργολάβος να ειδοποιήσει εγγράφως την Ελέγχουσα Επιχειρησιακή Μονάδα για την από κοινού καταμέτρηση και επιμέτρηση των ως άνω εργασιών εγκαίρως και μάλιστα πριν αυτές καταστούν αφανείς, διαφορετικά χάνει κάθε αξίωσή του να του καταβληθεί η αξία των εργασιών αυτών. </w:t>
      </w:r>
    </w:p>
    <w:p w:rsidR="00785B2D" w:rsidRPr="00375C31" w:rsidRDefault="00785B2D" w:rsidP="00785B2D">
      <w:pPr>
        <w:spacing w:before="120" w:after="120" w:line="360" w:lineRule="auto"/>
        <w:ind w:left="142"/>
        <w:jc w:val="both"/>
        <w:rPr>
          <w:rFonts w:ascii="Arial" w:hAnsi="Arial" w:cs="Arial"/>
        </w:rPr>
      </w:pPr>
      <w:r w:rsidRPr="00375C31">
        <w:rPr>
          <w:rFonts w:ascii="Arial" w:hAnsi="Arial" w:cs="Arial"/>
        </w:rPr>
        <w:lastRenderedPageBreak/>
        <w:t>Επίσης κάθε καθυστέρηση στη συνέχιση οποιουδήποτε Υποέργου/ Τμήματος Υποέργου, που οφείλεται σε μη έγκαιρη ως άνω έγγραφη ειδοποίηση του Εργοδότη από τον Εργολάβο για τον έλεγχο</w:t>
      </w:r>
      <w:r w:rsidR="00775182">
        <w:rPr>
          <w:rFonts w:ascii="Arial" w:hAnsi="Arial" w:cs="Arial"/>
        </w:rPr>
        <w:t>,</w:t>
      </w:r>
      <w:r w:rsidRPr="00375C31">
        <w:rPr>
          <w:rFonts w:ascii="Arial" w:hAnsi="Arial" w:cs="Arial"/>
        </w:rPr>
        <w:t xml:space="preserve"> καταμέτρηση και επιμέτρηση των αφανών εργασιών, καταλογίζεται σε βάρος του Εργολάβου.</w:t>
      </w:r>
    </w:p>
    <w:p w:rsidR="00785B2D" w:rsidRPr="00375C31" w:rsidRDefault="00785B2D" w:rsidP="00785B2D">
      <w:pPr>
        <w:pStyle w:val="af7"/>
        <w:ind w:left="142"/>
        <w:rPr>
          <w:rFonts w:ascii="Arial" w:hAnsi="Arial" w:cs="Arial"/>
          <w:b/>
          <w:sz w:val="26"/>
          <w:szCs w:val="26"/>
        </w:rPr>
      </w:pPr>
    </w:p>
    <w:p w:rsidR="00785B2D" w:rsidRPr="00375C31" w:rsidRDefault="00785B2D" w:rsidP="002A396A">
      <w:pPr>
        <w:pStyle w:val="2"/>
        <w:numPr>
          <w:ilvl w:val="2"/>
          <w:numId w:val="34"/>
        </w:numPr>
        <w:tabs>
          <w:tab w:val="left" w:pos="993"/>
        </w:tabs>
        <w:spacing w:before="120" w:after="120" w:line="360" w:lineRule="auto"/>
        <w:ind w:left="993" w:hanging="851"/>
        <w:jc w:val="both"/>
        <w:rPr>
          <w:rFonts w:cs="Arial"/>
          <w:b w:val="0"/>
          <w:bCs/>
          <w:sz w:val="24"/>
          <w:szCs w:val="24"/>
        </w:rPr>
      </w:pPr>
      <w:bookmarkStart w:id="221" w:name="_Toc409799997"/>
      <w:bookmarkStart w:id="222" w:name="_Toc424221833"/>
      <w:bookmarkStart w:id="223" w:name="_Toc424293369"/>
      <w:bookmarkStart w:id="224" w:name="_Toc424293433"/>
      <w:bookmarkStart w:id="225" w:name="_Toc424294371"/>
      <w:bookmarkStart w:id="226" w:name="_Toc424918405"/>
      <w:bookmarkStart w:id="227" w:name="_Toc516565565"/>
      <w:bookmarkStart w:id="228" w:name="_GoBack"/>
      <w:bookmarkEnd w:id="228"/>
      <w:proofErr w:type="spellStart"/>
      <w:r w:rsidRPr="00375C31">
        <w:rPr>
          <w:rFonts w:cs="Arial"/>
          <w:bCs/>
          <w:sz w:val="24"/>
          <w:szCs w:val="24"/>
        </w:rPr>
        <w:t>Α</w:t>
      </w:r>
      <w:bookmarkEnd w:id="221"/>
      <w:r>
        <w:rPr>
          <w:rFonts w:cs="Arial"/>
          <w:bCs/>
          <w:sz w:val="24"/>
          <w:szCs w:val="24"/>
        </w:rPr>
        <w:t>δειόδοτηση</w:t>
      </w:r>
      <w:bookmarkEnd w:id="222"/>
      <w:bookmarkEnd w:id="223"/>
      <w:bookmarkEnd w:id="224"/>
      <w:bookmarkEnd w:id="225"/>
      <w:bookmarkEnd w:id="226"/>
      <w:bookmarkEnd w:id="227"/>
      <w:proofErr w:type="spellEnd"/>
      <w:r w:rsidRPr="00375C31">
        <w:rPr>
          <w:rFonts w:cs="Arial"/>
          <w:bCs/>
          <w:sz w:val="24"/>
          <w:szCs w:val="24"/>
        </w:rPr>
        <w:t xml:space="preserve"> </w:t>
      </w:r>
    </w:p>
    <w:p w:rsidR="00785B2D" w:rsidRPr="00E232D2" w:rsidRDefault="00785B2D" w:rsidP="00785B2D">
      <w:pPr>
        <w:tabs>
          <w:tab w:val="left" w:pos="709"/>
          <w:tab w:val="left" w:pos="851"/>
        </w:tabs>
        <w:spacing w:before="120" w:after="120" w:line="360" w:lineRule="auto"/>
        <w:ind w:left="142"/>
        <w:jc w:val="both"/>
        <w:rPr>
          <w:rFonts w:ascii="Arial" w:hAnsi="Arial" w:cs="Arial"/>
          <w:highlight w:val="green"/>
        </w:rPr>
      </w:pPr>
      <w:r w:rsidRPr="00375C31">
        <w:rPr>
          <w:rFonts w:ascii="Arial" w:hAnsi="Arial" w:cs="Arial"/>
        </w:rPr>
        <w:t>Ο Ερ</w:t>
      </w:r>
      <w:r w:rsidRPr="00FA39A6">
        <w:rPr>
          <w:rFonts w:ascii="Arial" w:hAnsi="Arial" w:cs="Arial"/>
        </w:rPr>
        <w:t>γολάβος οφείλει,</w:t>
      </w:r>
      <w:r w:rsidR="00775182">
        <w:rPr>
          <w:rFonts w:ascii="Arial" w:hAnsi="Arial" w:cs="Arial"/>
        </w:rPr>
        <w:t xml:space="preserve"> </w:t>
      </w:r>
      <w:r w:rsidRPr="00FA39A6">
        <w:rPr>
          <w:rFonts w:ascii="Arial" w:hAnsi="Arial" w:cs="Arial"/>
        </w:rPr>
        <w:t>χωρίς πρόσθετη αμοιβή,</w:t>
      </w:r>
      <w:r w:rsidR="00775182">
        <w:rPr>
          <w:rFonts w:ascii="Arial" w:hAnsi="Arial" w:cs="Arial"/>
        </w:rPr>
        <w:t xml:space="preserve"> </w:t>
      </w:r>
      <w:r w:rsidRPr="00FA39A6">
        <w:rPr>
          <w:rFonts w:ascii="Arial" w:hAnsi="Arial" w:cs="Arial"/>
        </w:rPr>
        <w:t xml:space="preserve">να  καταρτίζει τμήμα του φακέλου </w:t>
      </w:r>
      <w:proofErr w:type="spellStart"/>
      <w:r w:rsidRPr="00FA39A6">
        <w:rPr>
          <w:rFonts w:ascii="Arial" w:hAnsi="Arial" w:cs="Arial"/>
        </w:rPr>
        <w:t>αδειοδότησης</w:t>
      </w:r>
      <w:proofErr w:type="spellEnd"/>
      <w:r w:rsidRPr="00FA39A6">
        <w:rPr>
          <w:rFonts w:ascii="Arial" w:hAnsi="Arial" w:cs="Arial"/>
        </w:rPr>
        <w:t xml:space="preserve"> που  υποβάλλεται  στους Δήμους, τις Περιφέρειες, τα Δασαρχεία και τις Λιμενικές Αρχές της χώρας κλπ  και ο οποίος ενδ</w:t>
      </w:r>
      <w:r>
        <w:rPr>
          <w:rFonts w:ascii="Arial" w:hAnsi="Arial" w:cs="Arial"/>
        </w:rPr>
        <w:t xml:space="preserve">εικτικά και όχι περιοριστικά </w:t>
      </w:r>
      <w:r w:rsidRPr="00FA39A6">
        <w:rPr>
          <w:rFonts w:ascii="Arial" w:hAnsi="Arial" w:cs="Arial"/>
        </w:rPr>
        <w:t xml:space="preserve"> περιέχει τα ακόλουθα όπως και όποτε αυτά απαιτούνται σύμφωνα με την εκάστοτε ισχύουσα </w:t>
      </w:r>
      <w:r w:rsidRPr="00375C31">
        <w:rPr>
          <w:rFonts w:ascii="Arial" w:hAnsi="Arial" w:cs="Arial"/>
        </w:rPr>
        <w:t>νομοθεσία:</w:t>
      </w:r>
    </w:p>
    <w:p w:rsidR="00A17FAD" w:rsidRDefault="00785B2D">
      <w:pPr>
        <w:spacing w:line="276" w:lineRule="auto"/>
        <w:ind w:left="142"/>
        <w:jc w:val="both"/>
        <w:rPr>
          <w:rFonts w:ascii="Arial" w:hAnsi="Arial" w:cs="Arial"/>
        </w:rPr>
      </w:pPr>
      <w:r w:rsidRPr="00CD57CA">
        <w:rPr>
          <w:rFonts w:ascii="Arial" w:hAnsi="Arial" w:cs="Arial"/>
        </w:rPr>
        <w:t>1) Πινάκα καταγραφής όδευσης τάφρου όπου θα αναφέρεται η οδός εκσκαφής,  το μήκος εκσκαφής και θα προσδιορίζεται η αρχή και το τέλος της ,</w:t>
      </w:r>
    </w:p>
    <w:p w:rsidR="00A17FAD" w:rsidRDefault="00785B2D">
      <w:pPr>
        <w:spacing w:line="276" w:lineRule="auto"/>
        <w:ind w:left="142"/>
        <w:jc w:val="both"/>
        <w:rPr>
          <w:rFonts w:ascii="Arial" w:hAnsi="Arial" w:cs="Arial"/>
        </w:rPr>
      </w:pPr>
      <w:r w:rsidRPr="00CD57CA">
        <w:rPr>
          <w:rFonts w:ascii="Arial" w:hAnsi="Arial" w:cs="Arial"/>
        </w:rPr>
        <w:t xml:space="preserve"> 2) Πίνακα εγκατάστασης ευκολιών  (καμπίνες - φρεάτια) με προσδιορισμό της θέσης τοποθέτησής τους , κατηγοριοποίηση των καμπίνων σε νέα θέση ή υφιστάμενη καθώς και προσδιορισμό των φρεατίων που εξυπηρετούν καμπίνες. </w:t>
      </w:r>
    </w:p>
    <w:p w:rsidR="00A17FAD" w:rsidRDefault="00785B2D">
      <w:pPr>
        <w:spacing w:line="276" w:lineRule="auto"/>
        <w:ind w:left="142"/>
        <w:jc w:val="both"/>
        <w:rPr>
          <w:rFonts w:ascii="Arial" w:hAnsi="Arial" w:cs="Arial"/>
        </w:rPr>
      </w:pPr>
      <w:r w:rsidRPr="00CD57CA">
        <w:rPr>
          <w:rFonts w:ascii="Arial" w:hAnsi="Arial" w:cs="Arial"/>
        </w:rPr>
        <w:t>3) Πίνακα καταγραφής όδευσης εμπλουτισμού υφιστάμενης υποδομής.</w:t>
      </w:r>
    </w:p>
    <w:p w:rsidR="00A17FAD" w:rsidRDefault="00785B2D">
      <w:pPr>
        <w:spacing w:line="276" w:lineRule="auto"/>
        <w:ind w:left="142"/>
        <w:jc w:val="both"/>
        <w:rPr>
          <w:rFonts w:ascii="Arial" w:hAnsi="Arial" w:cs="Arial"/>
        </w:rPr>
      </w:pPr>
      <w:r w:rsidRPr="00CD57CA">
        <w:rPr>
          <w:rFonts w:ascii="Arial" w:hAnsi="Arial" w:cs="Arial"/>
        </w:rPr>
        <w:t>4) Κυκλοφοριακή Μελέτη</w:t>
      </w:r>
      <w:r w:rsidR="000B0056">
        <w:rPr>
          <w:rFonts w:ascii="Arial" w:hAnsi="Arial" w:cs="Arial"/>
          <w:lang w:val="en-US"/>
        </w:rPr>
        <w:t xml:space="preserve"> </w:t>
      </w:r>
      <w:r w:rsidR="000B0056">
        <w:rPr>
          <w:rFonts w:ascii="Arial" w:hAnsi="Arial" w:cs="Arial"/>
        </w:rPr>
        <w:t>μικρής κλίμακας</w:t>
      </w:r>
      <w:r w:rsidRPr="00CD57CA">
        <w:rPr>
          <w:rFonts w:ascii="Arial" w:hAnsi="Arial" w:cs="Arial"/>
        </w:rPr>
        <w:t>,</w:t>
      </w:r>
    </w:p>
    <w:p w:rsidR="00A17FAD" w:rsidRDefault="00785B2D">
      <w:pPr>
        <w:spacing w:line="276" w:lineRule="auto"/>
        <w:ind w:left="142"/>
        <w:jc w:val="both"/>
        <w:rPr>
          <w:rFonts w:ascii="Arial" w:hAnsi="Arial" w:cs="Arial"/>
        </w:rPr>
      </w:pPr>
      <w:r w:rsidRPr="00CD57CA">
        <w:rPr>
          <w:rFonts w:ascii="Arial" w:hAnsi="Arial" w:cs="Arial"/>
        </w:rPr>
        <w:t>5) Καταγραφή Μέτρων Ασφαλείας,</w:t>
      </w:r>
    </w:p>
    <w:p w:rsidR="00A17FAD" w:rsidRDefault="00785B2D">
      <w:pPr>
        <w:spacing w:line="276" w:lineRule="auto"/>
        <w:ind w:left="142"/>
        <w:jc w:val="both"/>
        <w:rPr>
          <w:rFonts w:ascii="Arial" w:hAnsi="Arial" w:cs="Arial"/>
        </w:rPr>
      </w:pPr>
      <w:r w:rsidRPr="00CD57CA">
        <w:rPr>
          <w:rFonts w:ascii="Arial" w:hAnsi="Arial" w:cs="Arial"/>
        </w:rPr>
        <w:t xml:space="preserve">6) Περιβαλλοντική Μελέτη </w:t>
      </w:r>
    </w:p>
    <w:p w:rsidR="00A17FAD" w:rsidRDefault="00785B2D">
      <w:pPr>
        <w:spacing w:line="276" w:lineRule="auto"/>
        <w:ind w:left="142"/>
        <w:jc w:val="both"/>
        <w:rPr>
          <w:rFonts w:ascii="Arial" w:hAnsi="Arial" w:cs="Arial"/>
        </w:rPr>
      </w:pPr>
      <w:r w:rsidRPr="00CD57CA">
        <w:rPr>
          <w:rFonts w:ascii="Arial" w:hAnsi="Arial" w:cs="Arial"/>
        </w:rPr>
        <w:t xml:space="preserve">7) Αναλυτική Τεχνική Περιγραφή </w:t>
      </w:r>
    </w:p>
    <w:p w:rsidR="00A17FAD" w:rsidRDefault="00785B2D">
      <w:pPr>
        <w:spacing w:line="276" w:lineRule="auto"/>
        <w:ind w:left="142"/>
        <w:jc w:val="both"/>
        <w:rPr>
          <w:rFonts w:ascii="Arial" w:hAnsi="Arial" w:cs="Arial"/>
        </w:rPr>
      </w:pPr>
      <w:r w:rsidRPr="00CD57CA">
        <w:rPr>
          <w:rFonts w:ascii="Arial" w:hAnsi="Arial" w:cs="Arial"/>
        </w:rPr>
        <w:t>8) Ενδεικτικό χρονοδιάγραμμα</w:t>
      </w:r>
    </w:p>
    <w:p w:rsidR="00A17FAD" w:rsidRDefault="00785B2D">
      <w:pPr>
        <w:spacing w:line="276" w:lineRule="auto"/>
        <w:ind w:left="142"/>
        <w:jc w:val="both"/>
        <w:rPr>
          <w:rFonts w:ascii="Arial" w:hAnsi="Arial" w:cs="Arial"/>
        </w:rPr>
      </w:pPr>
      <w:r w:rsidRPr="00CD57CA">
        <w:rPr>
          <w:rFonts w:ascii="Arial" w:hAnsi="Arial" w:cs="Arial"/>
        </w:rPr>
        <w:t xml:space="preserve">9) Χώρους απόρριψης προϊόντων εκσκαφής </w:t>
      </w:r>
    </w:p>
    <w:p w:rsidR="00A17FAD" w:rsidRDefault="00785B2D">
      <w:pPr>
        <w:spacing w:line="276" w:lineRule="auto"/>
        <w:ind w:left="142"/>
        <w:jc w:val="both"/>
        <w:rPr>
          <w:rFonts w:ascii="Arial" w:hAnsi="Arial" w:cs="Arial"/>
        </w:rPr>
      </w:pPr>
      <w:r w:rsidRPr="00CD57CA">
        <w:rPr>
          <w:rFonts w:ascii="Arial" w:hAnsi="Arial" w:cs="Arial"/>
        </w:rPr>
        <w:t>10) Διαδικασίες αποκατάστασης περιβάλλοντος χώρου</w:t>
      </w:r>
    </w:p>
    <w:p w:rsidR="00A17FAD" w:rsidRDefault="00785B2D">
      <w:pPr>
        <w:spacing w:line="276" w:lineRule="auto"/>
        <w:ind w:left="142"/>
        <w:jc w:val="both"/>
        <w:rPr>
          <w:rFonts w:ascii="Arial" w:hAnsi="Arial" w:cs="Arial"/>
        </w:rPr>
      </w:pPr>
      <w:r w:rsidRPr="00CD57CA">
        <w:rPr>
          <w:rFonts w:ascii="Arial" w:hAnsi="Arial" w:cs="Arial"/>
        </w:rPr>
        <w:t xml:space="preserve">11) Προϋπολογισμό Αποκαταστάσεων </w:t>
      </w:r>
    </w:p>
    <w:p w:rsidR="00A17FAD" w:rsidRDefault="00785B2D">
      <w:pPr>
        <w:spacing w:line="276" w:lineRule="auto"/>
        <w:ind w:left="142"/>
        <w:jc w:val="both"/>
        <w:rPr>
          <w:rFonts w:ascii="Arial" w:hAnsi="Arial" w:cs="Arial"/>
        </w:rPr>
      </w:pPr>
      <w:r w:rsidRPr="00CD57CA">
        <w:rPr>
          <w:rFonts w:ascii="Arial" w:hAnsi="Arial" w:cs="Arial"/>
        </w:rPr>
        <w:t xml:space="preserve">12) Εφόσον πρόκειται για περιοχή </w:t>
      </w:r>
      <w:r w:rsidRPr="00CD57CA">
        <w:rPr>
          <w:rFonts w:ascii="Arial" w:hAnsi="Arial" w:cs="Arial"/>
          <w:lang w:val="en-US"/>
        </w:rPr>
        <w:t>NATURA</w:t>
      </w:r>
      <w:r w:rsidRPr="00CD57CA">
        <w:rPr>
          <w:rFonts w:ascii="Arial" w:hAnsi="Arial" w:cs="Arial"/>
        </w:rPr>
        <w:t xml:space="preserve"> χάρτη κατάλληλης κλίμακας στον οποίο θα αποτυπώνονται οι τύποι </w:t>
      </w:r>
      <w:proofErr w:type="spellStart"/>
      <w:r w:rsidRPr="00CD57CA">
        <w:rPr>
          <w:rFonts w:ascii="Arial" w:hAnsi="Arial" w:cs="Arial"/>
        </w:rPr>
        <w:t>οικοτόπων</w:t>
      </w:r>
      <w:proofErr w:type="spellEnd"/>
      <w:r w:rsidRPr="00CD57CA">
        <w:rPr>
          <w:rFonts w:ascii="Arial" w:hAnsi="Arial" w:cs="Arial"/>
        </w:rPr>
        <w:t xml:space="preserve"> .</w:t>
      </w:r>
    </w:p>
    <w:p w:rsidR="00785B2D" w:rsidRPr="00387D40" w:rsidRDefault="00785B2D" w:rsidP="00785B2D">
      <w:pPr>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Στο πλαίσιο αυτό 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 xml:space="preserve"> παραδίδει τα ανωτέρω εντός </w:t>
      </w:r>
      <w:r w:rsidR="00775182">
        <w:rPr>
          <w:rFonts w:ascii="Arial" w:hAnsi="Arial" w:cs="Arial"/>
        </w:rPr>
        <w:t>επτά (7)</w:t>
      </w:r>
      <w:r w:rsidR="00775182" w:rsidRPr="00CD57CA">
        <w:rPr>
          <w:rFonts w:ascii="Arial" w:hAnsi="Arial" w:cs="Arial"/>
        </w:rPr>
        <w:t xml:space="preserve"> </w:t>
      </w:r>
      <w:r w:rsidRPr="00CD57CA">
        <w:rPr>
          <w:rFonts w:ascii="Arial" w:hAnsi="Arial" w:cs="Arial"/>
        </w:rPr>
        <w:t xml:space="preserve">ΗΗ από την παράδοση της εκάστοτε διακριτής μελέτης χωματουργικών εργασιών  ενός </w:t>
      </w:r>
      <w:r>
        <w:rPr>
          <w:rFonts w:ascii="Arial" w:hAnsi="Arial" w:cs="Arial"/>
          <w:lang w:val="en-US"/>
        </w:rPr>
        <w:t>Y</w:t>
      </w:r>
      <w:proofErr w:type="spellStart"/>
      <w:r w:rsidRPr="00CF5475">
        <w:rPr>
          <w:rFonts w:ascii="Arial" w:hAnsi="Arial" w:cs="Arial"/>
        </w:rPr>
        <w:t>ποέργου</w:t>
      </w:r>
      <w:proofErr w:type="spellEnd"/>
      <w:r w:rsidRPr="00CF5475">
        <w:rPr>
          <w:rFonts w:ascii="Arial" w:hAnsi="Arial" w:cs="Arial"/>
        </w:rPr>
        <w:t xml:space="preserve"> ή </w:t>
      </w:r>
      <w:r>
        <w:rPr>
          <w:rFonts w:ascii="Arial" w:hAnsi="Arial" w:cs="Arial"/>
        </w:rPr>
        <w:t>Τ</w:t>
      </w:r>
      <w:r w:rsidRPr="00CD57CA">
        <w:rPr>
          <w:rFonts w:ascii="Arial" w:hAnsi="Arial" w:cs="Arial"/>
        </w:rPr>
        <w:t>μήματος αυτού.</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επιμελείται της εκδόσεως των απαιτούμενων </w:t>
      </w:r>
      <w:r w:rsidRPr="00CD57CA">
        <w:rPr>
          <w:rFonts w:ascii="Arial" w:hAnsi="Arial" w:cs="Arial"/>
        </w:rPr>
        <w:t>αδει</w:t>
      </w:r>
      <w:r w:rsidR="00094314">
        <w:rPr>
          <w:rFonts w:ascii="Arial" w:hAnsi="Arial" w:cs="Arial"/>
        </w:rPr>
        <w:t>ώ</w:t>
      </w:r>
      <w:r>
        <w:rPr>
          <w:rFonts w:ascii="Arial" w:hAnsi="Arial" w:cs="Arial"/>
        </w:rPr>
        <w:t>ν</w:t>
      </w:r>
      <w:r w:rsidRPr="00CD57CA">
        <w:rPr>
          <w:rFonts w:ascii="Arial" w:hAnsi="Arial" w:cs="Arial"/>
        </w:rPr>
        <w:t xml:space="preserve"> από όλες τις αρμόδιες Εφορίες Αρχαιοτήτων. Επίσης εφόσον απαιτηθεί από την αρμόδια </w:t>
      </w:r>
      <w:r>
        <w:rPr>
          <w:rFonts w:ascii="Arial" w:hAnsi="Arial" w:cs="Arial"/>
        </w:rPr>
        <w:t>Ε</w:t>
      </w:r>
      <w:r w:rsidRPr="00CD57CA">
        <w:rPr>
          <w:rFonts w:ascii="Arial" w:hAnsi="Arial" w:cs="Arial"/>
        </w:rPr>
        <w:t xml:space="preserve">φορεία </w:t>
      </w:r>
      <w:r>
        <w:rPr>
          <w:rFonts w:ascii="Arial" w:hAnsi="Arial" w:cs="Arial"/>
        </w:rPr>
        <w:t>Α</w:t>
      </w:r>
      <w:r w:rsidRPr="00CD57CA">
        <w:rPr>
          <w:rFonts w:ascii="Arial" w:hAnsi="Arial" w:cs="Arial"/>
        </w:rPr>
        <w:t xml:space="preserve">ρχαιοτήτων πρόσληψη  αρχαιολόγου, </w:t>
      </w:r>
      <w:r w:rsidRPr="00CF5475">
        <w:rPr>
          <w:rFonts w:ascii="Arial" w:hAnsi="Arial" w:cs="Arial"/>
        </w:rPr>
        <w:t>ο Εργολ</w:t>
      </w:r>
      <w:r>
        <w:rPr>
          <w:rFonts w:ascii="Arial" w:hAnsi="Arial" w:cs="Arial"/>
        </w:rPr>
        <w:t>άβος</w:t>
      </w:r>
      <w:r w:rsidRPr="00CD57CA">
        <w:rPr>
          <w:rFonts w:ascii="Arial" w:hAnsi="Arial" w:cs="Arial"/>
        </w:rPr>
        <w:t xml:space="preserve"> αναλαμβάνει όλες τις διαδικασίες σύναψης</w:t>
      </w:r>
      <w:r>
        <w:rPr>
          <w:rFonts w:ascii="Arial" w:hAnsi="Arial" w:cs="Arial"/>
        </w:rPr>
        <w:t xml:space="preserve"> </w:t>
      </w:r>
      <w:r w:rsidRPr="00CD57CA">
        <w:rPr>
          <w:rFonts w:ascii="Arial" w:hAnsi="Arial" w:cs="Arial"/>
        </w:rPr>
        <w:t xml:space="preserve"> </w:t>
      </w:r>
      <w:r>
        <w:rPr>
          <w:rFonts w:ascii="Arial" w:hAnsi="Arial" w:cs="Arial"/>
        </w:rPr>
        <w:t>σύ</w:t>
      </w:r>
      <w:r w:rsidRPr="00CD57CA">
        <w:rPr>
          <w:rFonts w:ascii="Arial" w:hAnsi="Arial" w:cs="Arial"/>
          <w:vanish/>
        </w:rPr>
        <w:t>σύ</w:t>
      </w:r>
      <w:r w:rsidRPr="00CD57CA">
        <w:rPr>
          <w:rFonts w:ascii="Arial" w:hAnsi="Arial" w:cs="Arial"/>
        </w:rPr>
        <w:t>μβασης με αρχα</w:t>
      </w:r>
      <w:r w:rsidRPr="00387D40">
        <w:rPr>
          <w:rFonts w:ascii="Arial" w:hAnsi="Arial" w:cs="Arial"/>
        </w:rPr>
        <w:t xml:space="preserve">ιολόγο σε συνεννόηση  με τον </w:t>
      </w:r>
      <w:r>
        <w:rPr>
          <w:rFonts w:ascii="Arial" w:hAnsi="Arial" w:cs="Arial"/>
        </w:rPr>
        <w:t>Εργοδότη</w:t>
      </w:r>
      <w:r w:rsidR="00775182">
        <w:rPr>
          <w:rFonts w:ascii="Arial" w:hAnsi="Arial" w:cs="Arial"/>
        </w:rPr>
        <w:t xml:space="preserve">. </w:t>
      </w:r>
      <w:r>
        <w:rPr>
          <w:rFonts w:ascii="Arial" w:hAnsi="Arial" w:cs="Arial"/>
        </w:rPr>
        <w:t xml:space="preserve">Επίσης ο Εργολάβος υποχρεούται στην καταβολή της αμοιβής του αρχαιολόγου καθώς και των </w:t>
      </w:r>
      <w:r>
        <w:rPr>
          <w:rFonts w:ascii="Arial" w:hAnsi="Arial" w:cs="Arial"/>
        </w:rPr>
        <w:lastRenderedPageBreak/>
        <w:t>ασφαλιστικών του εισφορών και των τυχόν φόρων/τελών που επιβαρύνουν την αμοιβή του</w:t>
      </w:r>
      <w:r w:rsidR="00775182">
        <w:rPr>
          <w:rFonts w:ascii="Arial" w:hAnsi="Arial" w:cs="Arial"/>
        </w:rPr>
        <w:t>. Για τα ανωτέρω ο Εργολάβος τιμολογεί τον Εργοδότη, ο οποίος αναλαμβάνει την υποχρ</w:t>
      </w:r>
      <w:r w:rsidR="00B01C63">
        <w:rPr>
          <w:rFonts w:ascii="Arial" w:hAnsi="Arial" w:cs="Arial"/>
        </w:rPr>
        <w:t>έωση</w:t>
      </w:r>
      <w:r w:rsidR="00775182">
        <w:rPr>
          <w:rFonts w:ascii="Arial" w:hAnsi="Arial" w:cs="Arial"/>
        </w:rPr>
        <w:t xml:space="preserve"> να  αποδώσει </w:t>
      </w:r>
      <w:r w:rsidR="00094314">
        <w:rPr>
          <w:rFonts w:ascii="Arial" w:hAnsi="Arial" w:cs="Arial"/>
        </w:rPr>
        <w:t>στον Εργολάβο</w:t>
      </w:r>
      <w:r w:rsidR="00775182">
        <w:rPr>
          <w:rFonts w:ascii="Arial" w:hAnsi="Arial" w:cs="Arial"/>
        </w:rPr>
        <w:t xml:space="preserve"> τα σχετικά καταβληθέντα εκ μέρους του </w:t>
      </w:r>
      <w:r w:rsidR="00094314">
        <w:rPr>
          <w:rFonts w:ascii="Arial" w:hAnsi="Arial" w:cs="Arial"/>
        </w:rPr>
        <w:t>τελευταίου</w:t>
      </w:r>
      <w:r w:rsidR="00775182">
        <w:rPr>
          <w:rFonts w:ascii="Arial" w:hAnsi="Arial" w:cs="Arial"/>
        </w:rPr>
        <w:t xml:space="preserve"> ποσά</w:t>
      </w:r>
      <w:r w:rsidR="00094314">
        <w:rPr>
          <w:rFonts w:ascii="Arial" w:hAnsi="Arial" w:cs="Arial"/>
        </w:rPr>
        <w:t xml:space="preserve"> στον αρχαιολόγο</w:t>
      </w:r>
      <w:r w:rsidR="00775182">
        <w:rPr>
          <w:rFonts w:ascii="Arial" w:hAnsi="Arial" w:cs="Arial"/>
        </w:rPr>
        <w:t xml:space="preserve">. </w:t>
      </w:r>
    </w:p>
    <w:p w:rsidR="00A17FAD" w:rsidRDefault="00785B2D">
      <w:pPr>
        <w:tabs>
          <w:tab w:val="left" w:pos="0"/>
        </w:tabs>
        <w:spacing w:line="276" w:lineRule="auto"/>
        <w:jc w:val="both"/>
        <w:rPr>
          <w:rFonts w:ascii="Arial" w:hAnsi="Arial" w:cs="Arial"/>
        </w:rPr>
      </w:pPr>
      <w:r w:rsidRPr="00CF5475">
        <w:rPr>
          <w:rFonts w:ascii="Arial" w:hAnsi="Arial" w:cs="Arial"/>
        </w:rPr>
        <w:t>Επίσης 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λαμβάνει όλες τις απαιτούμενες  εγκρίσεις από τις αρμόδιες υπηρεσίες που αποτελούν προϋπόθεση για τη χορήγηση δικαιώματος διέλευσης από τους αρμόδιους φορείς.</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w:t>
      </w:r>
      <w:r w:rsidRPr="00CD57CA">
        <w:rPr>
          <w:rFonts w:ascii="Arial" w:hAnsi="Arial" w:cs="Arial"/>
        </w:rPr>
        <w:t xml:space="preserve">να λαμβάνει ο ίδιος τα κατασκευαστικά σχέδια όλων των Δικτύων Κοινής Ωφέλειας  (π.χ. ΔΕΗ, ΔΕΔΔΗΕ, ΦΥΣΙΚΟ ΑΕΡΙΟ, ΕΥΔΑΠ, Εναλλακτικοί </w:t>
      </w:r>
      <w:proofErr w:type="spellStart"/>
      <w:r w:rsidRPr="00CD57CA">
        <w:rPr>
          <w:rFonts w:ascii="Arial" w:hAnsi="Arial" w:cs="Arial"/>
        </w:rPr>
        <w:t>Πάροχοι</w:t>
      </w:r>
      <w:proofErr w:type="spellEnd"/>
      <w:r w:rsidRPr="00CD57CA">
        <w:rPr>
          <w:rFonts w:ascii="Arial" w:hAnsi="Arial" w:cs="Arial"/>
        </w:rPr>
        <w:t xml:space="preserve"> Τηλεπικοινωνιακών Υπηρεσιών κλπ ), προκειμένου να λαμβάνονται όλα τα απαραίτητα μέτρα προστασίας των υποδομών τους κατά την εκτέλεση των εργασιών  εκσκαφής. </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 xml:space="preserve">εξασφαλίζει ο ίδιος εγκαίρως τη θεώρηση των αδειών από την οικεία Τροχαία/Αστυνομικό Τμήμα προκειμένου  να προβαίνει σε κατάληψη του οδοστρώματος. </w:t>
      </w: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0"/>
        <w:rPr>
          <w:rFonts w:ascii="Arial" w:hAnsi="Arial" w:cs="Arial"/>
          <w:b/>
          <w:sz w:val="26"/>
          <w:szCs w:val="26"/>
        </w:rPr>
      </w:pPr>
    </w:p>
    <w:p w:rsidR="00785B2D" w:rsidRPr="00785B2D" w:rsidRDefault="00785B2D" w:rsidP="00785B2D">
      <w:pPr>
        <w:pStyle w:val="af7"/>
        <w:ind w:left="0"/>
        <w:rPr>
          <w:rFonts w:ascii="Arial" w:hAnsi="Arial" w:cs="Arial"/>
          <w:b/>
          <w:sz w:val="26"/>
          <w:szCs w:val="26"/>
        </w:rPr>
      </w:pPr>
      <w:r>
        <w:rPr>
          <w:rFonts w:ascii="Arial" w:hAnsi="Arial" w:cs="Arial"/>
          <w:b/>
          <w:sz w:val="26"/>
          <w:szCs w:val="26"/>
        </w:rPr>
        <w:br w:type="page"/>
      </w:r>
    </w:p>
    <w:p w:rsidR="00785B2D" w:rsidRDefault="00891D9C" w:rsidP="002A396A">
      <w:pPr>
        <w:pStyle w:val="2"/>
        <w:numPr>
          <w:ilvl w:val="1"/>
          <w:numId w:val="37"/>
        </w:numPr>
        <w:spacing w:after="0"/>
        <w:jc w:val="both"/>
        <w:rPr>
          <w:rFonts w:cs="Arial"/>
          <w:b w:val="0"/>
        </w:rPr>
      </w:pPr>
      <w:bookmarkStart w:id="229" w:name="_Toc422663705"/>
      <w:bookmarkStart w:id="230" w:name="_Toc424293370"/>
      <w:r>
        <w:rPr>
          <w:rFonts w:cs="Arial"/>
        </w:rPr>
        <w:lastRenderedPageBreak/>
        <w:t xml:space="preserve"> </w:t>
      </w:r>
      <w:bookmarkStart w:id="231" w:name="_Toc516565566"/>
      <w:r w:rsidR="00785B2D" w:rsidRPr="00FB139C">
        <w:rPr>
          <w:rFonts w:cs="Arial"/>
        </w:rPr>
        <w:t>Όροι υλοποίησης</w:t>
      </w:r>
      <w:bookmarkEnd w:id="229"/>
      <w:bookmarkEnd w:id="230"/>
      <w:bookmarkEnd w:id="231"/>
      <w:r w:rsidR="00785B2D" w:rsidRPr="00FB139C">
        <w:rPr>
          <w:rFonts w:cs="Arial"/>
        </w:rPr>
        <w:t xml:space="preserve"> </w:t>
      </w:r>
    </w:p>
    <w:p w:rsidR="00785B2D" w:rsidRPr="000F2DA7" w:rsidRDefault="00785B2D" w:rsidP="00785B2D">
      <w:pPr>
        <w:ind w:left="142"/>
      </w:pPr>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232" w:name="_Toc422234041"/>
      <w:bookmarkStart w:id="233" w:name="_Toc422234443"/>
      <w:bookmarkStart w:id="234" w:name="_Toc422332293"/>
      <w:bookmarkStart w:id="235" w:name="_Toc422385846"/>
      <w:bookmarkStart w:id="236" w:name="_Toc422387802"/>
      <w:bookmarkStart w:id="237" w:name="_Toc422404448"/>
      <w:bookmarkStart w:id="238" w:name="_Toc422484012"/>
      <w:bookmarkStart w:id="239" w:name="_Toc422663706"/>
      <w:bookmarkStart w:id="240" w:name="_Toc422682322"/>
      <w:bookmarkStart w:id="241" w:name="_Toc422685125"/>
      <w:bookmarkStart w:id="242" w:name="_Toc422686717"/>
      <w:bookmarkStart w:id="243" w:name="_Toc422686767"/>
      <w:bookmarkStart w:id="244" w:name="_Toc422687586"/>
      <w:bookmarkStart w:id="245" w:name="_Toc422687654"/>
      <w:bookmarkStart w:id="246" w:name="_Toc422687689"/>
      <w:bookmarkStart w:id="247" w:name="_Toc422687792"/>
      <w:bookmarkStart w:id="248" w:name="_Toc422687888"/>
      <w:bookmarkStart w:id="249" w:name="_Toc422688116"/>
      <w:bookmarkStart w:id="250" w:name="_Toc422688150"/>
      <w:bookmarkStart w:id="251" w:name="_Toc422688195"/>
      <w:bookmarkStart w:id="252" w:name="_Toc422688311"/>
      <w:bookmarkStart w:id="253" w:name="_Toc422689059"/>
      <w:bookmarkStart w:id="254" w:name="_Toc424221607"/>
      <w:bookmarkStart w:id="255" w:name="_Toc424221651"/>
      <w:bookmarkStart w:id="256" w:name="_Toc424221690"/>
      <w:bookmarkStart w:id="257" w:name="_Toc424221727"/>
      <w:bookmarkStart w:id="258" w:name="_Toc424221764"/>
      <w:bookmarkStart w:id="259" w:name="_Toc424221817"/>
      <w:bookmarkStart w:id="260" w:name="_Toc424293371"/>
      <w:bookmarkStart w:id="261" w:name="_Toc424293435"/>
      <w:bookmarkStart w:id="262" w:name="_Toc424294373"/>
      <w:bookmarkStart w:id="263" w:name="_Toc424740734"/>
      <w:bookmarkStart w:id="264" w:name="_Toc424918407"/>
      <w:bookmarkStart w:id="265" w:name="_Toc516564408"/>
      <w:bookmarkStart w:id="266" w:name="_Toc516565567"/>
      <w:bookmarkStart w:id="267" w:name="_Toc299709609"/>
      <w:bookmarkStart w:id="268" w:name="_Toc326654186"/>
      <w:bookmarkStart w:id="269" w:name="_Toc416074432"/>
      <w:bookmarkStart w:id="270" w:name="_Toc422233107"/>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271" w:name="_Toc422234042"/>
      <w:bookmarkStart w:id="272" w:name="_Toc422234444"/>
      <w:bookmarkStart w:id="273" w:name="_Toc422332294"/>
      <w:bookmarkStart w:id="274" w:name="_Toc422385847"/>
      <w:bookmarkStart w:id="275" w:name="_Toc422387803"/>
      <w:bookmarkStart w:id="276" w:name="_Toc422404449"/>
      <w:bookmarkStart w:id="277" w:name="_Toc422484013"/>
      <w:bookmarkStart w:id="278" w:name="_Toc422663707"/>
      <w:bookmarkStart w:id="279" w:name="_Toc422682323"/>
      <w:bookmarkStart w:id="280" w:name="_Toc422685126"/>
      <w:bookmarkStart w:id="281" w:name="_Toc422686718"/>
      <w:bookmarkStart w:id="282" w:name="_Toc422686768"/>
      <w:bookmarkStart w:id="283" w:name="_Toc422687587"/>
      <w:bookmarkStart w:id="284" w:name="_Toc422687655"/>
      <w:bookmarkStart w:id="285" w:name="_Toc422687690"/>
      <w:bookmarkStart w:id="286" w:name="_Toc422687793"/>
      <w:bookmarkStart w:id="287" w:name="_Toc422687889"/>
      <w:bookmarkStart w:id="288" w:name="_Toc422688117"/>
      <w:bookmarkStart w:id="289" w:name="_Toc422688151"/>
      <w:bookmarkStart w:id="290" w:name="_Toc422688196"/>
      <w:bookmarkStart w:id="291" w:name="_Toc422688312"/>
      <w:bookmarkStart w:id="292" w:name="_Toc422689060"/>
      <w:bookmarkStart w:id="293" w:name="_Toc424221608"/>
      <w:bookmarkStart w:id="294" w:name="_Toc424221652"/>
      <w:bookmarkStart w:id="295" w:name="_Toc424221691"/>
      <w:bookmarkStart w:id="296" w:name="_Toc424221728"/>
      <w:bookmarkStart w:id="297" w:name="_Toc424221765"/>
      <w:bookmarkStart w:id="298" w:name="_Toc424221818"/>
      <w:bookmarkStart w:id="299" w:name="_Toc424293372"/>
      <w:bookmarkStart w:id="300" w:name="_Toc424293436"/>
      <w:bookmarkStart w:id="301" w:name="_Toc424294374"/>
      <w:bookmarkStart w:id="302" w:name="_Toc424740735"/>
      <w:bookmarkStart w:id="303" w:name="_Toc424918408"/>
      <w:bookmarkStart w:id="304" w:name="_Toc516564409"/>
      <w:bookmarkStart w:id="305" w:name="_Toc516565568"/>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785B2D" w:rsidRPr="00375C31" w:rsidRDefault="00785B2D" w:rsidP="002A396A">
      <w:pPr>
        <w:pStyle w:val="2"/>
        <w:numPr>
          <w:ilvl w:val="2"/>
          <w:numId w:val="37"/>
        </w:numPr>
        <w:spacing w:before="120" w:after="120" w:line="360" w:lineRule="auto"/>
        <w:ind w:left="426" w:hanging="284"/>
        <w:jc w:val="both"/>
        <w:rPr>
          <w:rFonts w:cs="Arial"/>
          <w:b w:val="0"/>
          <w:bCs/>
          <w:sz w:val="24"/>
          <w:szCs w:val="24"/>
        </w:rPr>
      </w:pPr>
      <w:bookmarkStart w:id="306" w:name="_Toc422234043"/>
      <w:bookmarkStart w:id="307" w:name="_Toc422234445"/>
      <w:bookmarkStart w:id="308" w:name="_Toc422385848"/>
      <w:bookmarkStart w:id="309" w:name="_Toc422387804"/>
      <w:bookmarkStart w:id="310" w:name="_Toc422404450"/>
      <w:bookmarkStart w:id="311" w:name="_Toc422484014"/>
      <w:bookmarkStart w:id="312" w:name="_Toc422663708"/>
      <w:bookmarkStart w:id="313" w:name="_Toc424221819"/>
      <w:bookmarkStart w:id="314" w:name="_Toc424293373"/>
      <w:bookmarkStart w:id="315" w:name="_Toc424293437"/>
      <w:bookmarkStart w:id="316" w:name="_Toc424294375"/>
      <w:bookmarkStart w:id="317" w:name="_Toc424918409"/>
      <w:bookmarkStart w:id="318" w:name="_Toc516565569"/>
      <w:bookmarkEnd w:id="267"/>
      <w:bookmarkEnd w:id="268"/>
      <w:bookmarkEnd w:id="269"/>
      <w:r w:rsidRPr="00375C31">
        <w:rPr>
          <w:rFonts w:cs="Arial"/>
          <w:bCs/>
          <w:sz w:val="24"/>
          <w:szCs w:val="24"/>
        </w:rPr>
        <w:t>Σκοπός</w:t>
      </w:r>
      <w:bookmarkEnd w:id="270"/>
      <w:bookmarkEnd w:id="306"/>
      <w:bookmarkEnd w:id="307"/>
      <w:bookmarkEnd w:id="308"/>
      <w:bookmarkEnd w:id="309"/>
      <w:bookmarkEnd w:id="310"/>
      <w:bookmarkEnd w:id="311"/>
      <w:bookmarkEnd w:id="312"/>
      <w:bookmarkEnd w:id="313"/>
      <w:bookmarkEnd w:id="314"/>
      <w:bookmarkEnd w:id="315"/>
      <w:bookmarkEnd w:id="316"/>
      <w:bookmarkEnd w:id="317"/>
      <w:bookmarkEnd w:id="318"/>
    </w:p>
    <w:p w:rsidR="00A17FAD" w:rsidRDefault="00785B2D">
      <w:pPr>
        <w:spacing w:before="120" w:after="120" w:line="276" w:lineRule="auto"/>
        <w:ind w:left="142"/>
        <w:jc w:val="both"/>
        <w:rPr>
          <w:rFonts w:ascii="Arial" w:hAnsi="Arial" w:cs="Arial"/>
        </w:rPr>
      </w:pPr>
      <w:r w:rsidRPr="00375C31">
        <w:rPr>
          <w:rFonts w:ascii="Arial" w:hAnsi="Arial" w:cs="Arial"/>
        </w:rPr>
        <w:t xml:space="preserve">Σκοπός των Όρων υλοποίησης Σποραδικών και Ολοκληρωμένων Υποέργων/Τμημάτων Υποέργων Σταθερής είναι ο καθορισμός των κανόνων, των αρχών, των διαδικασιών και των εκατέρωθεν δικαιωμάτων και υποχρεώσεων που διέπουν την ανάθεση και την εκτέλεση κάθε Υποέργου/ Τμημάτων Υποέργων και την αποτελεσματική ροή των εργασιών αυτού, με σκοπό την άρτια, έγκαιρη και οικονομικά πλέον συμφέρουσα υλοποίηση του κάθε Υποέργου/ Τμήματος Υποέργου. </w:t>
      </w:r>
    </w:p>
    <w:p w:rsidR="00A17FAD" w:rsidRDefault="00785B2D">
      <w:pPr>
        <w:pStyle w:val="2"/>
        <w:numPr>
          <w:ilvl w:val="2"/>
          <w:numId w:val="37"/>
        </w:numPr>
        <w:spacing w:before="120" w:after="120" w:line="276" w:lineRule="auto"/>
        <w:ind w:left="426" w:hanging="284"/>
        <w:jc w:val="both"/>
        <w:rPr>
          <w:rFonts w:cs="Arial"/>
          <w:b w:val="0"/>
          <w:bCs/>
          <w:sz w:val="24"/>
          <w:szCs w:val="24"/>
        </w:rPr>
      </w:pPr>
      <w:bookmarkStart w:id="319" w:name="_Toc326654208"/>
      <w:bookmarkStart w:id="320" w:name="_Toc416074449"/>
      <w:bookmarkStart w:id="321" w:name="_Toc422385849"/>
      <w:bookmarkStart w:id="322" w:name="_Toc422387805"/>
      <w:bookmarkStart w:id="323" w:name="_Toc422404451"/>
      <w:bookmarkStart w:id="324" w:name="_Toc422484015"/>
      <w:bookmarkStart w:id="325" w:name="_Toc422663709"/>
      <w:bookmarkStart w:id="326" w:name="_Toc424221820"/>
      <w:bookmarkStart w:id="327" w:name="_Toc424293374"/>
      <w:bookmarkStart w:id="328" w:name="_Toc424293438"/>
      <w:bookmarkStart w:id="329" w:name="_Toc424294376"/>
      <w:bookmarkStart w:id="330" w:name="_Toc424918410"/>
      <w:bookmarkStart w:id="331" w:name="_Toc516565570"/>
      <w:r w:rsidRPr="00375C31">
        <w:rPr>
          <w:rFonts w:cs="Arial"/>
          <w:bCs/>
          <w:sz w:val="24"/>
          <w:szCs w:val="24"/>
        </w:rPr>
        <w:t xml:space="preserve">Χρονοδιάγραμμα </w:t>
      </w:r>
      <w:bookmarkEnd w:id="319"/>
      <w:bookmarkEnd w:id="320"/>
      <w:bookmarkEnd w:id="321"/>
      <w:bookmarkEnd w:id="322"/>
      <w:bookmarkEnd w:id="323"/>
      <w:bookmarkEnd w:id="324"/>
      <w:bookmarkEnd w:id="325"/>
      <w:bookmarkEnd w:id="326"/>
      <w:bookmarkEnd w:id="327"/>
      <w:bookmarkEnd w:id="328"/>
      <w:bookmarkEnd w:id="329"/>
      <w:r w:rsidR="002B64C7">
        <w:rPr>
          <w:rFonts w:cs="Arial"/>
          <w:bCs/>
          <w:sz w:val="24"/>
          <w:szCs w:val="24"/>
        </w:rPr>
        <w:t>εκτέλεσης</w:t>
      </w:r>
      <w:bookmarkEnd w:id="330"/>
      <w:bookmarkEnd w:id="331"/>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Ο Εργολάβος με βάση την τμηματική προθεσμία κάθε Υποέργου/Τμήματος Υποέργου εντός επτά (7) Ημερών από την χορήγηση της αντίστοιχης Παραγγελίας, υποχρεούται να υποβάλλει στην Ελέγχουσα Επιχειρησιακή Μονάδα το χρονοδιάγραμμα </w:t>
      </w:r>
      <w:r w:rsidR="002B64C7">
        <w:rPr>
          <w:rFonts w:ascii="Arial" w:hAnsi="Arial" w:cs="Arial"/>
        </w:rPr>
        <w:t>εκτέλεσης</w:t>
      </w:r>
      <w:r w:rsidR="002B64C7" w:rsidRPr="00375C31">
        <w:rPr>
          <w:rFonts w:ascii="Arial" w:hAnsi="Arial" w:cs="Arial"/>
        </w:rPr>
        <w:t xml:space="preserve"> </w:t>
      </w:r>
      <w:r w:rsidRPr="00375C31">
        <w:rPr>
          <w:rFonts w:ascii="Arial" w:hAnsi="Arial" w:cs="Arial"/>
        </w:rPr>
        <w:t>Υποέργου/ Τμήματος Υποέργου.</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Η Ελέγχουσα Επιχειρησιακή Μονάδα εγκρίνει το χρονοδιάγραμμα εντός δέκα (10) Ημερών από την υποβολή του με τυχόν συμπληρώσεις ή τροποποιήσεις. Αν η έγκριση δεν γίνει μέσα στην πιο πάνω προθεσμία, ή αν μέσα στην προθεσμία αυτή δεν ζητήσει γραπτά η Ελέγχουσα Επιχειρησιακή Μονάδα διευκρινίσεις ή δεν προβεί σε συμπληρώσεις ή τροποποιήσεις, το χρονοδιάγραμμα θεωρείται ότι έχει εγκριθεί. Το εγκεκριμένο χρονοδιάγραμμα αποτελεί το αναλυτικό πρόγραμμα </w:t>
      </w:r>
      <w:r w:rsidR="002B64C7">
        <w:rPr>
          <w:rFonts w:ascii="Arial" w:hAnsi="Arial" w:cs="Arial"/>
        </w:rPr>
        <w:t>εκτέλεσης</w:t>
      </w:r>
      <w:r w:rsidR="002B64C7" w:rsidRPr="00375C31">
        <w:rPr>
          <w:rFonts w:ascii="Arial" w:hAnsi="Arial" w:cs="Arial"/>
        </w:rPr>
        <w:t xml:space="preserve"> </w:t>
      </w:r>
      <w:r w:rsidRPr="00375C31">
        <w:rPr>
          <w:rFonts w:ascii="Arial" w:hAnsi="Arial" w:cs="Arial"/>
        </w:rPr>
        <w:t>του Υποέργου/ Τμήματος Υποέργου.</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Αναπροσαρμογές του χρονοδιαγράμματος υποβάλλονται από τον Εργολάβο και εγκρίνονται από τον Εργοδότη  κατά τα ως άνω, αν μεταβληθούν οι ποσότητες των εργασιών και μετά από κάθε έγκριση παρατάσεως προθεσμίας.</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Η έναρξη των εργασιών κάθε Υποέργου/Τμήματος Υποέργου από μέρους του Εργολάβου δεν μπορεί να καθυστερήσει πέραν  των δεκαπέντε  (15) Ημερών από την πρώτη Παραγγελία και με την προϋπόθεση ότι έχει δοθεί εντολή εκτέλεσης εργασιών </w:t>
      </w:r>
      <w:r w:rsidR="00094314" w:rsidRPr="00375C31">
        <w:rPr>
          <w:rFonts w:ascii="Arial" w:hAnsi="Arial" w:cs="Arial"/>
        </w:rPr>
        <w:t>στ</w:t>
      </w:r>
      <w:r w:rsidR="00094314">
        <w:rPr>
          <w:rFonts w:ascii="Arial" w:hAnsi="Arial" w:cs="Arial"/>
        </w:rPr>
        <w:t>ο</w:t>
      </w:r>
      <w:r w:rsidR="00094314" w:rsidRPr="00375C31">
        <w:rPr>
          <w:rFonts w:ascii="Arial" w:hAnsi="Arial" w:cs="Arial"/>
        </w:rPr>
        <w:t xml:space="preserve"> πλαίσι</w:t>
      </w:r>
      <w:r w:rsidR="00094314">
        <w:rPr>
          <w:rFonts w:ascii="Arial" w:hAnsi="Arial" w:cs="Arial"/>
        </w:rPr>
        <w:t>ο</w:t>
      </w:r>
      <w:r w:rsidR="00094314" w:rsidRPr="00375C31">
        <w:rPr>
          <w:rFonts w:ascii="Arial" w:hAnsi="Arial" w:cs="Arial"/>
        </w:rPr>
        <w:t xml:space="preserve"> </w:t>
      </w:r>
      <w:r w:rsidRPr="00375C31">
        <w:rPr>
          <w:rFonts w:ascii="Arial" w:hAnsi="Arial" w:cs="Arial"/>
        </w:rPr>
        <w:t>του Υποέργου</w:t>
      </w:r>
      <w:r w:rsidR="00094314">
        <w:rPr>
          <w:rFonts w:ascii="Arial" w:hAnsi="Arial" w:cs="Arial"/>
        </w:rPr>
        <w:t>/Τμήματος Υποέργου</w:t>
      </w:r>
      <w:r w:rsidRPr="00375C31">
        <w:rPr>
          <w:rFonts w:ascii="Arial" w:hAnsi="Arial" w:cs="Arial"/>
        </w:rPr>
        <w:t>.</w:t>
      </w:r>
    </w:p>
    <w:p w:rsidR="00785B2D" w:rsidRPr="00785B2D" w:rsidRDefault="00785B2D" w:rsidP="00785B2D">
      <w:pPr>
        <w:pStyle w:val="2"/>
        <w:ind w:left="142"/>
        <w:rPr>
          <w:rFonts w:eastAsia="Calibri" w:cs="Arial"/>
          <w:sz w:val="22"/>
          <w:szCs w:val="22"/>
          <w:lang w:eastAsia="en-US"/>
        </w:rPr>
      </w:pPr>
    </w:p>
    <w:p w:rsidR="00785B2D" w:rsidRPr="00375C31" w:rsidRDefault="00785B2D" w:rsidP="00785B2D">
      <w:pPr>
        <w:ind w:left="142"/>
      </w:pPr>
    </w:p>
    <w:p w:rsidR="00785B2D" w:rsidRPr="00375C31" w:rsidRDefault="00785B2D" w:rsidP="002A396A">
      <w:pPr>
        <w:pStyle w:val="2"/>
        <w:numPr>
          <w:ilvl w:val="2"/>
          <w:numId w:val="37"/>
        </w:numPr>
        <w:spacing w:before="120" w:after="120" w:line="360" w:lineRule="auto"/>
        <w:ind w:left="426" w:hanging="142"/>
        <w:jc w:val="both"/>
        <w:rPr>
          <w:rFonts w:cs="Arial"/>
          <w:b w:val="0"/>
          <w:bCs/>
          <w:sz w:val="24"/>
          <w:szCs w:val="24"/>
        </w:rPr>
      </w:pPr>
      <w:bookmarkStart w:id="332" w:name="_Toc422233109"/>
      <w:bookmarkStart w:id="333" w:name="_Toc422234045"/>
      <w:bookmarkStart w:id="334" w:name="_Toc422234447"/>
      <w:bookmarkStart w:id="335" w:name="_Toc422332296"/>
      <w:bookmarkStart w:id="336" w:name="_Toc422385850"/>
      <w:bookmarkStart w:id="337" w:name="_Toc422387806"/>
      <w:bookmarkStart w:id="338" w:name="_Toc422404452"/>
      <w:bookmarkStart w:id="339" w:name="_Toc422484016"/>
      <w:bookmarkStart w:id="340" w:name="_Toc422663710"/>
      <w:bookmarkStart w:id="341" w:name="_Toc424221821"/>
      <w:bookmarkStart w:id="342" w:name="_Toc424293375"/>
      <w:bookmarkStart w:id="343" w:name="_Toc424293439"/>
      <w:bookmarkStart w:id="344" w:name="_Toc424294377"/>
      <w:bookmarkStart w:id="345" w:name="_Toc424918411"/>
      <w:bookmarkStart w:id="346" w:name="_Toc516565571"/>
      <w:bookmarkStart w:id="347" w:name="_Toc416163684"/>
      <w:r w:rsidRPr="00375C31">
        <w:rPr>
          <w:rFonts w:cs="Arial"/>
          <w:bCs/>
          <w:sz w:val="24"/>
          <w:szCs w:val="24"/>
        </w:rPr>
        <w:t>Εφαρμογή σχεδίων για τα Σποραδικά και Ολοκληρωμένα Υποέργα/Τμήματα Υποέργων Σταθερής</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sidRPr="00375C31">
        <w:rPr>
          <w:rFonts w:cs="Arial"/>
          <w:bCs/>
          <w:sz w:val="24"/>
          <w:szCs w:val="24"/>
        </w:rPr>
        <w:t xml:space="preserve"> </w:t>
      </w:r>
      <w:bookmarkEnd w:id="347"/>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Εργοδότης έχει το δικαίωμα κατά τη διάρκεια </w:t>
      </w:r>
      <w:r w:rsidR="00951186">
        <w:rPr>
          <w:rFonts w:ascii="Arial" w:hAnsi="Arial" w:cs="Arial"/>
        </w:rPr>
        <w:t>εκτέλεσης</w:t>
      </w:r>
      <w:r w:rsidR="00951186" w:rsidRPr="00375C31">
        <w:rPr>
          <w:rFonts w:ascii="Arial" w:hAnsi="Arial" w:cs="Arial"/>
        </w:rPr>
        <w:t xml:space="preserve"> </w:t>
      </w:r>
      <w:r w:rsidRPr="00375C31">
        <w:rPr>
          <w:rFonts w:ascii="Arial" w:hAnsi="Arial" w:cs="Arial"/>
        </w:rPr>
        <w:t xml:space="preserve">κάθε Υποέργου/Τμήματος Υποέργου, να επιφέρει οποιεσδήποτε τροποποιήσεις στα σχέδια, εφόσον αυτό επιβάλλεται από την αρτιότητα και λειτουργικότητα του Υποέργου/ Τμήματος Υποέργου ή από τις τοπικές δυσκολίες. </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Εργολάβος οφείλει να ελέγχει τα σχέδια, τις διαστάσεις των εργασιών που θα εκτελεστούν και για κάθε διαφορά ή λάθος να απευθύνεται εγγράφως στην Ελέγχουσα </w:t>
      </w:r>
      <w:r w:rsidRPr="00375C31">
        <w:rPr>
          <w:rFonts w:ascii="Arial" w:hAnsi="Arial" w:cs="Arial"/>
        </w:rPr>
        <w:lastRenderedPageBreak/>
        <w:t>Επιχειρησιακή Μονάδα αλλιώς θα φέρει ακέραια την ευθύνη και την τυχόν επί πλέον δαπάνη λόγω της διαφοράς ή του λάθους.</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 Ο Εργολάβος δεν μπορεί να επιφέρει καμία τροποποίηση στα σχέδια, υποχρεούται δε με εντολή του Εργοδότη να </w:t>
      </w:r>
      <w:proofErr w:type="spellStart"/>
      <w:r w:rsidR="00392397">
        <w:rPr>
          <w:rFonts w:ascii="Arial" w:hAnsi="Arial" w:cs="Arial"/>
        </w:rPr>
        <w:t>επαν</w:t>
      </w:r>
      <w:r w:rsidR="002B64C7">
        <w:rPr>
          <w:rFonts w:ascii="Arial" w:hAnsi="Arial" w:cs="Arial"/>
        </w:rPr>
        <w:t>εκτελεί</w:t>
      </w:r>
      <w:proofErr w:type="spellEnd"/>
      <w:r w:rsidR="002B64C7" w:rsidRPr="00375C31">
        <w:rPr>
          <w:rFonts w:ascii="Arial" w:hAnsi="Arial" w:cs="Arial"/>
        </w:rPr>
        <w:t xml:space="preserve"> </w:t>
      </w:r>
      <w:r w:rsidRPr="00375C31">
        <w:rPr>
          <w:rFonts w:ascii="Arial" w:hAnsi="Arial" w:cs="Arial"/>
        </w:rPr>
        <w:t>τις εργασίες, που οι διαστάσεις τους δεν συμφωνούν με τα σχέδια και τους όρους του παρόντος. Πλην των σημειουμένων στα σχέδια συνδέσμων, ο Εργολάβος είναι υποχρεωμένος να προβαίνει και στην κατασκευή συνδέσμων, η ανάγκη των οποίων προκύπτει κατά τη διάρκεια εκτέλεσης των εργασιών, (ενδεικτικά αναφέρεται, τελείωμα του μήκους του στροφείου, αντιμετώπιση υπογείων εμποδίων, μεταβολή τοπικών συνθηκών κλπ.), αλλά πάντοτε μετά από έγγραφη έγκριση (έντυπη ή ηλεκτρονική ) της Ελέγχουσας Επιχειρησιακής Μονάδας. Πάντως σε καμία περίπτωση δεν δικαιούται ο Εργολάβος αμοιβής για την κατασκευή ενός συνδέσμου που δεν σημειώνεται στα σχέδια, εφόσον προηγουμένως δεν είχε ενημερωθεί σχετικά (και προτού κοπεί το καλώδιο) ο Ελεγκτής των δικτυακών εργασιών και δεν είχε εγκριθεί η κατασκευή του  από την Ελέγχουσα Επιχειρησιακή Μονάδα.</w:t>
      </w:r>
    </w:p>
    <w:p w:rsidR="00A17FAD" w:rsidRDefault="00785B2D">
      <w:pPr>
        <w:pStyle w:val="af7"/>
        <w:numPr>
          <w:ilvl w:val="0"/>
          <w:numId w:val="30"/>
        </w:numPr>
        <w:spacing w:line="276" w:lineRule="auto"/>
        <w:ind w:left="142" w:firstLine="0"/>
        <w:contextualSpacing/>
        <w:jc w:val="both"/>
        <w:rPr>
          <w:rFonts w:ascii="Arial" w:hAnsi="Arial" w:cs="Arial"/>
        </w:rPr>
      </w:pPr>
      <w:r>
        <w:rPr>
          <w:rFonts w:ascii="Arial" w:hAnsi="Arial" w:cs="Arial"/>
        </w:rPr>
        <w:t xml:space="preserve"> </w:t>
      </w:r>
      <w:r w:rsidRPr="00375C31">
        <w:rPr>
          <w:rFonts w:ascii="Arial" w:hAnsi="Arial" w:cs="Arial"/>
        </w:rPr>
        <w:t>Επίσης συμφωνείται ρητά ότι το μήκος κοπής των καλωδίων από τα στροφεία περιτύλιξής τους, υπόκειται πάντοτε στην προηγούμενη έγκριση του Ελεγκτή, σύμφωνα και με τα οριζόμενα στις Τεχνικές Προδιαγραφές Κατασκευής.</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Ρητά συμφωνείται ότι απαγορεύεται η κοπή του καλωδίου χωρίς σχετικό σκαρίφημα του Εργοδότη. Στην περίπτωση, που από υπαιτιότητα του Εργολάβου κοπεί ή υποστεί ζημία το καλώδιο, ο Εργολάβος υποχρεούται στην κατασκευή του συνδέσμου χωρίς αμοιβή. Επίσης χρεώνεται εις βάρος του Εργολάβου η αξία των απαραιτήτων υλικών για την κατασκευή του συνδέσμου, διατηρουμένου του δικαιώματος του Εργοδότη να απαιτήσει την αντικατάσταση τμήματος του καλωδίου ή και ολοκλήρου του καλωδιακού μήκους (μήκος στροφείου) και </w:t>
      </w:r>
      <w:proofErr w:type="spellStart"/>
      <w:r w:rsidRPr="00375C31">
        <w:rPr>
          <w:rFonts w:ascii="Arial" w:hAnsi="Arial" w:cs="Arial"/>
        </w:rPr>
        <w:t>επανακατασκευή</w:t>
      </w:r>
      <w:proofErr w:type="spellEnd"/>
      <w:r w:rsidRPr="00375C31">
        <w:rPr>
          <w:rFonts w:ascii="Arial" w:hAnsi="Arial" w:cs="Arial"/>
        </w:rPr>
        <w:t xml:space="preserve"> των συνδέσμων με δαπάνη του Εργολάβου, εφόσον διαπιστωθεί μετά από μετρήσεις ότι η ποιότητα της ζεύξης δεν ευρίσκεται στα παραδεκτά όρια. Στην εν λόγω χρέωση θα περιλαμβάνεται και η αξία των καλωδίων και υλικών που αντικαθίστανται. Η χάραξη (επακριβής προσδιορισμός) της θέσης εκσκαφής της τάφρου των καλωδίων, γίνεται από τον Ελεγκτή και σύμφωνα με το εγκεκριμένο χρονοδιάγραμμα. Ο προγραμματισμός των Δικτυακών εργασιών (σύμφωνα πάντοτε με το εγκεκριμένο χρονοδιάγραμμα) πραγματοποιείται από τον Εργολάβο, ο οποίος όμως οφείλει να ενημερώσει προηγουμένως έγκαιρα τον Ελεγκτή και να λάβει την σχετική έγκρισή του.</w:t>
      </w:r>
      <w:r w:rsidRPr="00375C31">
        <w:rPr>
          <w:rFonts w:ascii="Arial" w:hAnsi="Arial" w:cs="Arial"/>
        </w:rPr>
        <w:tab/>
        <w:t xml:space="preserve"> </w:t>
      </w:r>
      <w:bookmarkStart w:id="348" w:name="_Toc326654188"/>
      <w:bookmarkStart w:id="349" w:name="_Toc416074434"/>
      <w:bookmarkStart w:id="350" w:name="_Toc299709612"/>
    </w:p>
    <w:p w:rsidR="00785B2D" w:rsidRDefault="00785B2D" w:rsidP="00785B2D">
      <w:pPr>
        <w:spacing w:line="360" w:lineRule="auto"/>
        <w:ind w:left="142"/>
        <w:jc w:val="both"/>
        <w:rPr>
          <w:rFonts w:ascii="Arial" w:hAnsi="Arial" w:cs="Arial"/>
        </w:rPr>
      </w:pPr>
    </w:p>
    <w:p w:rsidR="00785B2D" w:rsidRPr="00FB139C" w:rsidRDefault="00785B2D" w:rsidP="00785B2D">
      <w:pPr>
        <w:spacing w:line="360" w:lineRule="auto"/>
        <w:ind w:left="142"/>
        <w:jc w:val="both"/>
        <w:rPr>
          <w:rFonts w:ascii="Arial" w:hAnsi="Arial" w:cs="Arial"/>
        </w:rPr>
      </w:pPr>
    </w:p>
    <w:p w:rsidR="00785B2D" w:rsidRPr="00021719" w:rsidRDefault="00785B2D" w:rsidP="002A396A">
      <w:pPr>
        <w:pStyle w:val="2"/>
        <w:numPr>
          <w:ilvl w:val="2"/>
          <w:numId w:val="37"/>
        </w:numPr>
        <w:spacing w:before="120" w:after="120" w:line="360" w:lineRule="auto"/>
        <w:ind w:left="426" w:hanging="284"/>
        <w:jc w:val="both"/>
        <w:rPr>
          <w:rFonts w:cs="Arial"/>
          <w:b w:val="0"/>
          <w:bCs/>
          <w:sz w:val="24"/>
          <w:szCs w:val="24"/>
        </w:rPr>
      </w:pPr>
      <w:bookmarkStart w:id="351" w:name="_Toc327313994"/>
      <w:bookmarkStart w:id="352" w:name="_Toc416074479"/>
      <w:bookmarkStart w:id="353" w:name="_Toc422233111"/>
      <w:bookmarkStart w:id="354" w:name="_Toc422234047"/>
      <w:bookmarkStart w:id="355" w:name="_Toc422234449"/>
      <w:bookmarkStart w:id="356" w:name="_Toc422332297"/>
      <w:bookmarkStart w:id="357" w:name="_Toc422385851"/>
      <w:bookmarkStart w:id="358" w:name="_Toc422387807"/>
      <w:bookmarkStart w:id="359" w:name="_Toc422404453"/>
      <w:bookmarkStart w:id="360" w:name="_Toc422484017"/>
      <w:bookmarkStart w:id="361" w:name="_Toc422663711"/>
      <w:bookmarkStart w:id="362" w:name="_Toc424221822"/>
      <w:bookmarkStart w:id="363" w:name="_Toc424293376"/>
      <w:bookmarkStart w:id="364" w:name="_Toc424293440"/>
      <w:bookmarkStart w:id="365" w:name="_Toc424294378"/>
      <w:bookmarkStart w:id="366" w:name="_Toc424918412"/>
      <w:bookmarkStart w:id="367" w:name="_Toc516565572"/>
      <w:bookmarkEnd w:id="348"/>
      <w:bookmarkEnd w:id="349"/>
      <w:bookmarkEnd w:id="350"/>
      <w:r w:rsidRPr="00021719">
        <w:rPr>
          <w:rFonts w:cs="Arial"/>
          <w:bCs/>
          <w:sz w:val="24"/>
          <w:szCs w:val="24"/>
        </w:rPr>
        <w:t>Αναγγελία - Βεβαίωση Ολοκλήρωσης Εργασιών</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A17FAD" w:rsidRDefault="00785B2D">
      <w:pPr>
        <w:pStyle w:val="a4"/>
        <w:numPr>
          <w:ilvl w:val="3"/>
          <w:numId w:val="11"/>
        </w:numPr>
        <w:spacing w:before="120" w:after="120" w:line="276" w:lineRule="auto"/>
        <w:ind w:left="142" w:firstLine="0"/>
        <w:rPr>
          <w:rFonts w:cs="Arial"/>
          <w:szCs w:val="24"/>
        </w:rPr>
      </w:pPr>
      <w:r w:rsidRPr="00951186">
        <w:rPr>
          <w:rFonts w:cs="Arial"/>
          <w:szCs w:val="24"/>
        </w:rPr>
        <w:t xml:space="preserve">Με την ολοκλήρωση όλων των εργασιών κάθε Υποέργου/ Τμήματος Υποέργου, ο Εργολάβος οφείλει να στείλει έγγραφη/ηλεκτρονική ειδοποίηση στον Εργοδότη (Αναγγελία Ολοκλήρωσης Εργασιών). Προαπαιτούμενο της Αναγγελίας Ολοκλήρωσης Εργασιών είναι η παράδοση στην Ελέγχουσα Επιχειρησιακή Μονάδα σειράς </w:t>
      </w:r>
      <w:r w:rsidRPr="00951186">
        <w:rPr>
          <w:rFonts w:cs="Arial"/>
          <w:szCs w:val="24"/>
        </w:rPr>
        <w:lastRenderedPageBreak/>
        <w:t>καθαρογραμμένων σχεδίων εφαρμογής (</w:t>
      </w:r>
      <w:proofErr w:type="spellStart"/>
      <w:r w:rsidRPr="00951186">
        <w:rPr>
          <w:rFonts w:cs="Arial"/>
          <w:szCs w:val="24"/>
        </w:rPr>
        <w:t>as</w:t>
      </w:r>
      <w:proofErr w:type="spellEnd"/>
      <w:r w:rsidRPr="00951186">
        <w:rPr>
          <w:rFonts w:cs="Arial"/>
          <w:szCs w:val="24"/>
        </w:rPr>
        <w:t xml:space="preserve"> </w:t>
      </w:r>
      <w:proofErr w:type="spellStart"/>
      <w:r w:rsidRPr="00951186">
        <w:rPr>
          <w:rFonts w:cs="Arial"/>
          <w:szCs w:val="24"/>
        </w:rPr>
        <w:t>built</w:t>
      </w:r>
      <w:proofErr w:type="spellEnd"/>
      <w:r w:rsidRPr="00951186">
        <w:rPr>
          <w:rFonts w:cs="Arial"/>
          <w:szCs w:val="24"/>
        </w:rPr>
        <w:t xml:space="preserve">)  με όλες τις αλλαγές, που έγιναν όσον αφορά τη μελέτη στη φάση της </w:t>
      </w:r>
      <w:r w:rsidR="002B64C7">
        <w:rPr>
          <w:rFonts w:cs="Arial"/>
          <w:szCs w:val="24"/>
        </w:rPr>
        <w:t>εκτέλεσης</w:t>
      </w:r>
      <w:r w:rsidR="002B64C7" w:rsidRPr="00951186">
        <w:rPr>
          <w:rFonts w:cs="Arial"/>
          <w:szCs w:val="24"/>
        </w:rPr>
        <w:t xml:space="preserve"> </w:t>
      </w:r>
      <w:r w:rsidRPr="00951186">
        <w:rPr>
          <w:rFonts w:cs="Arial"/>
          <w:szCs w:val="24"/>
        </w:rPr>
        <w:t>.</w:t>
      </w:r>
    </w:p>
    <w:p w:rsidR="00A17FAD" w:rsidRDefault="00785B2D">
      <w:pPr>
        <w:pStyle w:val="a4"/>
        <w:spacing w:before="120" w:after="120" w:line="276" w:lineRule="auto"/>
        <w:ind w:left="142" w:firstLine="0"/>
        <w:rPr>
          <w:rFonts w:cs="Arial"/>
          <w:szCs w:val="24"/>
        </w:rPr>
      </w:pPr>
      <w:r w:rsidRPr="00951186">
        <w:rPr>
          <w:rFonts w:cs="Arial"/>
          <w:szCs w:val="24"/>
        </w:rPr>
        <w:t>2.</w:t>
      </w:r>
      <w:r w:rsidRPr="00951186">
        <w:rPr>
          <w:rFonts w:cs="Arial"/>
          <w:szCs w:val="24"/>
        </w:rPr>
        <w:tab/>
        <w:t>Αν όλες οι εργασίες έχουν ολοκληρωθεί η Ελέγχουσα Επιχειρησιακή Μονάδα  εκδίδει βεβαίωση για το χρόνο ολοκλήρωσης των εργασιών (Βεβαίωση Ολοκλήρωσης Εργασιών). Η βεβαίωση αυτή δεν αναπληρώνει την παραλαβή Υποέργου /Τμήματος Υποέργου.</w:t>
      </w:r>
    </w:p>
    <w:p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στις εργασίες που έχουν ολοκληρωθεί διαπιστωθούν επουσιώδεις μόνο ελλείψεις ή ελαττώματα, που δεν επηρεάζουν τη λειτουργικότητα </w:t>
      </w:r>
      <w:r>
        <w:rPr>
          <w:rFonts w:ascii="Arial" w:hAnsi="Arial" w:cs="Arial"/>
        </w:rPr>
        <w:t>Υ</w:t>
      </w:r>
      <w:r w:rsidRPr="00FB139C">
        <w:rPr>
          <w:rFonts w:ascii="Arial" w:hAnsi="Arial" w:cs="Arial"/>
        </w:rPr>
        <w:t>πο</w:t>
      </w:r>
      <w:r>
        <w:rPr>
          <w:rFonts w:ascii="Arial" w:hAnsi="Arial" w:cs="Arial"/>
        </w:rPr>
        <w:t>έργου/</w:t>
      </w:r>
      <w:r w:rsidRPr="00452C2D">
        <w:rPr>
          <w:rFonts w:ascii="Arial" w:hAnsi="Arial" w:cs="Arial"/>
        </w:rPr>
        <w:t xml:space="preserve"> Τμήματος Υποέργου</w:t>
      </w:r>
      <w:r w:rsidRPr="00FB139C">
        <w:rPr>
          <w:rFonts w:ascii="Arial" w:hAnsi="Arial" w:cs="Arial"/>
        </w:rPr>
        <w:t xml:space="preserve">, η Ελέγχουσα Επιχειρησιακή Μονάδα  γνωστοποιεί με έγγραφο προς τον </w:t>
      </w:r>
      <w:r>
        <w:rPr>
          <w:rFonts w:ascii="Arial" w:hAnsi="Arial" w:cs="Arial"/>
        </w:rPr>
        <w:t>Εργολάβο</w:t>
      </w:r>
      <w:r w:rsidRPr="00FB139C">
        <w:rPr>
          <w:rFonts w:ascii="Arial" w:hAnsi="Arial" w:cs="Arial"/>
        </w:rPr>
        <w:t xml:space="preserve"> τις ελλείψεις ή τα ελαττώματα που έχουν επισημανθεί και τάσσει εύλογη προθεσμία για την αποκατάστασή τους. Στην περίπτωση αυτή η Βεβαίωση Ολοκλήρωσης Εργασιών εκδίδεται μετά την εμπρόθεσμη αποκατάσταση των ελλείψεων ή των ελαττωμάτων και αναφέρει το χρόνο που ολοκληρώθηκε το </w:t>
      </w:r>
      <w:r>
        <w:rPr>
          <w:rFonts w:ascii="Arial" w:hAnsi="Arial" w:cs="Arial"/>
        </w:rPr>
        <w:t>Υποέργο/</w:t>
      </w:r>
      <w:r w:rsidRPr="00452C2D">
        <w:rPr>
          <w:rFonts w:ascii="Arial" w:hAnsi="Arial" w:cs="Arial"/>
        </w:rPr>
        <w:t xml:space="preserve"> Τμήμα Υποέργου</w:t>
      </w:r>
      <w:r>
        <w:rPr>
          <w:rFonts w:ascii="Arial" w:hAnsi="Arial" w:cs="Arial"/>
        </w:rPr>
        <w:t xml:space="preserve">  </w:t>
      </w:r>
      <w:r w:rsidRPr="00FB139C">
        <w:rPr>
          <w:rFonts w:ascii="Arial" w:hAnsi="Arial" w:cs="Arial"/>
        </w:rPr>
        <w:t>χωρίς να λαμβάνεται υπόψη ο χρόνος αποκατάστασης.</w:t>
      </w:r>
    </w:p>
    <w:p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οι εργασίες δεν έχουν ολοκληρωθεί ή οι ελλείψεις ή τα ελαττώματα που διαπιστώθηκαν δεν είναι επουσιώδη ή αν δεν ολοκληρώθηκαν  από τον </w:t>
      </w:r>
      <w:r>
        <w:rPr>
          <w:rFonts w:ascii="Arial" w:hAnsi="Arial" w:cs="Arial"/>
        </w:rPr>
        <w:t>Εργολάβο</w:t>
      </w:r>
      <w:r w:rsidRPr="00FB139C">
        <w:rPr>
          <w:rFonts w:ascii="Arial" w:hAnsi="Arial" w:cs="Arial"/>
        </w:rPr>
        <w:t xml:space="preserve"> εμπρόθεσμα οι εργασίες αποκατάστασης επουσιωδών ελλείψεων ή ελαττωμάτων σύμφωνα με την προηγούμενη παράγραφο, τότε εφαρμόζονται</w:t>
      </w:r>
      <w:r w:rsidR="00951186">
        <w:rPr>
          <w:rFonts w:ascii="Arial" w:hAnsi="Arial" w:cs="Arial"/>
        </w:rPr>
        <w:t>,</w:t>
      </w:r>
      <w:r w:rsidRPr="00FB139C">
        <w:rPr>
          <w:rFonts w:ascii="Arial" w:hAnsi="Arial" w:cs="Arial"/>
        </w:rPr>
        <w:t xml:space="preserve"> ανάλογα με την περίπτωση, οι διατάξεις του </w:t>
      </w:r>
      <w:r>
        <w:rPr>
          <w:rFonts w:ascii="Arial" w:hAnsi="Arial" w:cs="Arial"/>
        </w:rPr>
        <w:t xml:space="preserve">παρόντος. </w:t>
      </w:r>
    </w:p>
    <w:p w:rsidR="00951186" w:rsidRPr="00FB139C" w:rsidRDefault="00951186" w:rsidP="00951186">
      <w:pPr>
        <w:spacing w:before="120" w:after="120" w:line="360" w:lineRule="auto"/>
        <w:ind w:left="142"/>
        <w:jc w:val="both"/>
        <w:rPr>
          <w:rFonts w:ascii="Arial" w:hAnsi="Arial" w:cs="Arial"/>
        </w:rPr>
      </w:pPr>
    </w:p>
    <w:p w:rsidR="00785B2D" w:rsidRDefault="00785B2D" w:rsidP="002A396A">
      <w:pPr>
        <w:pStyle w:val="2"/>
        <w:numPr>
          <w:ilvl w:val="2"/>
          <w:numId w:val="37"/>
        </w:numPr>
        <w:tabs>
          <w:tab w:val="left" w:pos="142"/>
        </w:tabs>
        <w:spacing w:before="120" w:after="120" w:line="360" w:lineRule="auto"/>
        <w:ind w:hanging="862"/>
        <w:jc w:val="both"/>
        <w:rPr>
          <w:rFonts w:cs="Arial"/>
          <w:b w:val="0"/>
          <w:bCs/>
          <w:sz w:val="24"/>
          <w:szCs w:val="24"/>
        </w:rPr>
      </w:pPr>
      <w:bookmarkStart w:id="368" w:name="_Toc299709662"/>
      <w:bookmarkStart w:id="369" w:name="_Toc327313995"/>
      <w:bookmarkStart w:id="370" w:name="_Toc416074480"/>
      <w:bookmarkStart w:id="371" w:name="_Toc422233112"/>
      <w:bookmarkStart w:id="372" w:name="_Toc422234048"/>
      <w:bookmarkStart w:id="373" w:name="_Toc422234450"/>
      <w:bookmarkStart w:id="374" w:name="_Toc422332298"/>
      <w:bookmarkStart w:id="375" w:name="_Toc422385852"/>
      <w:bookmarkStart w:id="376" w:name="_Toc422387808"/>
      <w:bookmarkStart w:id="377" w:name="_Toc422404454"/>
      <w:bookmarkStart w:id="378" w:name="_Toc422484018"/>
      <w:bookmarkStart w:id="379" w:name="_Toc422663712"/>
      <w:bookmarkStart w:id="380" w:name="_Toc424221823"/>
      <w:bookmarkStart w:id="381" w:name="_Toc424293377"/>
      <w:bookmarkStart w:id="382" w:name="_Toc424293441"/>
      <w:bookmarkStart w:id="383" w:name="_Toc424294379"/>
      <w:bookmarkStart w:id="384" w:name="_Toc424918413"/>
      <w:bookmarkStart w:id="385" w:name="_Toc516565573"/>
      <w:r w:rsidRPr="00BC5DBA">
        <w:rPr>
          <w:rFonts w:cs="Arial"/>
          <w:bCs/>
          <w:sz w:val="24"/>
          <w:szCs w:val="24"/>
        </w:rPr>
        <w:t>Παραλαβή του  Υποέργου</w:t>
      </w:r>
      <w:bookmarkEnd w:id="368"/>
      <w:bookmarkEnd w:id="369"/>
      <w:bookmarkEnd w:id="370"/>
      <w:bookmarkEnd w:id="371"/>
      <w:bookmarkEnd w:id="372"/>
      <w:bookmarkEnd w:id="373"/>
      <w:bookmarkEnd w:id="374"/>
      <w:bookmarkEnd w:id="375"/>
      <w:bookmarkEnd w:id="376"/>
      <w:bookmarkEnd w:id="377"/>
      <w:bookmarkEnd w:id="378"/>
      <w:bookmarkEnd w:id="379"/>
      <w:r>
        <w:rPr>
          <w:rFonts w:cs="Arial"/>
          <w:bCs/>
          <w:sz w:val="24"/>
          <w:szCs w:val="24"/>
        </w:rPr>
        <w:t xml:space="preserve"> </w:t>
      </w:r>
      <w:r w:rsidR="006D2041">
        <w:rPr>
          <w:rFonts w:cs="Arial"/>
          <w:bCs/>
          <w:sz w:val="24"/>
          <w:szCs w:val="24"/>
        </w:rPr>
        <w:t>/</w:t>
      </w:r>
      <w:r>
        <w:rPr>
          <w:rFonts w:cs="Arial"/>
          <w:bCs/>
          <w:sz w:val="24"/>
          <w:szCs w:val="24"/>
        </w:rPr>
        <w:t xml:space="preserve"> Τμήματος Υποέργου</w:t>
      </w:r>
      <w:bookmarkEnd w:id="380"/>
      <w:bookmarkEnd w:id="381"/>
      <w:bookmarkEnd w:id="382"/>
      <w:bookmarkEnd w:id="383"/>
      <w:bookmarkEnd w:id="384"/>
      <w:bookmarkEnd w:id="385"/>
    </w:p>
    <w:p w:rsidR="00785B2D" w:rsidRDefault="00785B2D" w:rsidP="002A396A">
      <w:pPr>
        <w:pStyle w:val="2"/>
        <w:numPr>
          <w:ilvl w:val="3"/>
          <w:numId w:val="37"/>
        </w:numPr>
        <w:tabs>
          <w:tab w:val="left" w:pos="993"/>
        </w:tabs>
        <w:spacing w:before="120" w:after="120" w:line="360" w:lineRule="auto"/>
        <w:ind w:hanging="578"/>
        <w:jc w:val="both"/>
        <w:rPr>
          <w:rFonts w:cs="Arial"/>
          <w:b w:val="0"/>
          <w:bCs/>
          <w:sz w:val="24"/>
          <w:szCs w:val="24"/>
        </w:rPr>
      </w:pPr>
      <w:bookmarkStart w:id="386" w:name="_Toc424221824"/>
      <w:bookmarkStart w:id="387" w:name="_Toc424293378"/>
      <w:bookmarkStart w:id="388" w:name="_Toc424293442"/>
      <w:bookmarkStart w:id="389" w:name="_Toc424294380"/>
      <w:bookmarkStart w:id="390" w:name="_Toc424918414"/>
      <w:bookmarkStart w:id="391" w:name="_Toc516565574"/>
      <w:bookmarkStart w:id="392" w:name="_Toc299709664"/>
      <w:bookmarkStart w:id="393" w:name="_Toc327313997"/>
      <w:bookmarkStart w:id="394" w:name="_Toc416074482"/>
      <w:bookmarkStart w:id="395" w:name="_Toc422233114"/>
      <w:bookmarkStart w:id="396" w:name="_Toc422234050"/>
      <w:bookmarkStart w:id="397" w:name="_Toc422234452"/>
      <w:bookmarkStart w:id="398" w:name="_Toc422332300"/>
      <w:bookmarkStart w:id="399" w:name="_Toc422385854"/>
      <w:bookmarkStart w:id="400" w:name="_Toc422387810"/>
      <w:bookmarkStart w:id="401" w:name="_Toc422404456"/>
      <w:bookmarkStart w:id="402" w:name="_Toc422484020"/>
      <w:bookmarkStart w:id="403" w:name="_Toc422663714"/>
      <w:r>
        <w:rPr>
          <w:rFonts w:cs="Arial"/>
          <w:bCs/>
          <w:sz w:val="24"/>
          <w:szCs w:val="24"/>
        </w:rPr>
        <w:t>Γενικά</w:t>
      </w:r>
      <w:bookmarkEnd w:id="386"/>
      <w:bookmarkEnd w:id="387"/>
      <w:bookmarkEnd w:id="388"/>
      <w:bookmarkEnd w:id="389"/>
      <w:bookmarkEnd w:id="390"/>
      <w:bookmarkEnd w:id="391"/>
      <w:r>
        <w:rPr>
          <w:rFonts w:cs="Arial"/>
          <w:bCs/>
          <w:sz w:val="24"/>
          <w:szCs w:val="24"/>
        </w:rPr>
        <w:t xml:space="preserve"> </w:t>
      </w:r>
    </w:p>
    <w:p w:rsidR="00A17FAD" w:rsidRDefault="00785B2D">
      <w:pPr>
        <w:spacing w:line="276" w:lineRule="auto"/>
        <w:ind w:left="142"/>
        <w:jc w:val="both"/>
        <w:rPr>
          <w:rFonts w:ascii="Arial" w:hAnsi="Arial" w:cs="Arial"/>
        </w:rPr>
      </w:pPr>
      <w:bookmarkStart w:id="404" w:name="_Toc422687895"/>
      <w:r w:rsidRPr="00A07A38">
        <w:rPr>
          <w:rFonts w:ascii="Arial" w:hAnsi="Arial" w:cs="Arial"/>
        </w:rPr>
        <w:t>Μετά τη Βεβαίωση Ολοκλήρωσης των εργασιών, το Υποέργο</w:t>
      </w:r>
      <w:r>
        <w:rPr>
          <w:rFonts w:ascii="Arial" w:hAnsi="Arial" w:cs="Arial"/>
        </w:rPr>
        <w:t>/</w:t>
      </w:r>
      <w:r w:rsidRPr="0059239C">
        <w:rPr>
          <w:rFonts w:ascii="Arial" w:hAnsi="Arial" w:cs="Arial"/>
        </w:rPr>
        <w:t xml:space="preserve"> Τμήμα Υποέργου</w:t>
      </w:r>
      <w:r w:rsidRPr="00A07A38">
        <w:rPr>
          <w:rFonts w:ascii="Arial" w:hAnsi="Arial" w:cs="Arial"/>
        </w:rPr>
        <w:t xml:space="preserve"> μπορεί να παραληφθεί προσωρινά και στη συνέχεια οριστικά. Με την Προσωρινή Παραλαβή ελέγχονται οι εργασίες ποσοτικά και ποιοτικά. Η Οριστική Παραλαβή γίνεται μετά την Προσωρινή και την πάροδο του χρόνου της υποχρεωτικής συντήρησης από τον </w:t>
      </w:r>
      <w:r>
        <w:rPr>
          <w:rFonts w:ascii="Arial" w:hAnsi="Arial" w:cs="Arial"/>
        </w:rPr>
        <w:t>Εργολάβο</w:t>
      </w:r>
      <w:r w:rsidRPr="00A07A38">
        <w:rPr>
          <w:rFonts w:ascii="Arial" w:hAnsi="Arial" w:cs="Arial"/>
        </w:rPr>
        <w:t>. Κατά την Οριστική Παραλαβή, ελέγχεται πάλι η καλή κατάσταση του Υποέργου</w:t>
      </w:r>
      <w:r>
        <w:rPr>
          <w:rFonts w:ascii="Arial" w:hAnsi="Arial" w:cs="Arial"/>
        </w:rPr>
        <w:t xml:space="preserve"> / Τμήματος Υποέργου</w:t>
      </w:r>
      <w:r w:rsidRPr="00A07A38">
        <w:rPr>
          <w:rFonts w:ascii="Arial" w:hAnsi="Arial" w:cs="Arial"/>
        </w:rPr>
        <w:t>.</w:t>
      </w:r>
      <w:bookmarkEnd w:id="404"/>
      <w:r w:rsidRPr="00A07A38" w:rsidDel="00DC7838">
        <w:rPr>
          <w:rFonts w:ascii="Arial" w:hAnsi="Arial" w:cs="Arial"/>
        </w:rPr>
        <w:t xml:space="preserve"> </w:t>
      </w:r>
    </w:p>
    <w:p w:rsidR="00A17FAD" w:rsidRDefault="00785B2D">
      <w:pPr>
        <w:pStyle w:val="2"/>
        <w:numPr>
          <w:ilvl w:val="3"/>
          <w:numId w:val="37"/>
        </w:numPr>
        <w:tabs>
          <w:tab w:val="left" w:pos="993"/>
        </w:tabs>
        <w:spacing w:before="120" w:after="120" w:line="276" w:lineRule="auto"/>
        <w:ind w:hanging="578"/>
        <w:jc w:val="both"/>
        <w:rPr>
          <w:rFonts w:cs="Arial"/>
          <w:b w:val="0"/>
          <w:bCs/>
          <w:sz w:val="24"/>
          <w:szCs w:val="24"/>
        </w:rPr>
      </w:pPr>
      <w:bookmarkStart w:id="405" w:name="_Toc424221825"/>
      <w:bookmarkStart w:id="406" w:name="_Toc424293379"/>
      <w:bookmarkStart w:id="407" w:name="_Toc424293443"/>
      <w:bookmarkStart w:id="408" w:name="_Toc424294381"/>
      <w:bookmarkStart w:id="409" w:name="_Toc424918415"/>
      <w:bookmarkStart w:id="410" w:name="_Toc516565575"/>
      <w:r w:rsidRPr="00E232D2">
        <w:rPr>
          <w:rFonts w:cs="Arial"/>
          <w:bCs/>
          <w:sz w:val="24"/>
          <w:szCs w:val="24"/>
        </w:rPr>
        <w:t>Παραλαβή για χρήση</w:t>
      </w:r>
      <w:bookmarkEnd w:id="392"/>
      <w:bookmarkEnd w:id="393"/>
      <w:bookmarkEnd w:id="394"/>
      <w:bookmarkEnd w:id="395"/>
      <w:bookmarkEnd w:id="396"/>
      <w:bookmarkEnd w:id="397"/>
      <w:bookmarkEnd w:id="398"/>
      <w:bookmarkEnd w:id="399"/>
      <w:bookmarkEnd w:id="400"/>
      <w:bookmarkEnd w:id="401"/>
      <w:bookmarkEnd w:id="402"/>
      <w:bookmarkEnd w:id="403"/>
      <w:bookmarkEnd w:id="405"/>
      <w:bookmarkEnd w:id="406"/>
      <w:bookmarkEnd w:id="407"/>
      <w:bookmarkEnd w:id="408"/>
      <w:bookmarkEnd w:id="409"/>
      <w:bookmarkEnd w:id="410"/>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t xml:space="preserve">Οποτεδήποτε και πριν από την </w:t>
      </w:r>
      <w:r w:rsidRPr="00C163AE">
        <w:rPr>
          <w:rFonts w:ascii="Arial" w:hAnsi="Arial" w:cs="Arial"/>
        </w:rPr>
        <w:t>Π</w:t>
      </w:r>
      <w:r w:rsidRPr="00A07A38">
        <w:rPr>
          <w:rFonts w:ascii="Arial" w:hAnsi="Arial" w:cs="Arial"/>
        </w:rPr>
        <w:t>ροσωρινή Παραλαβή</w:t>
      </w:r>
      <w:r w:rsidRPr="00FB139C">
        <w:rPr>
          <w:rFonts w:ascii="Arial" w:hAnsi="Arial" w:cs="Arial"/>
        </w:rPr>
        <w:t xml:space="preserve">, το </w:t>
      </w:r>
      <w:r>
        <w:rPr>
          <w:rFonts w:ascii="Arial" w:hAnsi="Arial" w:cs="Arial"/>
        </w:rPr>
        <w:t>Υποέργο/</w:t>
      </w:r>
      <w:r w:rsidRPr="00D336C8">
        <w:rPr>
          <w:rFonts w:ascii="Arial" w:hAnsi="Arial" w:cs="Arial"/>
        </w:rPr>
        <w:t xml:space="preserve"> Τμήμα Υποέργου</w:t>
      </w:r>
      <w:r>
        <w:rPr>
          <w:rFonts w:ascii="Arial" w:hAnsi="Arial" w:cs="Arial"/>
        </w:rPr>
        <w:t xml:space="preserve"> </w:t>
      </w:r>
      <w:r w:rsidRPr="00FB139C">
        <w:rPr>
          <w:rFonts w:ascii="Arial" w:hAnsi="Arial" w:cs="Arial"/>
        </w:rPr>
        <w:t>ή αυτοτελή του τμήματα που έχουν περατωθεί μπορεί να δοθούν για χρήση, ύστερα από τη διενέργεια σχετικής παραλαβής προς χρήση σύμφωνα και με την επιφύλαξη των παρακάτω παραγράφων.</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t xml:space="preserve">Για να παραδοθεί σε χρήση το </w:t>
      </w:r>
      <w:r>
        <w:rPr>
          <w:rFonts w:ascii="Arial" w:hAnsi="Arial" w:cs="Arial"/>
        </w:rPr>
        <w:t>Υποέργο/</w:t>
      </w:r>
      <w:r w:rsidRPr="00D336C8">
        <w:rPr>
          <w:rFonts w:ascii="Arial" w:hAnsi="Arial" w:cs="Arial"/>
        </w:rPr>
        <w:t xml:space="preserve">Τμήμα Υποέργου </w:t>
      </w:r>
      <w:r w:rsidRPr="00FB139C">
        <w:rPr>
          <w:rFonts w:ascii="Arial" w:hAnsi="Arial" w:cs="Arial"/>
        </w:rPr>
        <w:t xml:space="preserve">απαιτείται η διενέργεια παραλαβής για χρήση. Η παραλαβή για χρήση γίνεται με πρωτόκολλο μεταξύ του Εργοδότη και του </w:t>
      </w:r>
      <w:r>
        <w:rPr>
          <w:rFonts w:ascii="Arial" w:hAnsi="Arial" w:cs="Arial"/>
        </w:rPr>
        <w:t>Εργολάβου</w:t>
      </w:r>
      <w:r w:rsidRPr="00FB139C">
        <w:rPr>
          <w:rFonts w:ascii="Arial" w:hAnsi="Arial" w:cs="Arial"/>
        </w:rPr>
        <w:t xml:space="preserve">. Αν ο </w:t>
      </w:r>
      <w:r>
        <w:rPr>
          <w:rFonts w:ascii="Arial" w:hAnsi="Arial" w:cs="Arial"/>
        </w:rPr>
        <w:t>Εργολάβος</w:t>
      </w:r>
      <w:r w:rsidRPr="00FB139C">
        <w:rPr>
          <w:rFonts w:ascii="Arial" w:hAnsi="Arial" w:cs="Arial"/>
        </w:rPr>
        <w:t xml:space="preserve"> κληθεί και δεν παραστεί ή αρνηθεί την υπογραφή του πρωτοκόλλου, αυτό συντάσσεται από τον Εργοδότη, με σχετική μνεία </w:t>
      </w:r>
      <w:r w:rsidRPr="00FB139C">
        <w:rPr>
          <w:rFonts w:ascii="Arial" w:hAnsi="Arial" w:cs="Arial"/>
        </w:rPr>
        <w:lastRenderedPageBreak/>
        <w:t xml:space="preserve">κατά περίπτωση, και του κοινοποιείται. Το πρωτόκολλο περιλαμβάνει μνεία του </w:t>
      </w:r>
      <w:r>
        <w:rPr>
          <w:rFonts w:ascii="Arial" w:hAnsi="Arial" w:cs="Arial"/>
        </w:rPr>
        <w:t xml:space="preserve">Υποέργου </w:t>
      </w:r>
      <w:r w:rsidRPr="00FB139C">
        <w:rPr>
          <w:rFonts w:ascii="Arial" w:hAnsi="Arial" w:cs="Arial"/>
        </w:rPr>
        <w:t>ή</w:t>
      </w:r>
      <w:r w:rsidR="006D2041">
        <w:rPr>
          <w:rFonts w:ascii="Arial" w:hAnsi="Arial" w:cs="Arial"/>
        </w:rPr>
        <w:t>/και</w:t>
      </w:r>
      <w:r w:rsidRPr="00FB139C">
        <w:rPr>
          <w:rFonts w:ascii="Arial" w:hAnsi="Arial" w:cs="Arial"/>
        </w:rPr>
        <w:t xml:space="preserve"> των </w:t>
      </w:r>
      <w:r>
        <w:rPr>
          <w:rFonts w:ascii="Arial" w:hAnsi="Arial" w:cs="Arial"/>
        </w:rPr>
        <w:t>Τ</w:t>
      </w:r>
      <w:r w:rsidRPr="00FB139C">
        <w:rPr>
          <w:rFonts w:ascii="Arial" w:hAnsi="Arial" w:cs="Arial"/>
        </w:rPr>
        <w:t>μημάτων</w:t>
      </w:r>
      <w:r>
        <w:rPr>
          <w:rFonts w:ascii="Arial" w:hAnsi="Arial" w:cs="Arial"/>
        </w:rPr>
        <w:t xml:space="preserve"> Υποέργου</w:t>
      </w:r>
      <w:r w:rsidRPr="00FB139C">
        <w:rPr>
          <w:rFonts w:ascii="Arial" w:hAnsi="Arial" w:cs="Arial"/>
        </w:rPr>
        <w:t xml:space="preserve"> που παραδίδονται για χρήση και συνοπτική περιγραφή της κατάστασης του</w:t>
      </w:r>
      <w:r>
        <w:rPr>
          <w:rFonts w:ascii="Arial" w:hAnsi="Arial" w:cs="Arial"/>
        </w:rPr>
        <w:t xml:space="preserve"> Υποέργου/Τμημάτων Υποέργου</w:t>
      </w:r>
      <w:r w:rsidRPr="00FB139C">
        <w:rPr>
          <w:rFonts w:ascii="Arial" w:hAnsi="Arial" w:cs="Arial"/>
        </w:rPr>
        <w:t>.</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t xml:space="preserve">Η κατά την προηγούμενη παράγραφο παραλαβή για χρήση γίνεται αμέσως μετά την ολοκλήρωση των εργασιών του </w:t>
      </w:r>
      <w:r>
        <w:rPr>
          <w:rFonts w:ascii="Arial" w:hAnsi="Arial" w:cs="Arial"/>
        </w:rPr>
        <w:t>Υποέργου/Τμημάτων Υποέργου.</w:t>
      </w:r>
      <w:r w:rsidRPr="00FB139C">
        <w:rPr>
          <w:rFonts w:ascii="Arial" w:hAnsi="Arial" w:cs="Arial"/>
        </w:rPr>
        <w:t xml:space="preserve"> Αν δεν υπάρχει τέτοια πρόβλεψη μπορεί η </w:t>
      </w:r>
      <w:r w:rsidRPr="00BE1A63">
        <w:rPr>
          <w:rFonts w:ascii="Arial" w:hAnsi="Arial" w:cs="Arial"/>
        </w:rPr>
        <w:t>παραλαβή για</w:t>
      </w:r>
      <w:r w:rsidRPr="00FB139C">
        <w:rPr>
          <w:rFonts w:ascii="Arial" w:hAnsi="Arial" w:cs="Arial"/>
        </w:rPr>
        <w:t xml:space="preserve"> χρήση να γίνει ύστερα από απόφαση της Ελέγχουσας Επιχειρησιακής Μονάδας.</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BE1A63">
        <w:rPr>
          <w:rFonts w:ascii="Arial" w:hAnsi="Arial" w:cs="Arial"/>
        </w:rPr>
        <w:t>Η παραλαβή για χρήση ή η χρήση του Υποέργου</w:t>
      </w:r>
      <w:r>
        <w:rPr>
          <w:rFonts w:ascii="Arial" w:hAnsi="Arial" w:cs="Arial"/>
        </w:rPr>
        <w:t xml:space="preserve">/ Τμήματος Υποέργου </w:t>
      </w:r>
      <w:r w:rsidRPr="00BE1A63">
        <w:rPr>
          <w:rFonts w:ascii="Arial" w:hAnsi="Arial" w:cs="Arial"/>
        </w:rPr>
        <w:t>σύμφωνα με την παραπάνω παράγραφο  δεν συνιστούν παραλαβή του προς χρήση Υποέργου</w:t>
      </w:r>
      <w:r>
        <w:rPr>
          <w:rFonts w:ascii="Arial" w:hAnsi="Arial" w:cs="Arial"/>
        </w:rPr>
        <w:t>/Τμήματος Υποέργου</w:t>
      </w:r>
      <w:r w:rsidRPr="00BE1A63">
        <w:rPr>
          <w:rFonts w:ascii="Arial" w:hAnsi="Arial" w:cs="Arial"/>
        </w:rPr>
        <w:t>, δεν συνιστούν έγκριση από τον Εργοδότη του προς χρήση Υποέργου</w:t>
      </w:r>
      <w:r>
        <w:rPr>
          <w:rFonts w:ascii="Arial" w:hAnsi="Arial" w:cs="Arial"/>
        </w:rPr>
        <w:t>/Τμήματος Υποέργου</w:t>
      </w:r>
      <w:r w:rsidRPr="00BE1A63">
        <w:rPr>
          <w:rFonts w:ascii="Arial" w:hAnsi="Arial" w:cs="Arial"/>
        </w:rPr>
        <w:t xml:space="preserve"> </w:t>
      </w:r>
      <w:r w:rsidRPr="00FB139C">
        <w:rPr>
          <w:rFonts w:ascii="Arial" w:hAnsi="Arial" w:cs="Arial"/>
        </w:rPr>
        <w:t xml:space="preserve">και δεν αποτελούν </w:t>
      </w:r>
      <w:r w:rsidRPr="00C163AE">
        <w:rPr>
          <w:rFonts w:ascii="Arial" w:hAnsi="Arial" w:cs="Arial"/>
        </w:rPr>
        <w:t>Π</w:t>
      </w:r>
      <w:r w:rsidRPr="00A07A38">
        <w:rPr>
          <w:rFonts w:ascii="Arial" w:hAnsi="Arial" w:cs="Arial"/>
        </w:rPr>
        <w:t>ροσωρινή ούτε Οριστική Παραλαβή</w:t>
      </w:r>
      <w:r w:rsidRPr="00FB139C">
        <w:rPr>
          <w:rFonts w:ascii="Arial" w:hAnsi="Arial" w:cs="Arial"/>
        </w:rPr>
        <w:t xml:space="preserve"> του </w:t>
      </w:r>
      <w:r>
        <w:rPr>
          <w:rFonts w:ascii="Arial" w:hAnsi="Arial" w:cs="Arial"/>
        </w:rPr>
        <w:t>Υποέργου/</w:t>
      </w:r>
      <w:r w:rsidRPr="005D0F5E">
        <w:rPr>
          <w:rFonts w:ascii="Arial" w:hAnsi="Arial" w:cs="Arial"/>
        </w:rPr>
        <w:t xml:space="preserve"> </w:t>
      </w:r>
      <w:r>
        <w:rPr>
          <w:rFonts w:ascii="Arial" w:hAnsi="Arial" w:cs="Arial"/>
        </w:rPr>
        <w:t xml:space="preserve">Τμήματος Υποέργου </w:t>
      </w:r>
      <w:r w:rsidRPr="00FB139C">
        <w:rPr>
          <w:rFonts w:ascii="Arial" w:hAnsi="Arial" w:cs="Arial"/>
        </w:rPr>
        <w:t xml:space="preserve">ούτε του προς χρήση </w:t>
      </w:r>
      <w:r>
        <w:rPr>
          <w:rFonts w:ascii="Arial" w:hAnsi="Arial" w:cs="Arial"/>
        </w:rPr>
        <w:t>Υποέργου/</w:t>
      </w:r>
      <w:r w:rsidRPr="005D0F5E">
        <w:rPr>
          <w:rFonts w:ascii="Arial" w:hAnsi="Arial" w:cs="Arial"/>
        </w:rPr>
        <w:t xml:space="preserve"> </w:t>
      </w:r>
      <w:r>
        <w:rPr>
          <w:rFonts w:ascii="Arial" w:hAnsi="Arial" w:cs="Arial"/>
        </w:rPr>
        <w:t>Τμήματος Υποέργου</w:t>
      </w:r>
      <w:r w:rsidRPr="00FB139C">
        <w:rPr>
          <w:rFonts w:ascii="Arial" w:hAnsi="Arial" w:cs="Arial"/>
        </w:rPr>
        <w:t>. Η Προσωρινή και Οριστική παραλαβή γίνονται σε κάθε</w:t>
      </w:r>
      <w:r>
        <w:rPr>
          <w:rFonts w:ascii="Arial" w:hAnsi="Arial" w:cs="Arial"/>
        </w:rPr>
        <w:t xml:space="preserve"> περίπτωση σύμφωνα με το παρόν Παράρτημα</w:t>
      </w:r>
      <w:r w:rsidRPr="00FB139C">
        <w:rPr>
          <w:rFonts w:ascii="Arial" w:hAnsi="Arial" w:cs="Arial"/>
        </w:rPr>
        <w:t>.</w:t>
      </w:r>
      <w:bookmarkStart w:id="411" w:name="_Toc299709665"/>
      <w:bookmarkStart w:id="412" w:name="_Toc327313998"/>
      <w:bookmarkStart w:id="413" w:name="_Toc416074483"/>
      <w:bookmarkStart w:id="414" w:name="_Toc422233115"/>
      <w:bookmarkStart w:id="415" w:name="_Toc422234051"/>
      <w:bookmarkStart w:id="416" w:name="_Toc422234453"/>
      <w:bookmarkStart w:id="417" w:name="_Toc422332301"/>
      <w:bookmarkStart w:id="418" w:name="_Toc422385855"/>
      <w:bookmarkStart w:id="419" w:name="_Toc422387811"/>
      <w:bookmarkStart w:id="420" w:name="_Toc422404457"/>
      <w:bookmarkStart w:id="421" w:name="_Toc422484021"/>
      <w:bookmarkStart w:id="422" w:name="_Toc422663715"/>
    </w:p>
    <w:p w:rsidR="00951186" w:rsidRPr="00E617A9" w:rsidRDefault="00951186" w:rsidP="00951186">
      <w:pPr>
        <w:tabs>
          <w:tab w:val="left" w:pos="0"/>
        </w:tabs>
        <w:spacing w:before="120" w:after="120" w:line="360" w:lineRule="auto"/>
        <w:ind w:left="142"/>
        <w:jc w:val="both"/>
        <w:rPr>
          <w:rFonts w:ascii="Arial" w:hAnsi="Arial" w:cs="Arial"/>
        </w:rPr>
      </w:pPr>
    </w:p>
    <w:p w:rsidR="00785B2D" w:rsidRPr="0085003D" w:rsidRDefault="00785B2D" w:rsidP="002A396A">
      <w:pPr>
        <w:pStyle w:val="2"/>
        <w:numPr>
          <w:ilvl w:val="3"/>
          <w:numId w:val="37"/>
        </w:numPr>
        <w:tabs>
          <w:tab w:val="left" w:pos="993"/>
        </w:tabs>
        <w:spacing w:before="120" w:after="120" w:line="360" w:lineRule="auto"/>
        <w:ind w:hanging="578"/>
        <w:jc w:val="both"/>
        <w:rPr>
          <w:rFonts w:eastAsia="Batang" w:cs="Arial"/>
          <w:b w:val="0"/>
          <w:sz w:val="24"/>
          <w:szCs w:val="24"/>
          <w:lang w:eastAsia="ko-KR"/>
        </w:rPr>
      </w:pPr>
      <w:bookmarkStart w:id="423" w:name="_Toc424221826"/>
      <w:bookmarkStart w:id="424" w:name="_Toc424293380"/>
      <w:bookmarkStart w:id="425" w:name="_Toc424293444"/>
      <w:bookmarkStart w:id="426" w:name="_Toc424294382"/>
      <w:bookmarkStart w:id="427" w:name="_Toc424918416"/>
      <w:bookmarkStart w:id="428" w:name="_Toc516565576"/>
      <w:r w:rsidRPr="008F445C">
        <w:rPr>
          <w:rFonts w:eastAsia="Batang" w:cs="Arial"/>
          <w:sz w:val="24"/>
          <w:szCs w:val="24"/>
          <w:lang w:eastAsia="ko-KR"/>
        </w:rPr>
        <w:t>Προσωρινή παραλαβή</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Μετά τη Βεβαίωση Ολοκλήρωσης των Εργασιών οι </w:t>
      </w:r>
      <w:r>
        <w:rPr>
          <w:rFonts w:ascii="Arial" w:hAnsi="Arial" w:cs="Arial"/>
        </w:rPr>
        <w:t>αρμόδιες</w:t>
      </w:r>
      <w:r w:rsidRPr="00FB139C">
        <w:rPr>
          <w:rFonts w:ascii="Arial" w:hAnsi="Arial" w:cs="Arial"/>
        </w:rPr>
        <w:t xml:space="preserve"> </w:t>
      </w:r>
      <w:r>
        <w:rPr>
          <w:rFonts w:ascii="Arial" w:hAnsi="Arial" w:cs="Arial"/>
        </w:rPr>
        <w:t xml:space="preserve">υπηρεσίες </w:t>
      </w:r>
      <w:r w:rsidRPr="00FB139C">
        <w:rPr>
          <w:rFonts w:ascii="Arial" w:hAnsi="Arial" w:cs="Arial"/>
        </w:rPr>
        <w:t xml:space="preserve">παραλαβής του Εργοδότη διενεργούν την παραλαβή του </w:t>
      </w:r>
      <w:r>
        <w:rPr>
          <w:rFonts w:ascii="Arial" w:hAnsi="Arial" w:cs="Arial"/>
        </w:rPr>
        <w:t>Υποέργου/ του Τμήματος αυτού</w:t>
      </w:r>
      <w:r w:rsidRPr="00FB139C">
        <w:rPr>
          <w:rFonts w:ascii="Arial" w:hAnsi="Arial" w:cs="Arial"/>
        </w:rPr>
        <w:t xml:space="preserve">. Για την παραλαβή συντάσσεται πρωτόκολλο που υπογράφεται από </w:t>
      </w:r>
      <w:r>
        <w:rPr>
          <w:rFonts w:ascii="Arial" w:hAnsi="Arial" w:cs="Arial"/>
        </w:rPr>
        <w:t xml:space="preserve">τα εντεταλμένα στελέχη του Εργοδότη </w:t>
      </w:r>
      <w:r w:rsidRPr="00FB139C">
        <w:rPr>
          <w:rFonts w:ascii="Arial" w:hAnsi="Arial" w:cs="Arial"/>
        </w:rPr>
        <w:t>και από τον/τους τελευταίο/ους Ελεγκτή/</w:t>
      </w:r>
      <w:proofErr w:type="spellStart"/>
      <w:r w:rsidRPr="00FB139C">
        <w:rPr>
          <w:rFonts w:ascii="Arial" w:hAnsi="Arial" w:cs="Arial"/>
        </w:rPr>
        <w:t>τές</w:t>
      </w:r>
      <w:proofErr w:type="spellEnd"/>
      <w:r w:rsidRPr="00FB139C">
        <w:rPr>
          <w:rFonts w:ascii="Arial" w:hAnsi="Arial" w:cs="Arial"/>
        </w:rPr>
        <w:t xml:space="preserve"> ο/οι οποίος/οι παρίσταται</w:t>
      </w:r>
      <w:r>
        <w:rPr>
          <w:rFonts w:ascii="Arial" w:hAnsi="Arial" w:cs="Arial"/>
        </w:rPr>
        <w:t>/</w:t>
      </w:r>
      <w:proofErr w:type="spellStart"/>
      <w:r>
        <w:rPr>
          <w:rFonts w:ascii="Arial" w:hAnsi="Arial" w:cs="Arial"/>
        </w:rPr>
        <w:t>νται</w:t>
      </w:r>
      <w:proofErr w:type="spellEnd"/>
      <w:r>
        <w:rPr>
          <w:rFonts w:ascii="Arial" w:hAnsi="Arial" w:cs="Arial"/>
        </w:rPr>
        <w:t xml:space="preserve">  κατά τη διενέργεια αυτής</w:t>
      </w:r>
      <w:r w:rsidRPr="00FB139C">
        <w:rPr>
          <w:rFonts w:ascii="Arial" w:hAnsi="Arial" w:cs="Arial"/>
        </w:rPr>
        <w:t>.</w:t>
      </w:r>
    </w:p>
    <w:p w:rsidR="00A17FAD" w:rsidRDefault="00785B2D">
      <w:pPr>
        <w:tabs>
          <w:tab w:val="num" w:pos="862"/>
        </w:tabs>
        <w:spacing w:before="120" w:after="120" w:line="276" w:lineRule="auto"/>
        <w:ind w:left="142"/>
        <w:jc w:val="both"/>
        <w:rPr>
          <w:rFonts w:ascii="Arial" w:hAnsi="Arial" w:cs="Arial"/>
        </w:rPr>
      </w:pPr>
      <w:r>
        <w:rPr>
          <w:rFonts w:ascii="Arial" w:hAnsi="Arial" w:cs="Arial"/>
        </w:rPr>
        <w:t xml:space="preserve">Οι αρμόδιες υπηρεσίες </w:t>
      </w:r>
      <w:r w:rsidRPr="00FB139C">
        <w:rPr>
          <w:rFonts w:ascii="Arial" w:hAnsi="Arial" w:cs="Arial"/>
        </w:rPr>
        <w:t>πα</w:t>
      </w:r>
      <w:r>
        <w:rPr>
          <w:rFonts w:ascii="Arial" w:hAnsi="Arial" w:cs="Arial"/>
        </w:rPr>
        <w:t>ραλαβής του Εργοδότη παραλαμβάνουν το Υποέργο/</w:t>
      </w:r>
      <w:r w:rsidRPr="00B45C9F">
        <w:rPr>
          <w:rFonts w:ascii="Arial" w:hAnsi="Arial" w:cs="Arial"/>
        </w:rPr>
        <w:t xml:space="preserve"> Τμήμα Υποέργου</w:t>
      </w:r>
      <w:r>
        <w:rPr>
          <w:rFonts w:ascii="Arial" w:hAnsi="Arial" w:cs="Arial"/>
        </w:rPr>
        <w:t xml:space="preserve"> ποσοτικά και ποιοτικά, ελέγχ</w:t>
      </w:r>
      <w:r w:rsidRPr="00FB139C">
        <w:rPr>
          <w:rFonts w:ascii="Arial" w:hAnsi="Arial" w:cs="Arial"/>
        </w:rPr>
        <w:t>ουν κατά το δυνατό την τελική επιμέτρηση με γενικές ή σπορα</w:t>
      </w:r>
      <w:r>
        <w:rPr>
          <w:rFonts w:ascii="Arial" w:hAnsi="Arial" w:cs="Arial"/>
        </w:rPr>
        <w:t>δικές καταμετρήσεις, καταγράφ</w:t>
      </w:r>
      <w:r w:rsidRPr="00FB139C">
        <w:rPr>
          <w:rFonts w:ascii="Arial" w:hAnsi="Arial" w:cs="Arial"/>
        </w:rPr>
        <w:t>ουν στο σχετικό πρωτόκολλο τις ποσότητες της τελικής επιμέτρησης όπως τυχόν διορθώνονται από τους ελ</w:t>
      </w:r>
      <w:r>
        <w:rPr>
          <w:rFonts w:ascii="Arial" w:hAnsi="Arial" w:cs="Arial"/>
        </w:rPr>
        <w:t>έγχους που γίνονται, αιτιολογ</w:t>
      </w:r>
      <w:r w:rsidRPr="00FB139C">
        <w:rPr>
          <w:rFonts w:ascii="Arial" w:hAnsi="Arial" w:cs="Arial"/>
        </w:rPr>
        <w:t>ούν τις τυχόν τροποποιήσε</w:t>
      </w:r>
      <w:r>
        <w:rPr>
          <w:rFonts w:ascii="Arial" w:hAnsi="Arial" w:cs="Arial"/>
        </w:rPr>
        <w:t xml:space="preserve">ις στις ποσότητες και αναγράφουν στις παρατηρήσεις </w:t>
      </w:r>
      <w:r w:rsidRPr="00FB139C">
        <w:rPr>
          <w:rFonts w:ascii="Arial" w:hAnsi="Arial" w:cs="Arial"/>
        </w:rPr>
        <w:t xml:space="preserve">τους τις εργασίες που τυχόν έχουν εκτελεσθεί με υπέρβαση των εγκεκριμένων ποσοτήτων ή κατά τροποποίηση των εγκεκριμένων σχεδίων. </w:t>
      </w:r>
      <w:r>
        <w:rPr>
          <w:rFonts w:ascii="Arial" w:hAnsi="Arial" w:cs="Arial"/>
        </w:rPr>
        <w:t>Επίσης ελέγχ</w:t>
      </w:r>
      <w:r w:rsidRPr="00FB139C">
        <w:rPr>
          <w:rFonts w:ascii="Arial" w:hAnsi="Arial" w:cs="Arial"/>
        </w:rPr>
        <w:t>ουν κατά το δυνατό την ποιό</w:t>
      </w:r>
      <w:r>
        <w:rPr>
          <w:rFonts w:ascii="Arial" w:hAnsi="Arial" w:cs="Arial"/>
        </w:rPr>
        <w:t>τητα των εργασιών και αναγράφ</w:t>
      </w:r>
      <w:r w:rsidRPr="00FB139C">
        <w:rPr>
          <w:rFonts w:ascii="Arial" w:hAnsi="Arial" w:cs="Arial"/>
        </w:rPr>
        <w:t xml:space="preserve">ουν στο σχετικό </w:t>
      </w:r>
      <w:r>
        <w:rPr>
          <w:rFonts w:ascii="Arial" w:hAnsi="Arial" w:cs="Arial"/>
        </w:rPr>
        <w:t xml:space="preserve">Πρωτόκολλο τις παρατηρήσεις </w:t>
      </w:r>
      <w:r w:rsidRPr="00FB139C">
        <w:rPr>
          <w:rFonts w:ascii="Arial" w:hAnsi="Arial" w:cs="Arial"/>
        </w:rPr>
        <w:t>τους ιδίως για τις εργασίες που κρίνονται απορριπτέες ή ελαττωματικές που πρέπει να αποκατασταθούν ή αποδεκτές μεν, αλλά με μείωση της τιμής τους.</w:t>
      </w:r>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Στην παραλαβή καλείται </w:t>
      </w:r>
      <w:r>
        <w:rPr>
          <w:rFonts w:ascii="Arial" w:hAnsi="Arial" w:cs="Arial"/>
        </w:rPr>
        <w:t xml:space="preserve">πάντα </w:t>
      </w:r>
      <w:r w:rsidRPr="00FB139C">
        <w:rPr>
          <w:rFonts w:ascii="Arial" w:hAnsi="Arial" w:cs="Arial"/>
        </w:rPr>
        <w:t xml:space="preserve">να παραστεί ο </w:t>
      </w:r>
      <w:r>
        <w:rPr>
          <w:rFonts w:ascii="Arial" w:hAnsi="Arial" w:cs="Arial"/>
        </w:rPr>
        <w:t>Εργολάβος</w:t>
      </w:r>
      <w:r w:rsidRPr="00FB139C">
        <w:rPr>
          <w:rFonts w:ascii="Arial" w:hAnsi="Arial" w:cs="Arial"/>
        </w:rPr>
        <w:t xml:space="preserve">. Η παραλαβή γίνεται νόμιμα και χωρίς την παρουσία του </w:t>
      </w:r>
      <w:r>
        <w:rPr>
          <w:rFonts w:ascii="Arial" w:hAnsi="Arial" w:cs="Arial"/>
        </w:rPr>
        <w:t>Εργολάβου</w:t>
      </w:r>
      <w:r w:rsidRPr="00FB139C">
        <w:rPr>
          <w:rFonts w:ascii="Arial" w:hAnsi="Arial" w:cs="Arial"/>
        </w:rPr>
        <w:t>, αν αυτός έχει κληθεί να παραστεί. Σε κάθε περίπτωση, του αποστέλλεται επιστολή από την Ελέγχουσα Επιχειρησιακή Μονάδα  στην οποία αναφέρονται τα αποτελέσματα</w:t>
      </w:r>
      <w:r w:rsidRPr="00FB139C">
        <w:rPr>
          <w:rFonts w:ascii="Arial" w:hAnsi="Arial" w:cs="Arial"/>
          <w:b/>
        </w:rPr>
        <w:t xml:space="preserve"> </w:t>
      </w:r>
      <w:r w:rsidRPr="00FB139C">
        <w:rPr>
          <w:rFonts w:ascii="Arial" w:hAnsi="Arial" w:cs="Arial"/>
        </w:rPr>
        <w:t xml:space="preserve">του ποιοτικού και ποσοτικού ελέγχου. Στην περίπτωση που </w:t>
      </w:r>
      <w:r>
        <w:rPr>
          <w:rFonts w:ascii="Arial" w:hAnsi="Arial" w:cs="Arial"/>
        </w:rPr>
        <w:t>οι αρμόδιες υπηρεσίες του Εργοδότη διαπιστώσουν</w:t>
      </w:r>
      <w:r w:rsidRPr="00FB139C">
        <w:rPr>
          <w:rFonts w:ascii="Arial" w:hAnsi="Arial" w:cs="Arial"/>
        </w:rPr>
        <w:t xml:space="preserve"> ελαττώματα ή πλημμέλειες στο </w:t>
      </w:r>
      <w:r>
        <w:rPr>
          <w:rFonts w:ascii="Arial" w:hAnsi="Arial" w:cs="Arial"/>
        </w:rPr>
        <w:t>Υποέργο</w:t>
      </w:r>
      <w:r w:rsidRPr="00FB139C">
        <w:rPr>
          <w:rFonts w:ascii="Arial" w:hAnsi="Arial" w:cs="Arial"/>
        </w:rPr>
        <w:t xml:space="preserve"> που πρέπει να αποκατασταθούν, η Ελέγχουσα Επιχειρησιακή </w:t>
      </w:r>
      <w:r w:rsidRPr="00FB139C">
        <w:rPr>
          <w:rFonts w:ascii="Arial" w:hAnsi="Arial" w:cs="Arial"/>
        </w:rPr>
        <w:lastRenderedPageBreak/>
        <w:t xml:space="preserve">Μονάδα  κοινοποιεί στον </w:t>
      </w:r>
      <w:r>
        <w:rPr>
          <w:rFonts w:ascii="Arial" w:hAnsi="Arial" w:cs="Arial"/>
        </w:rPr>
        <w:t>Εργολάβο</w:t>
      </w:r>
      <w:r w:rsidRPr="00FB139C">
        <w:rPr>
          <w:rFonts w:ascii="Arial" w:hAnsi="Arial" w:cs="Arial"/>
        </w:rPr>
        <w:t xml:space="preserve"> έγγραφη εντολή εφαρμοζομένων ανάλογα</w:t>
      </w:r>
      <w:r>
        <w:rPr>
          <w:rFonts w:ascii="Arial" w:hAnsi="Arial" w:cs="Arial"/>
        </w:rPr>
        <w:t xml:space="preserve"> των διατάξεων του παρόντος </w:t>
      </w:r>
      <w:r w:rsidR="006D2041">
        <w:rPr>
          <w:rFonts w:ascii="Arial" w:hAnsi="Arial" w:cs="Arial"/>
        </w:rPr>
        <w:t>Π</w:t>
      </w:r>
      <w:r>
        <w:rPr>
          <w:rFonts w:ascii="Arial" w:hAnsi="Arial" w:cs="Arial"/>
        </w:rPr>
        <w:t>αραρτήματος</w:t>
      </w:r>
      <w:r w:rsidRPr="00FB139C">
        <w:rPr>
          <w:rFonts w:ascii="Arial" w:hAnsi="Arial" w:cs="Arial"/>
        </w:rPr>
        <w:t xml:space="preserve">, με την οποία τον καλεί να προβεί σε πλήρη αποκατάσταση σε συγκεκριμένη προθεσμία. Μετά την άρση των τυχόν ελαττωμάτων ή πλημμελειών ενημερώνεται εγγράφως είτε σε έντυπη είτε σε  ηλεκτρονική μορφή (π.χ. </w:t>
      </w:r>
      <w:r w:rsidRPr="007744C5">
        <w:rPr>
          <w:rFonts w:ascii="Arial" w:hAnsi="Arial" w:cs="Arial"/>
        </w:rPr>
        <w:t>e</w:t>
      </w:r>
      <w:r w:rsidRPr="00FB139C">
        <w:rPr>
          <w:rFonts w:ascii="Arial" w:hAnsi="Arial" w:cs="Arial"/>
        </w:rPr>
        <w:t>-</w:t>
      </w:r>
      <w:proofErr w:type="spellStart"/>
      <w:r w:rsidRPr="007744C5">
        <w:rPr>
          <w:rFonts w:ascii="Arial" w:hAnsi="Arial" w:cs="Arial"/>
        </w:rPr>
        <w:t>mail</w:t>
      </w:r>
      <w:proofErr w:type="spellEnd"/>
      <w:r>
        <w:rPr>
          <w:rFonts w:ascii="Arial" w:hAnsi="Arial" w:cs="Arial"/>
        </w:rPr>
        <w:t>)</w:t>
      </w:r>
      <w:r w:rsidRPr="00FB139C">
        <w:rPr>
          <w:rFonts w:ascii="Arial" w:hAnsi="Arial" w:cs="Arial"/>
        </w:rPr>
        <w:t xml:space="preserve">  ο </w:t>
      </w:r>
      <w:r>
        <w:rPr>
          <w:rFonts w:ascii="Arial" w:hAnsi="Arial" w:cs="Arial"/>
        </w:rPr>
        <w:t>Εργολάβος</w:t>
      </w:r>
      <w:r w:rsidRPr="00FB139C">
        <w:rPr>
          <w:rFonts w:ascii="Arial" w:hAnsi="Arial" w:cs="Arial"/>
        </w:rPr>
        <w:t xml:space="preserve"> από την Ελέγχουσα Επιχειρησιακή Μονάδα  για την ολοκλήρωση της </w:t>
      </w:r>
      <w:r w:rsidRPr="00A07A38">
        <w:rPr>
          <w:rFonts w:ascii="Arial" w:hAnsi="Arial" w:cs="Arial"/>
        </w:rPr>
        <w:t>Προσωρινής Παραλαβής</w:t>
      </w:r>
      <w:r w:rsidRPr="00FB139C">
        <w:rPr>
          <w:rFonts w:ascii="Arial" w:hAnsi="Arial" w:cs="Arial"/>
        </w:rPr>
        <w:t>.</w:t>
      </w:r>
      <w:r w:rsidRPr="007744C5">
        <w:rPr>
          <w:rFonts w:ascii="Arial" w:hAnsi="Arial" w:cs="Arial"/>
        </w:rPr>
        <w:t xml:space="preserve"> </w:t>
      </w:r>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Η </w:t>
      </w:r>
      <w:r w:rsidRPr="00A07A38">
        <w:rPr>
          <w:rFonts w:ascii="Arial" w:hAnsi="Arial" w:cs="Arial"/>
        </w:rPr>
        <w:t xml:space="preserve">Προσωρινή </w:t>
      </w:r>
      <w:r w:rsidRPr="007744C5">
        <w:rPr>
          <w:rFonts w:ascii="Arial" w:hAnsi="Arial" w:cs="Arial"/>
        </w:rPr>
        <w:t>Π</w:t>
      </w:r>
      <w:r w:rsidRPr="00A07A38">
        <w:rPr>
          <w:rFonts w:ascii="Arial" w:hAnsi="Arial" w:cs="Arial"/>
        </w:rPr>
        <w:t>αραλαβή</w:t>
      </w:r>
      <w:r w:rsidRPr="00FB139C">
        <w:rPr>
          <w:rFonts w:ascii="Arial" w:hAnsi="Arial" w:cs="Arial"/>
        </w:rPr>
        <w:t xml:space="preserve"> πρέπει να ολοκληρωθεί μέσα σε τέσσερις (4) μήνες από τη Βεβαίωση Ολοκλήρωσης των Εργασιών του </w:t>
      </w:r>
      <w:r>
        <w:rPr>
          <w:rFonts w:ascii="Arial" w:hAnsi="Arial" w:cs="Arial"/>
        </w:rPr>
        <w:t>Υποέργου</w:t>
      </w:r>
      <w:r w:rsidRPr="00FB139C">
        <w:rPr>
          <w:rFonts w:ascii="Arial" w:hAnsi="Arial" w:cs="Arial"/>
        </w:rPr>
        <w:t xml:space="preserve"> από τον Εργοδότη, με την προϋπόθεση να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w:t>
      </w:r>
      <w:r w:rsidRPr="00DD2EAB">
        <w:rPr>
          <w:rFonts w:ascii="Arial" w:hAnsi="Arial" w:cs="Arial"/>
        </w:rPr>
        <w:t xml:space="preserve"> Τμήματος Υποέργου </w:t>
      </w:r>
      <w:r w:rsidRPr="00FB139C">
        <w:rPr>
          <w:rFonts w:ascii="Arial" w:hAnsi="Arial" w:cs="Arial"/>
        </w:rPr>
        <w:t xml:space="preserve">μέσα σε δέκα πέντε (15) εργάσιμες ημέρες από την κοινοποίηση της βεβαίωσης ολοκλήρωσης των εργασιών του </w:t>
      </w:r>
      <w:r>
        <w:rPr>
          <w:rFonts w:ascii="Arial" w:hAnsi="Arial" w:cs="Arial"/>
        </w:rPr>
        <w:t>Υποέργου/Τμήματος Υποέργου</w:t>
      </w:r>
      <w:r w:rsidRPr="00FB139C">
        <w:rPr>
          <w:rFonts w:ascii="Arial" w:hAnsi="Arial" w:cs="Arial"/>
        </w:rPr>
        <w:t xml:space="preserve">. Αν η τελική επιμέτρηση υποβληθεί από τον </w:t>
      </w:r>
      <w:r>
        <w:rPr>
          <w:rFonts w:ascii="Arial" w:hAnsi="Arial" w:cs="Arial"/>
        </w:rPr>
        <w:t>Εργολάβο</w:t>
      </w:r>
      <w:r w:rsidRPr="00FB139C">
        <w:rPr>
          <w:rFonts w:ascii="Arial" w:hAnsi="Arial" w:cs="Arial"/>
        </w:rPr>
        <w:t xml:space="preserve"> αργότερα, η πιο πάνω προθεσμία για την ολοκλήρωση της παραλαβής αρχίζει από την υποβολή της τελικής επιμέτρησης. Αν δεν υποβληθεί τελική επιμέτρηση από τον </w:t>
      </w:r>
      <w:r>
        <w:rPr>
          <w:rFonts w:ascii="Arial" w:hAnsi="Arial" w:cs="Arial"/>
        </w:rPr>
        <w:t>Εργολάβο</w:t>
      </w:r>
      <w:r w:rsidRPr="00FB139C">
        <w:rPr>
          <w:rFonts w:ascii="Arial" w:hAnsi="Arial" w:cs="Arial"/>
        </w:rPr>
        <w:t xml:space="preserve"> η προθεσμία για την διενέργεια της παραλαβής αρχίζει από την κοινοποίηση στον </w:t>
      </w:r>
      <w:r>
        <w:rPr>
          <w:rFonts w:ascii="Arial" w:hAnsi="Arial" w:cs="Arial"/>
        </w:rPr>
        <w:t>Εργολάβο</w:t>
      </w:r>
      <w:r w:rsidRPr="00FB139C">
        <w:rPr>
          <w:rFonts w:ascii="Arial" w:hAnsi="Arial" w:cs="Arial"/>
        </w:rPr>
        <w:t xml:space="preserve"> της τελικής επιμέτρησης που συντάχθηκε από την Ελέγχουσα Επιχειρησιακή Μονάδα</w:t>
      </w:r>
      <w:r>
        <w:rPr>
          <w:rFonts w:ascii="Arial" w:hAnsi="Arial" w:cs="Arial"/>
        </w:rPr>
        <w:t>.</w:t>
      </w:r>
      <w:r w:rsidRPr="00FB139C">
        <w:rPr>
          <w:rFonts w:ascii="Arial" w:hAnsi="Arial" w:cs="Arial"/>
        </w:rPr>
        <w:t xml:space="preserve"> </w:t>
      </w:r>
    </w:p>
    <w:p w:rsidR="00A17FAD" w:rsidRDefault="00785B2D">
      <w:pPr>
        <w:spacing w:before="120" w:after="120" w:line="276" w:lineRule="auto"/>
        <w:ind w:left="142"/>
        <w:jc w:val="both"/>
        <w:rPr>
          <w:rFonts w:ascii="Arial" w:hAnsi="Arial" w:cs="Arial"/>
        </w:rPr>
      </w:pPr>
      <w:r w:rsidRPr="00FB139C">
        <w:rPr>
          <w:rFonts w:ascii="Arial" w:hAnsi="Arial" w:cs="Arial"/>
        </w:rPr>
        <w:t xml:space="preserve">Η διαδικασία του παρόντος άρθρου εφαρμόζεται ανάλογα και στις περιπτώσεις παραλαβής για χρήση τμημάτων του </w:t>
      </w:r>
      <w:r>
        <w:rPr>
          <w:rFonts w:ascii="Arial" w:hAnsi="Arial" w:cs="Arial"/>
        </w:rPr>
        <w:t>Υποέργου</w:t>
      </w:r>
      <w:r w:rsidRPr="00FB139C">
        <w:rPr>
          <w:rFonts w:ascii="Arial" w:hAnsi="Arial" w:cs="Arial"/>
        </w:rPr>
        <w:t xml:space="preserve">, καθώς επίσης και σε όλες τις περιπτώσεις διάλυσης, έκπτωσης και γενικότερα λύσης της Σύμβασης για οποιοδήποτε λόγο, επιφυλασσόμενων σε κάθε περίπτωση όλων των δικαιωμάτων του Εργοδότη. Κατά τη διάρκεια εκτέλεσης του </w:t>
      </w:r>
      <w:r>
        <w:rPr>
          <w:rFonts w:ascii="Arial" w:hAnsi="Arial" w:cs="Arial"/>
        </w:rPr>
        <w:t>Υποέργου</w:t>
      </w:r>
      <w:r w:rsidRPr="00FB139C">
        <w:rPr>
          <w:rFonts w:ascii="Arial" w:hAnsi="Arial" w:cs="Arial"/>
        </w:rPr>
        <w:t xml:space="preserve"> και πριν τη διενέργεια της </w:t>
      </w:r>
      <w:r w:rsidRPr="00A07A38">
        <w:rPr>
          <w:rFonts w:ascii="Arial" w:hAnsi="Arial" w:cs="Arial"/>
        </w:rPr>
        <w:t>Προσωρινής Παραλαβής</w:t>
      </w:r>
      <w:r w:rsidRPr="00FB139C">
        <w:rPr>
          <w:rFonts w:ascii="Arial" w:hAnsi="Arial" w:cs="Arial"/>
        </w:rPr>
        <w:t xml:space="preserve"> η Ελέγχουσα Επιχειρησιακή Μονάδα  στα πλαίσια των αρμοδιοτήτων της πιστοποιεί τμηματικά τις ποσότητες των </w:t>
      </w:r>
      <w:proofErr w:type="spellStart"/>
      <w:r w:rsidRPr="00FB139C">
        <w:rPr>
          <w:rFonts w:ascii="Arial" w:hAnsi="Arial" w:cs="Arial"/>
        </w:rPr>
        <w:t>εκτελεσθεισών</w:t>
      </w:r>
      <w:proofErr w:type="spellEnd"/>
      <w:r w:rsidRPr="00FB139C">
        <w:rPr>
          <w:rFonts w:ascii="Arial" w:hAnsi="Arial" w:cs="Arial"/>
        </w:rPr>
        <w:t xml:space="preserve"> εργασιών και εγκατεστημένων υλικών σύμφωνα με το </w:t>
      </w:r>
      <w:r>
        <w:rPr>
          <w:rFonts w:ascii="Arial" w:hAnsi="Arial" w:cs="Arial"/>
        </w:rPr>
        <w:t>παρόν Π</w:t>
      </w:r>
      <w:r w:rsidRPr="00FB139C">
        <w:rPr>
          <w:rFonts w:ascii="Arial" w:hAnsi="Arial" w:cs="Arial"/>
        </w:rPr>
        <w:t xml:space="preserve">αράρτημα. Οι πιστοποιήσεις αυτές δεν υποκαθιστούν σε καμία περίπτωση την </w:t>
      </w:r>
      <w:r w:rsidRPr="00A07A38">
        <w:rPr>
          <w:rFonts w:ascii="Arial" w:hAnsi="Arial" w:cs="Arial"/>
        </w:rPr>
        <w:t>Προσωρινή και Οριστική Παραλαβή.</w:t>
      </w:r>
      <w:bookmarkStart w:id="429" w:name="_Toc299709666"/>
    </w:p>
    <w:p w:rsidR="00785B2D" w:rsidRPr="00954BD0" w:rsidRDefault="00785B2D" w:rsidP="002A396A">
      <w:pPr>
        <w:pStyle w:val="2"/>
        <w:numPr>
          <w:ilvl w:val="3"/>
          <w:numId w:val="37"/>
        </w:numPr>
        <w:spacing w:before="240" w:after="120" w:line="360" w:lineRule="auto"/>
        <w:ind w:hanging="578"/>
        <w:jc w:val="both"/>
        <w:rPr>
          <w:rFonts w:eastAsia="Batang" w:cs="Arial"/>
          <w:b w:val="0"/>
          <w:sz w:val="24"/>
          <w:szCs w:val="24"/>
          <w:lang w:eastAsia="ko-KR"/>
        </w:rPr>
      </w:pPr>
      <w:bookmarkStart w:id="430" w:name="_Toc327313999"/>
      <w:bookmarkStart w:id="431" w:name="_Toc416074484"/>
      <w:bookmarkStart w:id="432" w:name="_Toc422233116"/>
      <w:bookmarkStart w:id="433" w:name="_Toc422234052"/>
      <w:bookmarkStart w:id="434" w:name="_Toc422234454"/>
      <w:bookmarkStart w:id="435" w:name="_Toc422332302"/>
      <w:bookmarkStart w:id="436" w:name="_Toc422385856"/>
      <w:bookmarkStart w:id="437" w:name="_Toc422387812"/>
      <w:bookmarkStart w:id="438" w:name="_Toc422404458"/>
      <w:bookmarkStart w:id="439" w:name="_Toc422484022"/>
      <w:bookmarkStart w:id="440" w:name="_Toc422663716"/>
      <w:bookmarkStart w:id="441" w:name="_Toc424221827"/>
      <w:bookmarkStart w:id="442" w:name="_Toc424293381"/>
      <w:bookmarkStart w:id="443" w:name="_Toc424293445"/>
      <w:bookmarkStart w:id="444" w:name="_Toc424294383"/>
      <w:bookmarkStart w:id="445" w:name="_Toc424918417"/>
      <w:bookmarkStart w:id="446" w:name="_Toc516565577"/>
      <w:r w:rsidRPr="00954BD0">
        <w:rPr>
          <w:rFonts w:eastAsia="Batang" w:cs="Arial"/>
          <w:sz w:val="24"/>
          <w:szCs w:val="24"/>
          <w:lang w:eastAsia="ko-KR"/>
        </w:rPr>
        <w:t xml:space="preserve">Οριστική παραλαβή </w:t>
      </w:r>
      <w:r>
        <w:rPr>
          <w:rFonts w:eastAsia="Batang" w:cs="Arial"/>
          <w:sz w:val="24"/>
          <w:szCs w:val="24"/>
          <w:lang w:eastAsia="ko-KR"/>
        </w:rPr>
        <w:t xml:space="preserve">- </w:t>
      </w:r>
      <w:r w:rsidRPr="00954BD0">
        <w:rPr>
          <w:rFonts w:eastAsia="Batang" w:cs="Arial"/>
          <w:sz w:val="24"/>
          <w:szCs w:val="24"/>
          <w:lang w:eastAsia="ko-KR"/>
        </w:rPr>
        <w:t xml:space="preserve">Χρόνος υποχρεωτικής συντήρησης </w:t>
      </w:r>
      <w:r w:rsidRPr="000C05DC">
        <w:rPr>
          <w:rFonts w:eastAsia="Batang" w:cs="Arial"/>
          <w:sz w:val="24"/>
          <w:szCs w:val="24"/>
          <w:lang w:eastAsia="ko-KR"/>
        </w:rPr>
        <w:t>Υποέργου</w:t>
      </w:r>
      <w:bookmarkEnd w:id="429"/>
      <w:bookmarkEnd w:id="430"/>
      <w:bookmarkEnd w:id="431"/>
      <w:bookmarkEnd w:id="432"/>
      <w:bookmarkEnd w:id="433"/>
      <w:bookmarkEnd w:id="434"/>
      <w:bookmarkEnd w:id="435"/>
      <w:bookmarkEnd w:id="436"/>
      <w:bookmarkEnd w:id="437"/>
      <w:bookmarkEnd w:id="438"/>
      <w:bookmarkEnd w:id="439"/>
      <w:bookmarkEnd w:id="440"/>
      <w:r>
        <w:rPr>
          <w:rFonts w:eastAsia="Batang" w:cs="Arial"/>
          <w:sz w:val="24"/>
          <w:szCs w:val="24"/>
          <w:lang w:eastAsia="ko-KR"/>
        </w:rPr>
        <w:t xml:space="preserve"> ή Τμήματος Υποέργου</w:t>
      </w:r>
      <w:bookmarkEnd w:id="441"/>
      <w:bookmarkEnd w:id="442"/>
      <w:bookmarkEnd w:id="443"/>
      <w:bookmarkEnd w:id="444"/>
      <w:bookmarkEnd w:id="445"/>
      <w:bookmarkEnd w:id="446"/>
    </w:p>
    <w:p w:rsidR="00A17FAD" w:rsidRDefault="00785B2D">
      <w:pPr>
        <w:numPr>
          <w:ilvl w:val="0"/>
          <w:numId w:val="13"/>
        </w:numPr>
        <w:tabs>
          <w:tab w:val="left" w:pos="426"/>
        </w:tabs>
        <w:spacing w:before="120" w:after="120" w:line="276" w:lineRule="auto"/>
        <w:ind w:left="142" w:firstLine="0"/>
        <w:jc w:val="both"/>
        <w:rPr>
          <w:rFonts w:ascii="Arial" w:hAnsi="Arial" w:cs="Arial"/>
        </w:rPr>
      </w:pPr>
      <w:r>
        <w:rPr>
          <w:rFonts w:ascii="Arial" w:hAnsi="Arial" w:cs="Arial"/>
        </w:rPr>
        <w:t>Επιπροσθέτως των οριζομένων στη  Σύμβαση, ο</w:t>
      </w:r>
      <w:r w:rsidRPr="00FB139C">
        <w:rPr>
          <w:rFonts w:ascii="Arial" w:hAnsi="Arial" w:cs="Arial"/>
        </w:rPr>
        <w:t xml:space="preserve"> χρόνος εγγύησης, μετά την πάροδο του οποίου διενεργείται η </w:t>
      </w:r>
      <w:r w:rsidRPr="00A07A38">
        <w:rPr>
          <w:rFonts w:ascii="Arial" w:hAnsi="Arial" w:cs="Arial"/>
        </w:rPr>
        <w:t>Οριστική Παραλαβή</w:t>
      </w:r>
      <w:r w:rsidRPr="00FB139C">
        <w:rPr>
          <w:rFonts w:ascii="Arial" w:hAnsi="Arial" w:cs="Arial"/>
        </w:rPr>
        <w:t xml:space="preserve">, συμφωνείται σε δεκαπέντε (15) μήνες. Κατά το χρόνο αυτό ο </w:t>
      </w:r>
      <w:r>
        <w:rPr>
          <w:rFonts w:ascii="Arial" w:hAnsi="Arial" w:cs="Arial"/>
        </w:rPr>
        <w:t>Εργολάβος</w:t>
      </w:r>
      <w:r w:rsidRPr="00FB139C">
        <w:rPr>
          <w:rFonts w:ascii="Arial" w:hAnsi="Arial" w:cs="Arial"/>
        </w:rPr>
        <w:t xml:space="preserve"> φέρει τον κίνδυνο του </w:t>
      </w:r>
      <w:r>
        <w:rPr>
          <w:rFonts w:ascii="Arial" w:hAnsi="Arial" w:cs="Arial"/>
        </w:rPr>
        <w:t>Υποέργου/ του Τμήματος αυτού</w:t>
      </w:r>
      <w:r w:rsidR="006D2041">
        <w:rPr>
          <w:rFonts w:ascii="Arial" w:hAnsi="Arial" w:cs="Arial"/>
        </w:rPr>
        <w:t>,</w:t>
      </w:r>
      <w:r>
        <w:rPr>
          <w:rFonts w:ascii="Arial" w:hAnsi="Arial" w:cs="Arial"/>
        </w:rPr>
        <w:t xml:space="preserve"> </w:t>
      </w:r>
      <w:r w:rsidRPr="00FB139C">
        <w:rPr>
          <w:rFonts w:ascii="Arial" w:hAnsi="Arial" w:cs="Arial"/>
        </w:rPr>
        <w:t xml:space="preserve">περιλαμβανομένης της αποκατάστασης των ζημιών στο </w:t>
      </w:r>
      <w:r>
        <w:rPr>
          <w:rFonts w:ascii="Arial" w:hAnsi="Arial" w:cs="Arial"/>
        </w:rPr>
        <w:t>Υποέργο / Τμήμα Υποέργου</w:t>
      </w:r>
      <w:r w:rsidRPr="00FB139C">
        <w:rPr>
          <w:rFonts w:ascii="Arial" w:hAnsi="Arial" w:cs="Arial"/>
        </w:rPr>
        <w:t xml:space="preserve"> που προκλήθηκαν από τρίτους και των ζημιών σε τρίτους και υποχρεούται στην τακτική από την χρήση αλλά και στην έκτακτη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Υποέργου</w:t>
      </w:r>
      <w:r w:rsidRPr="00FB139C">
        <w:rPr>
          <w:rFonts w:ascii="Arial" w:hAnsi="Arial" w:cs="Arial"/>
          <w:b/>
        </w:rPr>
        <w:t xml:space="preserve">. </w:t>
      </w:r>
      <w:r w:rsidRPr="00FB139C">
        <w:rPr>
          <w:rFonts w:ascii="Arial" w:hAnsi="Arial" w:cs="Arial"/>
        </w:rPr>
        <w:t xml:space="preserve">Σε ειδικές περιπτώσεις μπορεί να ορίζεται μεγαλύτερος χρόνος εγγύησης. Ο χρόνος εγγύησης αρχίζει από τη Βεβαίωση Ολοκλήρωσης Εργασιών του </w:t>
      </w:r>
      <w:r>
        <w:rPr>
          <w:rFonts w:ascii="Arial" w:hAnsi="Arial" w:cs="Arial"/>
        </w:rPr>
        <w:t>Υποέργου</w:t>
      </w:r>
      <w:r w:rsidRPr="00FB139C">
        <w:rPr>
          <w:rFonts w:ascii="Arial" w:hAnsi="Arial" w:cs="Arial"/>
        </w:rPr>
        <w:t xml:space="preserve"> </w:t>
      </w:r>
      <w:r>
        <w:rPr>
          <w:rFonts w:ascii="Arial" w:hAnsi="Arial" w:cs="Arial"/>
        </w:rPr>
        <w:t xml:space="preserve">ή του Τμήματος αυτού </w:t>
      </w:r>
      <w:r w:rsidRPr="00FB139C">
        <w:rPr>
          <w:rFonts w:ascii="Arial" w:hAnsi="Arial" w:cs="Arial"/>
        </w:rPr>
        <w:t xml:space="preserve">από τον Εργοδότη με την προϋπόθεση ότι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Υποέργου/Τμήματος Υποέργου</w:t>
      </w:r>
      <w:r w:rsidRPr="00FB139C">
        <w:rPr>
          <w:rFonts w:ascii="Arial" w:hAnsi="Arial" w:cs="Arial"/>
        </w:rPr>
        <w:t xml:space="preserve"> μέσα σε δέκα πέντε (15) εργάσιμες ημέρες από την κοινοποίηση της Βεβαίωσης Ολοκλήρωσης Εργασιών του </w:t>
      </w:r>
      <w:r>
        <w:rPr>
          <w:rFonts w:ascii="Arial" w:hAnsi="Arial" w:cs="Arial"/>
        </w:rPr>
        <w:t>Υποέργου/Τμήματος Υποέργου</w:t>
      </w:r>
      <w:r w:rsidRPr="00FB139C">
        <w:rPr>
          <w:rFonts w:ascii="Arial" w:hAnsi="Arial" w:cs="Arial"/>
        </w:rPr>
        <w:t xml:space="preserve">, άλλως από την ημερομηνία που κοινοποιήθηκε στον </w:t>
      </w:r>
      <w:r w:rsidRPr="00FB139C">
        <w:rPr>
          <w:rFonts w:ascii="Arial" w:hAnsi="Arial" w:cs="Arial"/>
        </w:rPr>
        <w:lastRenderedPageBreak/>
        <w:t>Εργοδότη η τελική επιμέτρηση που συντάχθηκε από την Ελέγχουσα Επιχειρησιακή Μονάδα.</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Κατά τη διάρκεια του χρόνου εγγύησης και υποχρεωτικής συντήρησης ο </w:t>
      </w:r>
      <w:r>
        <w:rPr>
          <w:rFonts w:ascii="Arial" w:hAnsi="Arial" w:cs="Arial"/>
        </w:rPr>
        <w:t>Εργολάβος</w:t>
      </w:r>
      <w:r w:rsidRPr="00FB139C">
        <w:rPr>
          <w:rFonts w:ascii="Arial" w:hAnsi="Arial" w:cs="Arial"/>
        </w:rPr>
        <w:t xml:space="preserve"> είναι υποχρεωμένος να επιθεωρεί τακτικά το </w:t>
      </w:r>
      <w:r>
        <w:rPr>
          <w:rFonts w:ascii="Arial" w:hAnsi="Arial" w:cs="Arial"/>
        </w:rPr>
        <w:t>Υποέργο /Τμήμα αυτού</w:t>
      </w:r>
      <w:r w:rsidRPr="00FB139C">
        <w:rPr>
          <w:rFonts w:ascii="Arial" w:hAnsi="Arial" w:cs="Arial"/>
        </w:rPr>
        <w:t xml:space="preserve">, να το διατηρεί σε </w:t>
      </w:r>
      <w:proofErr w:type="spellStart"/>
      <w:r w:rsidRPr="00FB139C">
        <w:rPr>
          <w:rFonts w:ascii="Arial" w:hAnsi="Arial" w:cs="Arial"/>
        </w:rPr>
        <w:t>καθ΄</w:t>
      </w:r>
      <w:proofErr w:type="spellEnd"/>
      <w:r w:rsidRPr="00FB139C">
        <w:rPr>
          <w:rFonts w:ascii="Arial" w:hAnsi="Arial" w:cs="Arial"/>
        </w:rPr>
        <w:t xml:space="preserve"> όλα καλή κατάσταση και να αποκαθιστά κάθε βλάβη, ζημία ή απώλεια. Εργασίες για την αποκατάσταση βλαβών ζημιών ή απωλειών εκτελούνται το ταχύτερο δυνατόν από τον </w:t>
      </w:r>
      <w:r>
        <w:rPr>
          <w:rFonts w:ascii="Arial" w:hAnsi="Arial" w:cs="Arial"/>
        </w:rPr>
        <w:t>Εργολάβο</w:t>
      </w:r>
      <w:r w:rsidRPr="00FB139C">
        <w:rPr>
          <w:rFonts w:ascii="Arial" w:hAnsi="Arial" w:cs="Arial"/>
        </w:rPr>
        <w:t xml:space="preserve"> με δική του ευθύνη, επιμέλεια και δαπάνες, μετά από προηγούμενη έγκριση του Εργοδότη.  </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Αν ο </w:t>
      </w:r>
      <w:r>
        <w:rPr>
          <w:rFonts w:ascii="Arial" w:hAnsi="Arial" w:cs="Arial"/>
        </w:rPr>
        <w:t>Εργολάβος</w:t>
      </w:r>
      <w:r w:rsidRPr="00FB139C">
        <w:rPr>
          <w:rFonts w:ascii="Arial" w:hAnsi="Arial" w:cs="Arial"/>
        </w:rPr>
        <w:t xml:space="preserve"> παραλείπει τις υποχρεώσεις του για 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αυτού</w:t>
      </w:r>
      <w:r w:rsidRPr="00FB139C">
        <w:rPr>
          <w:rFonts w:ascii="Arial" w:hAnsi="Arial" w:cs="Arial"/>
        </w:rPr>
        <w:t xml:space="preserve"> κατά το χρόνο εγγύησης, οι απαραίτητες εργασίες μπορεί να εκτελεσθούν από τον Εργοδότη σε βάρος και για λογαριασμό του υπόχρεου </w:t>
      </w:r>
      <w:r>
        <w:rPr>
          <w:rFonts w:ascii="Arial" w:hAnsi="Arial" w:cs="Arial"/>
        </w:rPr>
        <w:t>Εργολάβου</w:t>
      </w:r>
      <w:r w:rsidRPr="00FB139C">
        <w:rPr>
          <w:rFonts w:ascii="Arial" w:hAnsi="Arial" w:cs="Arial"/>
        </w:rPr>
        <w:t>.</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Στην </w:t>
      </w:r>
      <w:r w:rsidRPr="00A07A38">
        <w:rPr>
          <w:rFonts w:ascii="Arial" w:hAnsi="Arial" w:cs="Arial"/>
        </w:rPr>
        <w:t>Οριστική Παραλαβή</w:t>
      </w:r>
      <w:r w:rsidRPr="00FB139C">
        <w:rPr>
          <w:rFonts w:ascii="Arial" w:hAnsi="Arial" w:cs="Arial"/>
        </w:rPr>
        <w:t xml:space="preserve"> εφαρμόζεται ανάλογα η διαδικασία του παραπάνω άρθρου.</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Μετά την </w:t>
      </w:r>
      <w:r w:rsidRPr="00A07A38">
        <w:rPr>
          <w:rFonts w:ascii="Arial" w:hAnsi="Arial" w:cs="Arial"/>
        </w:rPr>
        <w:t>Οριστική Παραλαβή</w:t>
      </w:r>
      <w:r w:rsidRPr="00FB139C">
        <w:rPr>
          <w:rFonts w:ascii="Arial" w:hAnsi="Arial" w:cs="Arial"/>
        </w:rPr>
        <w:t xml:space="preserve"> ο </w:t>
      </w:r>
      <w:r>
        <w:rPr>
          <w:rFonts w:ascii="Arial" w:hAnsi="Arial" w:cs="Arial"/>
        </w:rPr>
        <w:t>Εργολάβος</w:t>
      </w:r>
      <w:r w:rsidRPr="00FB139C" w:rsidDel="00E93BFA">
        <w:rPr>
          <w:rFonts w:ascii="Arial" w:hAnsi="Arial" w:cs="Arial"/>
        </w:rPr>
        <w:t xml:space="preserve"> </w:t>
      </w:r>
      <w:r w:rsidRPr="00FB139C">
        <w:rPr>
          <w:rFonts w:ascii="Arial" w:hAnsi="Arial" w:cs="Arial"/>
        </w:rPr>
        <w:t>ευθύνεται κατά τις διατάξεις του Αστικού Κώδικα (άρθρο 692 ΑΚ).</w:t>
      </w:r>
    </w:p>
    <w:p w:rsidR="00A17FAD" w:rsidRDefault="00785B2D">
      <w:pPr>
        <w:tabs>
          <w:tab w:val="left" w:pos="-2552"/>
        </w:tabs>
        <w:spacing w:before="120" w:after="120" w:line="276" w:lineRule="auto"/>
        <w:ind w:left="142"/>
        <w:jc w:val="both"/>
        <w:rPr>
          <w:rFonts w:cs="Arial"/>
        </w:rPr>
      </w:pPr>
      <w:r>
        <w:rPr>
          <w:rFonts w:ascii="Arial" w:eastAsia="Batang" w:hAnsi="Arial" w:cs="Arial"/>
          <w:lang w:eastAsia="ko-KR"/>
        </w:rPr>
        <w:t>6</w:t>
      </w:r>
      <w:r w:rsidRPr="00FB139C">
        <w:rPr>
          <w:rFonts w:ascii="Arial" w:eastAsia="Batang" w:hAnsi="Arial" w:cs="Arial"/>
          <w:b/>
          <w:lang w:eastAsia="ko-KR"/>
        </w:rPr>
        <w:t xml:space="preserve">. </w:t>
      </w:r>
      <w:r w:rsidRPr="00FB139C">
        <w:rPr>
          <w:rFonts w:ascii="Arial" w:hAnsi="Arial" w:cs="Arial"/>
        </w:rPr>
        <w:t xml:space="preserve">Οι παραπάνω παράγραφοι ισχύουν και εφαρμόζονται αναλόγως και στην περίπτωση λύσης </w:t>
      </w:r>
      <w:r w:rsidRPr="00FA59FB">
        <w:rPr>
          <w:rFonts w:ascii="Arial" w:hAnsi="Arial" w:cs="Arial"/>
        </w:rPr>
        <w:t>της Σύμβασης</w:t>
      </w:r>
      <w:r>
        <w:rPr>
          <w:rFonts w:ascii="Arial" w:hAnsi="Arial" w:cs="Arial"/>
        </w:rPr>
        <w:t xml:space="preserve"> κατά τα οριζόμενα σε αυτήν.</w:t>
      </w:r>
    </w:p>
    <w:p w:rsidR="00785B2D" w:rsidRPr="00785B2D" w:rsidRDefault="00785B2D" w:rsidP="00785B2D">
      <w:pPr>
        <w:tabs>
          <w:tab w:val="left" w:pos="-2552"/>
        </w:tabs>
        <w:spacing w:before="120" w:after="120" w:line="360" w:lineRule="auto"/>
        <w:jc w:val="both"/>
        <w:rPr>
          <w:rFonts w:cs="Arial"/>
        </w:rPr>
        <w:sectPr w:rsidR="00785B2D" w:rsidRPr="00785B2D" w:rsidSect="00785B2D">
          <w:footerReference w:type="default" r:id="rId17"/>
          <w:footerReference w:type="first" r:id="rId18"/>
          <w:type w:val="continuous"/>
          <w:pgSz w:w="11906" w:h="16838" w:code="9"/>
          <w:pgMar w:top="1440" w:right="1133" w:bottom="1440" w:left="1134" w:header="737" w:footer="964" w:gutter="0"/>
          <w:cols w:space="720"/>
          <w:titlePg/>
        </w:sectPr>
      </w:pPr>
    </w:p>
    <w:p w:rsidR="00785B2D" w:rsidRPr="00FB139C" w:rsidRDefault="00785B2D" w:rsidP="002A396A">
      <w:pPr>
        <w:pStyle w:val="2"/>
        <w:numPr>
          <w:ilvl w:val="1"/>
          <w:numId w:val="38"/>
        </w:numPr>
        <w:spacing w:after="0"/>
        <w:ind w:hanging="852"/>
        <w:jc w:val="both"/>
        <w:rPr>
          <w:rFonts w:cs="Arial"/>
          <w:b w:val="0"/>
        </w:rPr>
      </w:pPr>
      <w:bookmarkStart w:id="447" w:name="_Toc422663722"/>
      <w:bookmarkStart w:id="448" w:name="_Toc424293382"/>
      <w:bookmarkStart w:id="449" w:name="_Toc516565578"/>
      <w:r w:rsidRPr="00FB139C">
        <w:rPr>
          <w:rFonts w:cs="Arial"/>
        </w:rPr>
        <w:lastRenderedPageBreak/>
        <w:t xml:space="preserve">Λοιπές Υποχρεώσεις </w:t>
      </w:r>
      <w:bookmarkEnd w:id="447"/>
      <w:r>
        <w:rPr>
          <w:rFonts w:cs="Arial"/>
        </w:rPr>
        <w:t>Εργολάβου</w:t>
      </w:r>
      <w:bookmarkEnd w:id="448"/>
      <w:bookmarkEnd w:id="449"/>
      <w:r w:rsidRPr="00FB139C">
        <w:rPr>
          <w:rFonts w:cs="Arial"/>
        </w:rPr>
        <w:t xml:space="preserve"> </w:t>
      </w:r>
    </w:p>
    <w:p w:rsidR="00785B2D" w:rsidRPr="00FB139C" w:rsidRDefault="00785B2D" w:rsidP="00785B2D">
      <w:pPr>
        <w:pStyle w:val="af7"/>
        <w:ind w:left="142"/>
        <w:rPr>
          <w:rFonts w:ascii="Arial" w:hAnsi="Arial" w:cs="Arial"/>
          <w:b/>
          <w:color w:val="00B0F0"/>
          <w:sz w:val="26"/>
          <w:szCs w:val="26"/>
        </w:rPr>
      </w:pPr>
    </w:p>
    <w:p w:rsidR="00785B2D" w:rsidRPr="00FB139C" w:rsidRDefault="00785B2D" w:rsidP="002A396A">
      <w:pPr>
        <w:pStyle w:val="af7"/>
        <w:numPr>
          <w:ilvl w:val="1"/>
          <w:numId w:val="38"/>
        </w:numPr>
        <w:spacing w:after="160" w:line="259" w:lineRule="auto"/>
        <w:ind w:left="142"/>
        <w:contextualSpacing/>
        <w:rPr>
          <w:rFonts w:ascii="Arial" w:hAnsi="Arial" w:cs="Arial"/>
          <w:b/>
          <w:vanish/>
          <w:sz w:val="26"/>
          <w:szCs w:val="26"/>
        </w:rPr>
      </w:pPr>
    </w:p>
    <w:p w:rsidR="00785B2D" w:rsidRPr="00424109" w:rsidRDefault="00785B2D" w:rsidP="002A396A">
      <w:pPr>
        <w:pStyle w:val="af7"/>
        <w:numPr>
          <w:ilvl w:val="1"/>
          <w:numId w:val="27"/>
        </w:numPr>
        <w:spacing w:after="160" w:line="259" w:lineRule="auto"/>
        <w:contextualSpacing/>
        <w:rPr>
          <w:rFonts w:ascii="Arial" w:hAnsi="Arial" w:cs="Arial"/>
          <w:b/>
          <w:vanish/>
          <w:sz w:val="26"/>
          <w:szCs w:val="26"/>
        </w:rPr>
      </w:pPr>
    </w:p>
    <w:p w:rsidR="00785B2D" w:rsidRPr="00424109" w:rsidRDefault="00785B2D" w:rsidP="002A396A">
      <w:pPr>
        <w:pStyle w:val="af7"/>
        <w:numPr>
          <w:ilvl w:val="2"/>
          <w:numId w:val="27"/>
        </w:numPr>
        <w:tabs>
          <w:tab w:val="clear" w:pos="1004"/>
          <w:tab w:val="num" w:pos="720"/>
        </w:tabs>
        <w:spacing w:after="160" w:line="259" w:lineRule="auto"/>
        <w:ind w:left="720" w:hanging="436"/>
        <w:contextualSpacing/>
        <w:rPr>
          <w:rFonts w:ascii="Arial" w:hAnsi="Arial" w:cs="Arial"/>
          <w:b/>
          <w:sz w:val="26"/>
          <w:szCs w:val="26"/>
        </w:rPr>
      </w:pPr>
      <w:r w:rsidRPr="00F0635C">
        <w:rPr>
          <w:rFonts w:ascii="Arial" w:hAnsi="Arial" w:cs="Arial"/>
          <w:b/>
          <w:sz w:val="26"/>
          <w:szCs w:val="26"/>
        </w:rPr>
        <w:t>Υλικά -Δικαιολογημένη Ελάττωση Ποσοτήτων Υλικών (Φύρα)</w:t>
      </w:r>
    </w:p>
    <w:p w:rsidR="00785B2D" w:rsidRPr="00424109" w:rsidRDefault="00785B2D" w:rsidP="00785B2D">
      <w:pPr>
        <w:pStyle w:val="af7"/>
        <w:rPr>
          <w:rFonts w:ascii="Arial" w:hAnsi="Arial" w:cs="Arial"/>
          <w:b/>
          <w:sz w:val="26"/>
          <w:szCs w:val="26"/>
          <w:lang w:eastAsia="en-US"/>
        </w:rPr>
      </w:pPr>
    </w:p>
    <w:p w:rsidR="00785B2D" w:rsidRPr="00FB139C" w:rsidRDefault="00785B2D" w:rsidP="002A396A">
      <w:pPr>
        <w:pStyle w:val="af7"/>
        <w:numPr>
          <w:ilvl w:val="1"/>
          <w:numId w:val="38"/>
        </w:numPr>
        <w:spacing w:after="160" w:line="259" w:lineRule="auto"/>
        <w:ind w:left="142"/>
        <w:contextualSpacing/>
        <w:rPr>
          <w:rFonts w:ascii="Arial" w:hAnsi="Arial" w:cs="Arial"/>
          <w:b/>
          <w:vanish/>
          <w:sz w:val="26"/>
          <w:szCs w:val="26"/>
        </w:rPr>
      </w:pPr>
    </w:p>
    <w:p w:rsidR="00785B2D" w:rsidRPr="00424109" w:rsidRDefault="00785B2D" w:rsidP="002A396A">
      <w:pPr>
        <w:pStyle w:val="af7"/>
        <w:keepNext/>
        <w:numPr>
          <w:ilvl w:val="1"/>
          <w:numId w:val="37"/>
        </w:numPr>
        <w:spacing w:before="240" w:after="120" w:line="360" w:lineRule="auto"/>
        <w:jc w:val="both"/>
        <w:outlineLvl w:val="1"/>
        <w:rPr>
          <w:rFonts w:ascii="Arial" w:eastAsia="Batang" w:hAnsi="Arial" w:cs="Arial"/>
          <w:b/>
          <w:vanish/>
          <w:lang w:eastAsia="ko-KR"/>
        </w:rPr>
      </w:pPr>
      <w:bookmarkStart w:id="450" w:name="_Toc424293383"/>
      <w:bookmarkStart w:id="451" w:name="_Toc424293447"/>
      <w:bookmarkStart w:id="452" w:name="_Toc424294385"/>
      <w:bookmarkStart w:id="453" w:name="_Toc424740746"/>
      <w:bookmarkStart w:id="454" w:name="_Toc424918419"/>
      <w:bookmarkStart w:id="455" w:name="_Toc516564420"/>
      <w:bookmarkStart w:id="456" w:name="_Toc516565579"/>
      <w:bookmarkEnd w:id="450"/>
      <w:bookmarkEnd w:id="451"/>
      <w:bookmarkEnd w:id="452"/>
      <w:bookmarkEnd w:id="453"/>
      <w:bookmarkEnd w:id="454"/>
      <w:bookmarkEnd w:id="455"/>
      <w:bookmarkEnd w:id="456"/>
    </w:p>
    <w:p w:rsidR="00785B2D" w:rsidRPr="00424109" w:rsidRDefault="00785B2D" w:rsidP="002A396A">
      <w:pPr>
        <w:pStyle w:val="af7"/>
        <w:keepNext/>
        <w:numPr>
          <w:ilvl w:val="2"/>
          <w:numId w:val="37"/>
        </w:numPr>
        <w:spacing w:before="240" w:after="120" w:line="360" w:lineRule="auto"/>
        <w:jc w:val="both"/>
        <w:outlineLvl w:val="1"/>
        <w:rPr>
          <w:rFonts w:ascii="Arial" w:eastAsia="Batang" w:hAnsi="Arial" w:cs="Arial"/>
          <w:b/>
          <w:vanish/>
          <w:lang w:eastAsia="ko-KR"/>
        </w:rPr>
      </w:pPr>
      <w:bookmarkStart w:id="457" w:name="_Toc424293384"/>
      <w:bookmarkStart w:id="458" w:name="_Toc424293448"/>
      <w:bookmarkStart w:id="459" w:name="_Toc424294386"/>
      <w:bookmarkStart w:id="460" w:name="_Toc424740747"/>
      <w:bookmarkStart w:id="461" w:name="_Toc424918420"/>
      <w:bookmarkStart w:id="462" w:name="_Toc516564421"/>
      <w:bookmarkStart w:id="463" w:name="_Toc516565580"/>
      <w:bookmarkEnd w:id="457"/>
      <w:bookmarkEnd w:id="458"/>
      <w:bookmarkEnd w:id="459"/>
      <w:bookmarkEnd w:id="460"/>
      <w:bookmarkEnd w:id="461"/>
      <w:bookmarkEnd w:id="462"/>
      <w:bookmarkEnd w:id="463"/>
    </w:p>
    <w:p w:rsidR="00785B2D" w:rsidRPr="00954BD0" w:rsidRDefault="00785B2D" w:rsidP="002A396A">
      <w:pPr>
        <w:pStyle w:val="2"/>
        <w:numPr>
          <w:ilvl w:val="3"/>
          <w:numId w:val="37"/>
        </w:numPr>
        <w:spacing w:before="240" w:after="120" w:line="360" w:lineRule="auto"/>
        <w:ind w:hanging="436"/>
        <w:jc w:val="both"/>
        <w:rPr>
          <w:rFonts w:eastAsia="Batang" w:cs="Arial"/>
          <w:b w:val="0"/>
          <w:sz w:val="24"/>
          <w:szCs w:val="24"/>
          <w:lang w:eastAsia="ko-KR"/>
        </w:rPr>
      </w:pPr>
      <w:bookmarkStart w:id="464" w:name="_Toc422233122"/>
      <w:bookmarkStart w:id="465" w:name="_Toc422234059"/>
      <w:bookmarkStart w:id="466" w:name="_Toc422234461"/>
      <w:bookmarkStart w:id="467" w:name="_Toc422332309"/>
      <w:bookmarkStart w:id="468" w:name="_Toc422385863"/>
      <w:bookmarkStart w:id="469" w:name="_Toc422387819"/>
      <w:bookmarkStart w:id="470" w:name="_Toc422404465"/>
      <w:bookmarkStart w:id="471" w:name="_Toc422484029"/>
      <w:bookmarkStart w:id="472" w:name="_Toc422663723"/>
      <w:bookmarkStart w:id="473" w:name="_Toc424221835"/>
      <w:r w:rsidRPr="00954BD0">
        <w:rPr>
          <w:rFonts w:eastAsia="Batang" w:cs="Arial"/>
          <w:sz w:val="24"/>
          <w:szCs w:val="24"/>
          <w:lang w:eastAsia="ko-KR"/>
        </w:rPr>
        <w:t xml:space="preserve">  </w:t>
      </w:r>
      <w:bookmarkStart w:id="474" w:name="_Toc424293385"/>
      <w:bookmarkStart w:id="475" w:name="_Toc424293449"/>
      <w:bookmarkStart w:id="476" w:name="_Toc424294387"/>
      <w:bookmarkStart w:id="477" w:name="_Toc424918421"/>
      <w:bookmarkStart w:id="478" w:name="_Toc516565581"/>
      <w:r w:rsidRPr="00954BD0">
        <w:rPr>
          <w:rFonts w:eastAsia="Batang" w:cs="Arial"/>
          <w:sz w:val="24"/>
          <w:szCs w:val="24"/>
          <w:lang w:eastAsia="ko-KR"/>
        </w:rPr>
        <w:t xml:space="preserve">Υλικά </w:t>
      </w:r>
      <w:r>
        <w:rPr>
          <w:rFonts w:eastAsia="Batang" w:cs="Arial"/>
          <w:sz w:val="24"/>
          <w:szCs w:val="24"/>
          <w:lang w:eastAsia="ko-KR"/>
        </w:rPr>
        <w:t>Εργοδότη</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A17FAD"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κάθε μήνα πριν την έκδοση του μηνιαίου λογαριασμού να επιστρέφει στις αποθήκες του </w:t>
      </w:r>
      <w:r>
        <w:rPr>
          <w:rFonts w:ascii="Arial" w:hAnsi="Arial" w:cs="Arial"/>
        </w:rPr>
        <w:t>Εργοδότη</w:t>
      </w:r>
      <w:r w:rsidRPr="00FB139C">
        <w:rPr>
          <w:rFonts w:ascii="Arial" w:hAnsi="Arial" w:cs="Arial"/>
        </w:rPr>
        <w:t xml:space="preserve"> που ορίζονται στους παρακάτω πίνακες όλα τα </w:t>
      </w:r>
      <w:proofErr w:type="spellStart"/>
      <w:r w:rsidRPr="00FB139C">
        <w:rPr>
          <w:rFonts w:ascii="Arial" w:hAnsi="Arial" w:cs="Arial"/>
        </w:rPr>
        <w:t>αποξηλωμένα</w:t>
      </w:r>
      <w:proofErr w:type="spellEnd"/>
      <w:r w:rsidRPr="00FB139C">
        <w:rPr>
          <w:rFonts w:ascii="Arial" w:hAnsi="Arial" w:cs="Arial"/>
        </w:rPr>
        <w:t xml:space="preserve"> υλικά που αναλογούν στις εργασίες οι οποίες  εκτελέστηκαν και επιμετρήθηκαν τον προηγούμενο μήνα.</w:t>
      </w:r>
    </w:p>
    <w:p w:rsidR="00A17FAD" w:rsidRDefault="00785B2D">
      <w:pPr>
        <w:spacing w:line="276" w:lineRule="auto"/>
        <w:ind w:left="284"/>
        <w:jc w:val="both"/>
        <w:rPr>
          <w:rFonts w:ascii="Arial" w:hAnsi="Arial" w:cs="Arial"/>
        </w:rPr>
      </w:pPr>
      <w:r w:rsidRPr="00FB139C">
        <w:rPr>
          <w:rFonts w:ascii="Arial" w:hAnsi="Arial" w:cs="Arial"/>
        </w:rPr>
        <w:t xml:space="preserve">Με τη συμπλήρωση τριών μηνών από την έναρξη </w:t>
      </w:r>
      <w:r>
        <w:rPr>
          <w:rFonts w:ascii="Arial" w:hAnsi="Arial" w:cs="Arial"/>
        </w:rPr>
        <w:t xml:space="preserve">κάθε </w:t>
      </w:r>
      <w:r w:rsidRPr="002103FE">
        <w:rPr>
          <w:rFonts w:ascii="Arial" w:hAnsi="Arial" w:cs="Arial"/>
        </w:rPr>
        <w:t>Υποέργου/ Τμήματος Υποέργου</w:t>
      </w:r>
      <w:r w:rsidRPr="00FB139C">
        <w:rPr>
          <w:rFonts w:ascii="Arial" w:hAnsi="Arial" w:cs="Arial"/>
        </w:rPr>
        <w:t xml:space="preserve"> και σε κάθε επόμενο τρίμηνο ο </w:t>
      </w:r>
      <w:r>
        <w:rPr>
          <w:rFonts w:ascii="Arial" w:hAnsi="Arial" w:cs="Arial"/>
        </w:rPr>
        <w:t>Εργολάβος</w:t>
      </w:r>
      <w:r w:rsidRPr="00FB139C">
        <w:rPr>
          <w:rFonts w:ascii="Arial" w:hAnsi="Arial" w:cs="Arial"/>
        </w:rPr>
        <w:t xml:space="preserve"> οφείλει να προχωρήσει σε έλεγχο του ισοζυγίου των υλικών που έχουν χρησιμοποιηθεί κατά την εκτέλεση των εργασιών του τελευταίου τριμήνου και να παραδίδει </w:t>
      </w:r>
      <w:r>
        <w:rPr>
          <w:rFonts w:ascii="Arial" w:hAnsi="Arial" w:cs="Arial"/>
        </w:rPr>
        <w:t xml:space="preserve">σε ηλεκτρονική μορφή </w:t>
      </w:r>
      <w:r w:rsidRPr="00FB139C">
        <w:rPr>
          <w:rFonts w:ascii="Arial" w:hAnsi="Arial" w:cs="Arial"/>
        </w:rPr>
        <w:t>συγκεντρωτικό πίνακα υλικών που παραμένουν στη Αποθήκη του.</w:t>
      </w:r>
      <w:r>
        <w:rPr>
          <w:rFonts w:ascii="Arial" w:hAnsi="Arial" w:cs="Arial"/>
        </w:rPr>
        <w:t xml:space="preserve"> Ο Εργοδότης διατηρεί το δικαίωμα της πληροφόρησής του επί του θέματος και σε όποια άλλη χρονική στιγμή κρίνει αυτός απαραίτητο.</w:t>
      </w:r>
    </w:p>
    <w:p w:rsidR="00A17FAD" w:rsidRDefault="00785B2D">
      <w:pPr>
        <w:spacing w:line="276" w:lineRule="auto"/>
        <w:ind w:left="284"/>
        <w:jc w:val="both"/>
        <w:rPr>
          <w:rFonts w:ascii="Arial" w:hAnsi="Arial" w:cs="Arial"/>
        </w:rPr>
      </w:pPr>
      <w:r w:rsidRPr="00FB139C">
        <w:rPr>
          <w:rFonts w:ascii="Arial" w:hAnsi="Arial" w:cs="Arial"/>
        </w:rPr>
        <w:t xml:space="preserve">Με την ολοκλήρωση όλων των εργασιών </w:t>
      </w:r>
      <w:r>
        <w:rPr>
          <w:rFonts w:ascii="Arial" w:hAnsi="Arial" w:cs="Arial"/>
        </w:rPr>
        <w:t>κάθε Υποέργου</w:t>
      </w:r>
      <w:r w:rsidRPr="00FB139C">
        <w:rPr>
          <w:rFonts w:ascii="Arial" w:hAnsi="Arial" w:cs="Arial"/>
        </w:rPr>
        <w:t xml:space="preserve"> </w:t>
      </w:r>
      <w:r>
        <w:rPr>
          <w:rFonts w:ascii="Arial" w:hAnsi="Arial" w:cs="Arial"/>
        </w:rPr>
        <w:t xml:space="preserve">/Τμήματος Υποέργου </w:t>
      </w:r>
      <w:r w:rsidRPr="00FB139C">
        <w:rPr>
          <w:rFonts w:ascii="Arial" w:hAnsi="Arial" w:cs="Arial"/>
        </w:rPr>
        <w:t xml:space="preserve">πραγματοποιείται η οριστική εκκαθάριση και η </w:t>
      </w:r>
      <w:r w:rsidRPr="00A07A38">
        <w:rPr>
          <w:rFonts w:ascii="Arial" w:hAnsi="Arial" w:cs="Arial"/>
        </w:rPr>
        <w:t>Προσωρινή</w:t>
      </w:r>
      <w:r w:rsidRPr="00FB139C">
        <w:rPr>
          <w:rFonts w:ascii="Arial" w:hAnsi="Arial" w:cs="Arial"/>
        </w:rPr>
        <w:t xml:space="preserve"> </w:t>
      </w:r>
      <w:r w:rsidRPr="00A07A38">
        <w:rPr>
          <w:rFonts w:ascii="Arial" w:hAnsi="Arial" w:cs="Arial"/>
        </w:rPr>
        <w:t>Παραλαβή</w:t>
      </w:r>
      <w:r w:rsidRPr="00FB139C">
        <w:rPr>
          <w:rFonts w:ascii="Arial" w:hAnsi="Arial" w:cs="Arial"/>
        </w:rPr>
        <w:t xml:space="preserve"> του </w:t>
      </w:r>
      <w:r>
        <w:rPr>
          <w:rFonts w:ascii="Arial" w:hAnsi="Arial" w:cs="Arial"/>
        </w:rPr>
        <w:t>Υπο</w:t>
      </w:r>
      <w:r w:rsidRPr="00FB139C">
        <w:rPr>
          <w:rFonts w:ascii="Arial" w:hAnsi="Arial" w:cs="Arial"/>
        </w:rPr>
        <w:t>έργου</w:t>
      </w:r>
      <w:r>
        <w:rPr>
          <w:rFonts w:ascii="Arial" w:hAnsi="Arial" w:cs="Arial"/>
        </w:rPr>
        <w:t>/</w:t>
      </w:r>
      <w:r w:rsidRPr="002103FE">
        <w:rPr>
          <w:rFonts w:ascii="Arial" w:hAnsi="Arial" w:cs="Arial"/>
        </w:rPr>
        <w:t xml:space="preserve"> Τμήματος Υποέργου</w:t>
      </w:r>
      <w:r w:rsidRPr="00FB139C">
        <w:rPr>
          <w:rFonts w:ascii="Arial" w:hAnsi="Arial" w:cs="Arial"/>
        </w:rPr>
        <w:t xml:space="preserve"> (εργασίες και υλικά). Σε ότι αφορά την εκκαθάριση των υλικών </w:t>
      </w:r>
      <w:r>
        <w:rPr>
          <w:rFonts w:ascii="Arial" w:hAnsi="Arial" w:cs="Arial"/>
        </w:rPr>
        <w:t>κάθε Υποέργου/</w:t>
      </w:r>
      <w:r w:rsidRPr="00E22C11">
        <w:rPr>
          <w:rFonts w:ascii="Arial" w:hAnsi="Arial" w:cs="Arial"/>
        </w:rPr>
        <w:t>Τμήματος Υποέργου</w:t>
      </w:r>
      <w:r>
        <w:rPr>
          <w:rFonts w:ascii="Arial" w:hAnsi="Arial" w:cs="Arial"/>
        </w:rPr>
        <w:t xml:space="preserve"> </w:t>
      </w:r>
      <w:r w:rsidRPr="00FB139C">
        <w:rPr>
          <w:rFonts w:ascii="Arial" w:hAnsi="Arial" w:cs="Arial"/>
        </w:rPr>
        <w:t xml:space="preserve"> ισχύουν τα παραπάνω αναφερόμενα περί του τριμηνιαίου έλεγχου ισοζυγίου υλικών.  </w:t>
      </w:r>
    </w:p>
    <w:p w:rsidR="00A17FAD"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με την ολοκλήρωση των εργασιών</w:t>
      </w:r>
      <w:r>
        <w:rPr>
          <w:rFonts w:ascii="Arial" w:hAnsi="Arial" w:cs="Arial"/>
        </w:rPr>
        <w:t xml:space="preserve"> κάθε Υποέργου</w:t>
      </w:r>
      <w:r w:rsidRPr="00FB139C">
        <w:rPr>
          <w:rFonts w:ascii="Arial" w:hAnsi="Arial" w:cs="Arial"/>
        </w:rPr>
        <w:t xml:space="preserve"> </w:t>
      </w:r>
      <w:r>
        <w:rPr>
          <w:rFonts w:ascii="Arial" w:hAnsi="Arial" w:cs="Arial"/>
        </w:rPr>
        <w:t>/Τμήματος Υποέργου</w:t>
      </w:r>
      <w:r w:rsidRPr="00FB139C">
        <w:rPr>
          <w:rFonts w:ascii="Arial" w:hAnsi="Arial" w:cs="Arial"/>
        </w:rPr>
        <w:t xml:space="preserve"> οφείλει να επιστρέψει στον </w:t>
      </w:r>
      <w:r>
        <w:rPr>
          <w:rFonts w:ascii="Arial" w:hAnsi="Arial" w:cs="Arial"/>
        </w:rPr>
        <w:t>Εργοδότη</w:t>
      </w:r>
      <w:r w:rsidRPr="00FB139C">
        <w:rPr>
          <w:rFonts w:ascii="Arial" w:hAnsi="Arial" w:cs="Arial"/>
        </w:rPr>
        <w:t xml:space="preserve"> όλα τα αχρησιμοποίητα και </w:t>
      </w:r>
      <w:proofErr w:type="spellStart"/>
      <w:r w:rsidRPr="00FB139C">
        <w:rPr>
          <w:rFonts w:ascii="Arial" w:hAnsi="Arial" w:cs="Arial"/>
        </w:rPr>
        <w:t>αποξηλωμένα</w:t>
      </w:r>
      <w:proofErr w:type="spellEnd"/>
      <w:r w:rsidRPr="00FB139C">
        <w:rPr>
          <w:rFonts w:ascii="Arial" w:hAnsi="Arial" w:cs="Arial"/>
        </w:rPr>
        <w:t xml:space="preserve"> υλικά. Σε αντίθετη περίπτωση</w:t>
      </w:r>
      <w:r>
        <w:rPr>
          <w:rFonts w:ascii="Arial" w:hAnsi="Arial" w:cs="Arial"/>
        </w:rPr>
        <w:t>,</w:t>
      </w:r>
      <w:r w:rsidRPr="00FB139C">
        <w:rPr>
          <w:rFonts w:ascii="Arial" w:hAnsi="Arial" w:cs="Arial"/>
        </w:rPr>
        <w:t xml:space="preserve"> ο </w:t>
      </w:r>
      <w:r>
        <w:rPr>
          <w:rFonts w:ascii="Arial" w:hAnsi="Arial" w:cs="Arial"/>
        </w:rPr>
        <w:t>Εργοδότη</w:t>
      </w:r>
      <w:r w:rsidRPr="00FB139C">
        <w:rPr>
          <w:rFonts w:ascii="Arial" w:hAnsi="Arial" w:cs="Arial"/>
        </w:rPr>
        <w:t xml:space="preserve"> θα προχωρήσει σε παρακράτηση της αξίας των υλικών που </w:t>
      </w:r>
      <w:r>
        <w:rPr>
          <w:rFonts w:ascii="Arial" w:hAnsi="Arial" w:cs="Arial"/>
        </w:rPr>
        <w:t xml:space="preserve">βεβαιώνεται ότι </w:t>
      </w:r>
      <w:r w:rsidRPr="00FB139C">
        <w:rPr>
          <w:rFonts w:ascii="Arial" w:hAnsi="Arial" w:cs="Arial"/>
        </w:rPr>
        <w:t xml:space="preserve">λείπουν από τον τελευταίο λογαριασμό του </w:t>
      </w:r>
      <w:r>
        <w:rPr>
          <w:rFonts w:ascii="Arial" w:hAnsi="Arial" w:cs="Arial"/>
        </w:rPr>
        <w:t>Εργολάβου</w:t>
      </w:r>
      <w:r w:rsidRPr="00FB139C">
        <w:rPr>
          <w:rFonts w:ascii="Arial" w:hAnsi="Arial" w:cs="Arial"/>
        </w:rPr>
        <w:t>.</w:t>
      </w:r>
    </w:p>
    <w:p w:rsidR="00A17FAD" w:rsidRDefault="00785B2D">
      <w:pPr>
        <w:spacing w:line="276" w:lineRule="auto"/>
        <w:ind w:left="284"/>
        <w:jc w:val="both"/>
        <w:rPr>
          <w:rFonts w:ascii="Arial" w:hAnsi="Arial" w:cs="Arial"/>
        </w:rPr>
      </w:pPr>
      <w:r w:rsidRPr="00FB139C">
        <w:rPr>
          <w:rFonts w:ascii="Arial" w:hAnsi="Arial" w:cs="Arial"/>
        </w:rPr>
        <w:t>Επι</w:t>
      </w:r>
      <w:r>
        <w:rPr>
          <w:rFonts w:ascii="Arial" w:hAnsi="Arial" w:cs="Arial"/>
        </w:rPr>
        <w:t>πλέον δε θα γίνεται η έγκριση</w:t>
      </w:r>
      <w:r w:rsidRPr="00FB139C">
        <w:rPr>
          <w:rFonts w:ascii="Arial" w:hAnsi="Arial" w:cs="Arial"/>
        </w:rPr>
        <w:t xml:space="preserve"> του τελευταίου  λογαριασμού</w:t>
      </w:r>
      <w:r>
        <w:rPr>
          <w:rFonts w:ascii="Arial" w:hAnsi="Arial" w:cs="Arial"/>
        </w:rPr>
        <w:t xml:space="preserve"> εργασιών</w:t>
      </w:r>
      <w:r w:rsidRPr="00FB139C">
        <w:rPr>
          <w:rFonts w:ascii="Arial" w:hAnsi="Arial" w:cs="Arial"/>
        </w:rPr>
        <w:t xml:space="preserve">, έως ότου γίνει η τελική εκκαθάριση των υλικών και η επιστροφή των μη χρησιμοποιηθέντων και των </w:t>
      </w:r>
      <w:proofErr w:type="spellStart"/>
      <w:r w:rsidRPr="00FB139C">
        <w:rPr>
          <w:rFonts w:ascii="Arial" w:hAnsi="Arial" w:cs="Arial"/>
        </w:rPr>
        <w:t>αποξηλωμένων</w:t>
      </w:r>
      <w:proofErr w:type="spellEnd"/>
      <w:r w:rsidRPr="00FB139C">
        <w:rPr>
          <w:rFonts w:ascii="Arial" w:hAnsi="Arial" w:cs="Arial"/>
        </w:rPr>
        <w:t xml:space="preserve"> υλικών στις αποθήκες του </w:t>
      </w:r>
      <w:r>
        <w:rPr>
          <w:rFonts w:ascii="Arial" w:hAnsi="Arial" w:cs="Arial"/>
        </w:rPr>
        <w:t>Εργοδότη</w:t>
      </w:r>
      <w:r w:rsidRPr="00FB139C">
        <w:rPr>
          <w:rFonts w:ascii="Arial" w:hAnsi="Arial" w:cs="Arial"/>
        </w:rPr>
        <w:t xml:space="preserve"> που αναφέρονται στους α</w:t>
      </w:r>
      <w:r>
        <w:rPr>
          <w:rFonts w:ascii="Arial" w:hAnsi="Arial" w:cs="Arial"/>
        </w:rPr>
        <w:t>κόλουθους πίνακες</w:t>
      </w:r>
      <w:r w:rsidRPr="00A07A38">
        <w:rPr>
          <w:rFonts w:ascii="Arial" w:hAnsi="Arial" w:cs="Arial"/>
        </w:rPr>
        <w:t xml:space="preserve"> της </w:t>
      </w:r>
      <w:r w:rsidRPr="00951186">
        <w:rPr>
          <w:rFonts w:ascii="Arial" w:hAnsi="Arial" w:cs="Arial"/>
        </w:rPr>
        <w:t>παραγράφου 2.8.2</w:t>
      </w:r>
      <w:r>
        <w:rPr>
          <w:rFonts w:ascii="Arial" w:hAnsi="Arial" w:cs="Arial"/>
        </w:rPr>
        <w:t xml:space="preserve"> ανάλογα </w:t>
      </w:r>
      <w:r w:rsidRPr="00A07A38">
        <w:rPr>
          <w:rFonts w:ascii="Arial" w:hAnsi="Arial" w:cs="Arial"/>
        </w:rPr>
        <w:t>με τον τόπο</w:t>
      </w:r>
      <w:r>
        <w:rPr>
          <w:rFonts w:ascii="Arial" w:hAnsi="Arial" w:cs="Arial"/>
        </w:rPr>
        <w:t xml:space="preserve"> </w:t>
      </w:r>
      <w:r w:rsidRPr="00FB139C">
        <w:rPr>
          <w:rFonts w:ascii="Arial" w:hAnsi="Arial" w:cs="Arial"/>
        </w:rPr>
        <w:t>στο οποίο εκτελούνται οι εκάστοτε εργασίες.</w:t>
      </w:r>
      <w:r w:rsidRPr="00E5378F">
        <w:rPr>
          <w:rFonts w:ascii="Arial" w:hAnsi="Arial" w:cs="Arial"/>
          <w:highlight w:val="green"/>
        </w:rPr>
        <w:t xml:space="preserve"> </w:t>
      </w:r>
    </w:p>
    <w:p w:rsidR="00A17FAD" w:rsidRDefault="00785B2D">
      <w:pPr>
        <w:pStyle w:val="af7"/>
        <w:spacing w:line="276" w:lineRule="auto"/>
        <w:ind w:left="284"/>
        <w:jc w:val="both"/>
        <w:rPr>
          <w:rFonts w:ascii="Arial" w:hAnsi="Arial" w:cs="Arial"/>
        </w:rPr>
      </w:pPr>
      <w:r w:rsidRPr="00E5378F">
        <w:rPr>
          <w:rFonts w:ascii="Arial" w:hAnsi="Arial" w:cs="Arial"/>
        </w:rPr>
        <w:t xml:space="preserve">Σε περίπτωση </w:t>
      </w:r>
      <w:r w:rsidRPr="00776334">
        <w:rPr>
          <w:rFonts w:ascii="Arial" w:hAnsi="Arial" w:cs="Arial"/>
        </w:rPr>
        <w:t>απώλειας</w:t>
      </w:r>
      <w:r>
        <w:rPr>
          <w:rFonts w:ascii="Arial" w:hAnsi="Arial" w:cs="Arial"/>
        </w:rPr>
        <w:t>, βλάβης</w:t>
      </w:r>
      <w:r w:rsidRPr="00776334">
        <w:rPr>
          <w:rFonts w:ascii="Arial" w:hAnsi="Arial" w:cs="Arial"/>
        </w:rPr>
        <w:t xml:space="preserve">  ή ζημίας των </w:t>
      </w:r>
      <w:r>
        <w:rPr>
          <w:rFonts w:ascii="Arial" w:hAnsi="Arial" w:cs="Arial"/>
        </w:rPr>
        <w:t xml:space="preserve">χορηγηθέντων </w:t>
      </w:r>
      <w:r w:rsidRPr="00776334">
        <w:rPr>
          <w:rFonts w:ascii="Arial" w:hAnsi="Arial" w:cs="Arial"/>
        </w:rPr>
        <w:t xml:space="preserve">υλικών από υπαιτιότητα του </w:t>
      </w:r>
      <w:r>
        <w:rPr>
          <w:rFonts w:ascii="Arial" w:hAnsi="Arial" w:cs="Arial"/>
        </w:rPr>
        <w:t>Εργολάβου</w:t>
      </w:r>
      <w:r w:rsidRPr="00776334">
        <w:rPr>
          <w:rFonts w:ascii="Arial" w:hAnsi="Arial" w:cs="Arial"/>
        </w:rPr>
        <w:t xml:space="preserve">, η αξία αυτών των υλικών βαρύνει τον </w:t>
      </w:r>
      <w:r>
        <w:rPr>
          <w:rFonts w:ascii="Arial" w:hAnsi="Arial" w:cs="Arial"/>
        </w:rPr>
        <w:t>Εργολάβο</w:t>
      </w:r>
      <w:r w:rsidRPr="00776334">
        <w:rPr>
          <w:rFonts w:ascii="Arial" w:hAnsi="Arial" w:cs="Arial"/>
        </w:rPr>
        <w:t>. Η χρέωση αυτή υπολογίζεται με βάσ</w:t>
      </w:r>
      <w:r>
        <w:rPr>
          <w:rFonts w:ascii="Arial" w:hAnsi="Arial" w:cs="Arial"/>
        </w:rPr>
        <w:t>η</w:t>
      </w:r>
      <w:r w:rsidRPr="00776334">
        <w:rPr>
          <w:rFonts w:ascii="Arial" w:hAnsi="Arial" w:cs="Arial"/>
        </w:rPr>
        <w:t xml:space="preserve"> τους Τιμοκαταλόγους Παρεχομένων Υλικών από τον Εργοδότη</w:t>
      </w:r>
      <w:r>
        <w:rPr>
          <w:rFonts w:ascii="Arial" w:hAnsi="Arial" w:cs="Arial"/>
        </w:rPr>
        <w:t>,</w:t>
      </w:r>
      <w:r w:rsidRPr="00776334">
        <w:rPr>
          <w:rFonts w:ascii="Arial" w:hAnsi="Arial" w:cs="Arial"/>
        </w:rPr>
        <w:t xml:space="preserve"> </w:t>
      </w:r>
      <w:r>
        <w:rPr>
          <w:rFonts w:ascii="Arial" w:hAnsi="Arial" w:cs="Arial"/>
        </w:rPr>
        <w:t>οι οποίοι προσαρτώνται στο παρόν ,</w:t>
      </w:r>
      <w:r w:rsidRPr="00776334">
        <w:rPr>
          <w:rFonts w:ascii="Arial" w:hAnsi="Arial" w:cs="Arial"/>
        </w:rPr>
        <w:t>προσαυξημέν</w:t>
      </w:r>
      <w:r>
        <w:rPr>
          <w:rFonts w:ascii="Arial" w:hAnsi="Arial" w:cs="Arial"/>
        </w:rPr>
        <w:t>η</w:t>
      </w:r>
      <w:r w:rsidRPr="00776334">
        <w:rPr>
          <w:rFonts w:ascii="Arial" w:hAnsi="Arial" w:cs="Arial"/>
        </w:rPr>
        <w:t xml:space="preserve"> κατά δέκα</w:t>
      </w:r>
      <w:r>
        <w:rPr>
          <w:rFonts w:ascii="Arial" w:hAnsi="Arial" w:cs="Arial"/>
        </w:rPr>
        <w:t xml:space="preserve"> τοις εκατό</w:t>
      </w:r>
      <w:r w:rsidRPr="00776334">
        <w:rPr>
          <w:rFonts w:ascii="Arial" w:hAnsi="Arial" w:cs="Arial"/>
        </w:rPr>
        <w:t xml:space="preserve"> (10%) πλέον ΦΠΑ και επιβάλλεται με απόφαση της Ελέγχουσας Επιχειρησιακής Μονάδας του </w:t>
      </w:r>
      <w:r>
        <w:rPr>
          <w:rFonts w:ascii="Arial" w:hAnsi="Arial" w:cs="Arial"/>
        </w:rPr>
        <w:t>Εργοδότη</w:t>
      </w:r>
      <w:r w:rsidRPr="00776334">
        <w:rPr>
          <w:rFonts w:ascii="Arial" w:hAnsi="Arial" w:cs="Arial"/>
        </w:rPr>
        <w:t>, σύμφωνα με τα προβλεπόμενα</w:t>
      </w:r>
      <w:r>
        <w:rPr>
          <w:rFonts w:ascii="Arial" w:hAnsi="Arial" w:cs="Arial"/>
        </w:rPr>
        <w:t xml:space="preserve"> στο παρόν</w:t>
      </w:r>
      <w:r w:rsidRPr="00E5378F">
        <w:rPr>
          <w:rFonts w:ascii="Arial" w:hAnsi="Arial" w:cs="Arial"/>
        </w:rPr>
        <w:t xml:space="preserve">. </w:t>
      </w:r>
      <w:r>
        <w:rPr>
          <w:rFonts w:ascii="Arial" w:hAnsi="Arial" w:cs="Arial"/>
        </w:rPr>
        <w:t xml:space="preserve"> </w:t>
      </w:r>
      <w:r w:rsidRPr="00FB139C">
        <w:rPr>
          <w:rFonts w:ascii="Arial" w:hAnsi="Arial" w:cs="Arial"/>
        </w:rPr>
        <w:t>Η χρέωση αυτή πραγματοποιείται με Απόφαση της Ελέγχουσας Επιχειρησιακής Μονάδας.</w:t>
      </w:r>
    </w:p>
    <w:p w:rsidR="00A17FAD" w:rsidRDefault="00785B2D">
      <w:pPr>
        <w:pStyle w:val="af7"/>
        <w:spacing w:line="276" w:lineRule="auto"/>
        <w:ind w:left="284"/>
        <w:rPr>
          <w:rFonts w:ascii="Arial" w:hAnsi="Arial" w:cs="Arial"/>
        </w:rPr>
      </w:pPr>
      <w:r w:rsidRPr="00FB139C">
        <w:rPr>
          <w:rFonts w:ascii="Arial" w:hAnsi="Arial" w:cs="Arial"/>
        </w:rPr>
        <w:t xml:space="preserve"> </w:t>
      </w:r>
    </w:p>
    <w:p w:rsidR="00A17FAD" w:rsidRDefault="00785B2D">
      <w:pPr>
        <w:pStyle w:val="af7"/>
        <w:spacing w:line="276" w:lineRule="auto"/>
        <w:ind w:left="284"/>
        <w:jc w:val="both"/>
        <w:rPr>
          <w:rFonts w:ascii="Arial" w:hAnsi="Arial" w:cs="Arial"/>
        </w:rPr>
      </w:pPr>
      <w:r w:rsidRPr="00FB139C">
        <w:rPr>
          <w:rFonts w:ascii="Arial" w:hAnsi="Arial" w:cs="Arial"/>
        </w:rPr>
        <w:t xml:space="preserve"> Όσον αφορά στα </w:t>
      </w:r>
      <w:proofErr w:type="spellStart"/>
      <w:r w:rsidRPr="00FB139C">
        <w:rPr>
          <w:rFonts w:ascii="Arial" w:hAnsi="Arial" w:cs="Arial"/>
        </w:rPr>
        <w:t>αποξηλωθέντα</w:t>
      </w:r>
      <w:proofErr w:type="spellEnd"/>
      <w:r w:rsidRPr="00FB139C">
        <w:rPr>
          <w:rFonts w:ascii="Arial" w:hAnsi="Arial" w:cs="Arial"/>
        </w:rPr>
        <w:t xml:space="preserve"> υλικά ο </w:t>
      </w:r>
      <w:r>
        <w:rPr>
          <w:rFonts w:ascii="Arial" w:hAnsi="Arial" w:cs="Arial"/>
        </w:rPr>
        <w:t>Εργολάβος</w:t>
      </w:r>
      <w:r w:rsidRPr="00FB139C">
        <w:rPr>
          <w:rFonts w:ascii="Arial" w:hAnsi="Arial" w:cs="Arial"/>
        </w:rPr>
        <w:t xml:space="preserve"> υποχρεούται να πραγματοποιεί εκκαθάριση κάθε τρεις μήνες. Σε περίπτωση που οι ποσότητες των υλικών που επιστρέφονται, υστερούν σε σχέση με τις ποσότητες που αντιστοιχούν στις εργασίες αποξήλωσης θα επιβάλλεται ποινική ρήτρα. Η ποινική ρήτρα θα είναι  ίση με το 50% της αξίας των υλικών που δεν επιστράφηκαν. Το κόστος των υλικών θα καθορίζεται από τους Τιμοκαταλόγους Παρεχομένων Υλικών</w:t>
      </w:r>
      <w:r w:rsidR="00891D9C">
        <w:rPr>
          <w:rFonts w:ascii="Arial" w:hAnsi="Arial" w:cs="Arial"/>
        </w:rPr>
        <w:t xml:space="preserve"> από τον Εργοδότη</w:t>
      </w:r>
      <w:r w:rsidR="00951186">
        <w:rPr>
          <w:rFonts w:ascii="Arial" w:hAnsi="Arial" w:cs="Arial"/>
        </w:rPr>
        <w:t>,</w:t>
      </w:r>
      <w:r w:rsidRPr="00FB139C">
        <w:rPr>
          <w:rFonts w:ascii="Arial" w:hAnsi="Arial" w:cs="Arial"/>
        </w:rPr>
        <w:t xml:space="preserve"> </w:t>
      </w:r>
      <w:r w:rsidRPr="00FA39A6">
        <w:rPr>
          <w:rFonts w:ascii="Arial" w:hAnsi="Arial" w:cs="Arial"/>
        </w:rPr>
        <w:t xml:space="preserve"> </w:t>
      </w:r>
      <w:r>
        <w:rPr>
          <w:rFonts w:ascii="Arial" w:hAnsi="Arial" w:cs="Arial"/>
        </w:rPr>
        <w:t xml:space="preserve">οι οποίοι προσαρτώνται στο </w:t>
      </w:r>
      <w:r>
        <w:rPr>
          <w:rFonts w:ascii="Arial" w:hAnsi="Arial" w:cs="Arial"/>
        </w:rPr>
        <w:lastRenderedPageBreak/>
        <w:t>παρόν</w:t>
      </w:r>
      <w:r w:rsidR="00951186">
        <w:rPr>
          <w:rFonts w:ascii="Arial" w:hAnsi="Arial" w:cs="Arial"/>
        </w:rPr>
        <w:t>,</w:t>
      </w:r>
      <w:r>
        <w:rPr>
          <w:rFonts w:ascii="Arial" w:hAnsi="Arial" w:cs="Arial"/>
        </w:rPr>
        <w:t xml:space="preserve"> </w:t>
      </w:r>
      <w:r w:rsidR="00392397">
        <w:rPr>
          <w:rFonts w:ascii="Arial" w:hAnsi="Arial" w:cs="Arial"/>
        </w:rPr>
        <w:t xml:space="preserve">και </w:t>
      </w:r>
      <w:r w:rsidRPr="00FB139C">
        <w:rPr>
          <w:rFonts w:ascii="Arial" w:hAnsi="Arial" w:cs="Arial"/>
        </w:rPr>
        <w:t xml:space="preserve">που χορηγούνται στον </w:t>
      </w:r>
      <w:r>
        <w:rPr>
          <w:rFonts w:ascii="Arial" w:hAnsi="Arial" w:cs="Arial"/>
        </w:rPr>
        <w:t>Εργολάβο</w:t>
      </w:r>
      <w:r w:rsidRPr="00FB139C">
        <w:rPr>
          <w:rFonts w:ascii="Arial" w:hAnsi="Arial" w:cs="Arial"/>
        </w:rPr>
        <w:t>.</w:t>
      </w:r>
      <w:r>
        <w:rPr>
          <w:rFonts w:ascii="Arial" w:hAnsi="Arial" w:cs="Arial"/>
        </w:rPr>
        <w:t xml:space="preserve"> </w:t>
      </w:r>
      <w:r w:rsidRPr="00FB139C">
        <w:rPr>
          <w:rFonts w:ascii="Arial" w:hAnsi="Arial" w:cs="Arial"/>
        </w:rPr>
        <w:t>Η χρέωση αυτή πραγματοποι</w:t>
      </w:r>
      <w:r>
        <w:rPr>
          <w:rFonts w:ascii="Arial" w:hAnsi="Arial" w:cs="Arial"/>
        </w:rPr>
        <w:t xml:space="preserve">είται με Απόφαση της Ελέγχουσας </w:t>
      </w:r>
      <w:r w:rsidRPr="00FB139C">
        <w:rPr>
          <w:rFonts w:ascii="Arial" w:hAnsi="Arial" w:cs="Arial"/>
        </w:rPr>
        <w:t xml:space="preserve">Επιχειρησιακής Μονάδας. </w:t>
      </w:r>
    </w:p>
    <w:p w:rsidR="00785B2D" w:rsidRPr="00785B2D" w:rsidRDefault="00785B2D" w:rsidP="00785B2D">
      <w:pPr>
        <w:pStyle w:val="af7"/>
        <w:spacing w:line="360" w:lineRule="auto"/>
        <w:ind w:left="284"/>
        <w:jc w:val="both"/>
        <w:rPr>
          <w:rFonts w:ascii="Arial" w:hAnsi="Arial" w:cs="Arial"/>
        </w:rPr>
      </w:pPr>
    </w:p>
    <w:p w:rsidR="00785B2D" w:rsidRPr="00424109" w:rsidRDefault="00785B2D" w:rsidP="002A396A">
      <w:pPr>
        <w:pStyle w:val="2"/>
        <w:numPr>
          <w:ilvl w:val="3"/>
          <w:numId w:val="37"/>
        </w:numPr>
        <w:tabs>
          <w:tab w:val="clear" w:pos="720"/>
          <w:tab w:val="num" w:pos="862"/>
        </w:tabs>
        <w:spacing w:before="240" w:after="120" w:line="360" w:lineRule="auto"/>
        <w:ind w:left="862" w:hanging="578"/>
        <w:jc w:val="both"/>
        <w:rPr>
          <w:rFonts w:eastAsia="Batang" w:cs="Arial"/>
          <w:b w:val="0"/>
          <w:sz w:val="24"/>
          <w:szCs w:val="24"/>
          <w:lang w:eastAsia="ko-KR"/>
        </w:rPr>
      </w:pPr>
      <w:bookmarkStart w:id="479" w:name="_Toc424293386"/>
      <w:bookmarkStart w:id="480" w:name="_Toc424293450"/>
      <w:bookmarkStart w:id="481" w:name="_Toc424294388"/>
      <w:bookmarkStart w:id="482" w:name="_Toc424918422"/>
      <w:bookmarkStart w:id="483" w:name="_Toc516565582"/>
      <w:r w:rsidRPr="00424109">
        <w:rPr>
          <w:rFonts w:eastAsia="Batang" w:cs="Arial"/>
          <w:sz w:val="24"/>
          <w:szCs w:val="24"/>
          <w:lang w:eastAsia="ko-KR"/>
        </w:rPr>
        <w:t>Διαχείριση και Ασφάλεια υλικών Προμήθειας Εργοδότη</w:t>
      </w:r>
      <w:bookmarkEnd w:id="479"/>
      <w:bookmarkEnd w:id="480"/>
      <w:bookmarkEnd w:id="481"/>
      <w:bookmarkEnd w:id="482"/>
      <w:bookmarkEnd w:id="483"/>
    </w:p>
    <w:p w:rsidR="00785B2D" w:rsidRPr="00424109" w:rsidRDefault="00785B2D" w:rsidP="00785B2D">
      <w:pPr>
        <w:pStyle w:val="af7"/>
        <w:ind w:left="142"/>
        <w:rPr>
          <w:rFonts w:ascii="Arial" w:hAnsi="Arial" w:cs="Arial"/>
          <w:b/>
          <w:color w:val="00B0F0"/>
          <w:sz w:val="26"/>
          <w:szCs w:val="26"/>
        </w:rPr>
      </w:pPr>
      <w:r>
        <w:rPr>
          <w:rFonts w:ascii="Arial" w:hAnsi="Arial" w:cs="Arial"/>
          <w:b/>
          <w:color w:val="00B0F0"/>
          <w:sz w:val="26"/>
          <w:szCs w:val="26"/>
        </w:rPr>
        <w:t xml:space="preserve">           </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χορηγεί στον </w:t>
      </w:r>
      <w:r>
        <w:rPr>
          <w:rFonts w:ascii="Arial" w:hAnsi="Arial" w:cs="Arial"/>
        </w:rPr>
        <w:t>Εργολάβο τμηματικά και έγκαιρα υλικά</w:t>
      </w:r>
      <w:r w:rsidRPr="00FB139C">
        <w:rPr>
          <w:rFonts w:ascii="Arial" w:hAnsi="Arial" w:cs="Arial"/>
        </w:rPr>
        <w:t xml:space="preserve">. Τα υλικά αυτά είναι ιδιοκτησία του </w:t>
      </w:r>
      <w:r>
        <w:rPr>
          <w:rFonts w:ascii="Arial" w:hAnsi="Arial" w:cs="Arial"/>
        </w:rPr>
        <w:t>Εργοδότη</w:t>
      </w:r>
      <w:r w:rsidRPr="00FB139C">
        <w:rPr>
          <w:rFonts w:ascii="Arial" w:hAnsi="Arial" w:cs="Arial"/>
        </w:rPr>
        <w:t xml:space="preserve"> και ο </w:t>
      </w:r>
      <w:r>
        <w:rPr>
          <w:rFonts w:ascii="Arial" w:hAnsi="Arial" w:cs="Arial"/>
        </w:rPr>
        <w:t>Εργολάβος</w:t>
      </w:r>
      <w:r w:rsidRPr="00FB139C">
        <w:rPr>
          <w:rFonts w:ascii="Arial" w:hAnsi="Arial" w:cs="Arial"/>
        </w:rPr>
        <w:t xml:space="preserve"> είναι υποχρεωμένος να τα χρησιμοποιεί μόνο για το</w:t>
      </w:r>
      <w:r>
        <w:rPr>
          <w:rFonts w:ascii="Arial" w:hAnsi="Arial" w:cs="Arial"/>
        </w:rPr>
        <w:t xml:space="preserve"> εκάστοτε Υποέ</w:t>
      </w:r>
      <w:r w:rsidRPr="00FB139C">
        <w:rPr>
          <w:rFonts w:ascii="Arial" w:hAnsi="Arial" w:cs="Arial"/>
        </w:rPr>
        <w:t>ργο</w:t>
      </w:r>
      <w:r>
        <w:rPr>
          <w:rFonts w:ascii="Arial" w:hAnsi="Arial" w:cs="Arial"/>
        </w:rPr>
        <w:t xml:space="preserve"> ή Τμήμα Υποέργου για το οποίο του έχουν χορηγηθεί</w:t>
      </w:r>
      <w:r w:rsidRPr="00FB139C">
        <w:rPr>
          <w:rFonts w:ascii="Arial" w:hAnsi="Arial" w:cs="Arial"/>
        </w:rPr>
        <w:t>.</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Σε περίπτωση που ο </w:t>
      </w:r>
      <w:r>
        <w:rPr>
          <w:rFonts w:ascii="Arial" w:hAnsi="Arial" w:cs="Arial"/>
        </w:rPr>
        <w:t>Εργοδότης</w:t>
      </w:r>
      <w:r w:rsidRPr="00FB139C">
        <w:rPr>
          <w:rFonts w:ascii="Arial" w:hAnsi="Arial" w:cs="Arial"/>
        </w:rPr>
        <w:t xml:space="preserve"> παραδώσει στον </w:t>
      </w:r>
      <w:r>
        <w:rPr>
          <w:rFonts w:ascii="Arial" w:hAnsi="Arial" w:cs="Arial"/>
        </w:rPr>
        <w:t>Εργολάβο</w:t>
      </w:r>
      <w:r w:rsidRPr="00FB139C">
        <w:rPr>
          <w:rFonts w:ascii="Arial" w:hAnsi="Arial" w:cs="Arial"/>
        </w:rPr>
        <w:t xml:space="preserve"> υλικά </w:t>
      </w:r>
      <w:r>
        <w:rPr>
          <w:rFonts w:ascii="Arial" w:hAnsi="Arial" w:cs="Arial"/>
        </w:rPr>
        <w:t>απαιτούμενα για την εκτέλεση οποιουδήποτε Υποέργου ή Τμήματος αυτού</w:t>
      </w:r>
      <w:r w:rsidRPr="00FB139C">
        <w:rPr>
          <w:rFonts w:ascii="Arial" w:hAnsi="Arial" w:cs="Arial"/>
        </w:rPr>
        <w:t xml:space="preserve">, ο </w:t>
      </w:r>
      <w:r>
        <w:rPr>
          <w:rFonts w:ascii="Arial" w:hAnsi="Arial" w:cs="Arial"/>
        </w:rPr>
        <w:t>Εργολάβος</w:t>
      </w:r>
      <w:r w:rsidRPr="00FB139C">
        <w:rPr>
          <w:rFonts w:ascii="Arial" w:hAnsi="Arial" w:cs="Arial"/>
        </w:rPr>
        <w:t xml:space="preserve"> δεν δικαιούται  αποζημίωση για δαπάνες αποθήκευσης και φύλαξης των υλικών αυτών.</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δεν φέρει καμία ευθύνη για την κακή ποιότητα ή ακαταλληλότητα των υλικών, που παραδίδονται σε αυτόν από τον Εργοδότη, εφόσον το αναφέρει έγκαιρα </w:t>
      </w:r>
      <w:r>
        <w:rPr>
          <w:rFonts w:ascii="Arial" w:hAnsi="Arial" w:cs="Arial"/>
        </w:rPr>
        <w:t xml:space="preserve">και </w:t>
      </w:r>
      <w:r w:rsidRPr="00FB139C">
        <w:rPr>
          <w:rFonts w:ascii="Arial" w:hAnsi="Arial" w:cs="Arial"/>
        </w:rPr>
        <w:t xml:space="preserve">εγγράφως στην Ελέγχουσα Επιχειρησιακή Μονάδα. </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Τα υλικά παραδίδονται από τον </w:t>
      </w:r>
      <w:r>
        <w:rPr>
          <w:rFonts w:ascii="Arial" w:hAnsi="Arial" w:cs="Arial"/>
        </w:rPr>
        <w:t>Εργοδότη</w:t>
      </w:r>
      <w:r w:rsidRPr="00FB139C">
        <w:rPr>
          <w:rFonts w:ascii="Arial" w:hAnsi="Arial" w:cs="Arial"/>
        </w:rPr>
        <w:t xml:space="preserve"> μόνο στον ίδιο τον </w:t>
      </w:r>
      <w:r>
        <w:rPr>
          <w:rFonts w:ascii="Arial" w:hAnsi="Arial" w:cs="Arial"/>
        </w:rPr>
        <w:t>Εργολάβο</w:t>
      </w:r>
      <w:r w:rsidRPr="00FB139C">
        <w:rPr>
          <w:rFonts w:ascii="Arial" w:hAnsi="Arial" w:cs="Arial"/>
        </w:rPr>
        <w:t xml:space="preserve"> ή σε εξουσιοδοτημένο για τον λόγο αυτό εκπρόσωπό του, μετά δε την παραλαβή τους από τον </w:t>
      </w:r>
      <w:r>
        <w:rPr>
          <w:rFonts w:ascii="Arial" w:hAnsi="Arial" w:cs="Arial"/>
        </w:rPr>
        <w:t>Εργολάβο</w:t>
      </w:r>
      <w:r w:rsidRPr="00FB139C">
        <w:rPr>
          <w:rFonts w:ascii="Arial" w:hAnsi="Arial" w:cs="Arial"/>
        </w:rPr>
        <w:t>, αυτός φέρει ακέραια την ευθύνη για κάθε βλάβη, ζημία ή απώλεια που τυχόν συμβεί στα υλικά αυτά.</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επίσης να φυλάσσει τα υλικά και αντικείμενα, που θα του παραδώσει ο </w:t>
      </w:r>
      <w:r>
        <w:rPr>
          <w:rFonts w:ascii="Arial" w:hAnsi="Arial" w:cs="Arial"/>
        </w:rPr>
        <w:t>Εργοδότης</w:t>
      </w:r>
      <w:r w:rsidRPr="00FB139C">
        <w:rPr>
          <w:rFonts w:ascii="Arial" w:hAnsi="Arial" w:cs="Arial"/>
        </w:rPr>
        <w:t xml:space="preserve"> και φέρει ακέραιη την ευθύνη για τυχόν απώλεια ή ζημία τους. Για τις ζημίες ή φθορές που τυχόν θα προκληθούν από ανώτερη βία σε εγκατάσταση ή υλικά που προσκομίσθηκαν από τον </w:t>
      </w:r>
      <w:r>
        <w:rPr>
          <w:rFonts w:ascii="Arial" w:hAnsi="Arial" w:cs="Arial"/>
        </w:rPr>
        <w:t>Εργοδότη</w:t>
      </w:r>
      <w:r w:rsidRPr="00FB139C">
        <w:rPr>
          <w:rFonts w:ascii="Arial" w:hAnsi="Arial" w:cs="Arial"/>
        </w:rPr>
        <w:t xml:space="preserve"> και είναι ιδιοκτησία του, εφαρμόζ</w:t>
      </w:r>
      <w:r>
        <w:rPr>
          <w:rFonts w:ascii="Arial" w:hAnsi="Arial" w:cs="Arial"/>
        </w:rPr>
        <w:t>ον</w:t>
      </w:r>
      <w:r w:rsidRPr="00FB139C">
        <w:rPr>
          <w:rFonts w:ascii="Arial" w:hAnsi="Arial" w:cs="Arial"/>
        </w:rPr>
        <w:t xml:space="preserve">ται </w:t>
      </w:r>
      <w:r>
        <w:rPr>
          <w:rFonts w:ascii="Arial" w:hAnsi="Arial" w:cs="Arial"/>
        </w:rPr>
        <w:t>τα οριζόμενα σ</w:t>
      </w:r>
      <w:r w:rsidRPr="00FB139C">
        <w:rPr>
          <w:rFonts w:ascii="Arial" w:hAnsi="Arial" w:cs="Arial"/>
        </w:rPr>
        <w:t xml:space="preserve">το </w:t>
      </w:r>
      <w:r>
        <w:rPr>
          <w:rFonts w:ascii="Arial" w:hAnsi="Arial" w:cs="Arial"/>
        </w:rPr>
        <w:t>παρόν</w:t>
      </w:r>
      <w:r w:rsidRPr="00FB139C">
        <w:rPr>
          <w:rFonts w:ascii="Arial" w:hAnsi="Arial" w:cs="Arial"/>
        </w:rPr>
        <w:t xml:space="preserve"> Παράρτημα.</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καθημερινά να τηρεί αναλυτικά στοιχεία σχετικά με την ανάλωση των χορηγηθέντων από τον Εργοδότη υλικών. Τα στοιχεία θα καταχωρούνται  σε </w:t>
      </w:r>
      <w:proofErr w:type="spellStart"/>
      <w:r w:rsidRPr="00FB139C">
        <w:rPr>
          <w:rFonts w:ascii="Arial" w:hAnsi="Arial" w:cs="Arial"/>
        </w:rPr>
        <w:t>επιμετρητικά</w:t>
      </w:r>
      <w:proofErr w:type="spellEnd"/>
      <w:r w:rsidRPr="00FB139C">
        <w:rPr>
          <w:rFonts w:ascii="Arial" w:hAnsi="Arial" w:cs="Arial"/>
        </w:rPr>
        <w:t xml:space="preserve"> φύλλα ανά σχέδιο εκτέλεσης εργασίας (σκαρίφημα) και θα υπογράφονται από τον </w:t>
      </w:r>
      <w:r>
        <w:rPr>
          <w:rFonts w:ascii="Arial" w:hAnsi="Arial" w:cs="Arial"/>
        </w:rPr>
        <w:t>Εργολάβο</w:t>
      </w:r>
      <w:r w:rsidRPr="00FB139C">
        <w:rPr>
          <w:rFonts w:ascii="Arial" w:hAnsi="Arial" w:cs="Arial"/>
        </w:rPr>
        <w:t xml:space="preserve"> και τον Εργοδότη.</w:t>
      </w:r>
    </w:p>
    <w:p w:rsidR="00A17FAD" w:rsidRDefault="00785B2D">
      <w:pPr>
        <w:numPr>
          <w:ilvl w:val="2"/>
          <w:numId w:val="21"/>
        </w:numPr>
        <w:spacing w:before="120" w:after="120" w:line="276" w:lineRule="auto"/>
        <w:ind w:left="284" w:firstLine="0"/>
        <w:jc w:val="both"/>
        <w:rPr>
          <w:rFonts w:ascii="Arial" w:hAnsi="Arial" w:cs="Arial"/>
        </w:rPr>
      </w:pPr>
      <w:r>
        <w:rPr>
          <w:rFonts w:ascii="Arial" w:hAnsi="Arial" w:cs="Arial"/>
        </w:rPr>
        <w:t>Ο Εργολάβος</w:t>
      </w:r>
      <w:r w:rsidRPr="00FB139C">
        <w:rPr>
          <w:rFonts w:ascii="Arial" w:hAnsi="Arial" w:cs="Arial"/>
        </w:rPr>
        <w:t xml:space="preserve"> με την σύνταξη κάθε επιμέτρησης υποχρεούται να συντάσσει και να υποβάλει συγ</w:t>
      </w:r>
      <w:r>
        <w:rPr>
          <w:rFonts w:ascii="Arial" w:hAnsi="Arial" w:cs="Arial"/>
        </w:rPr>
        <w:t>κεντρωτικό πίνακα υλικών</w:t>
      </w:r>
      <w:r w:rsidRPr="00FB139C">
        <w:rPr>
          <w:rFonts w:ascii="Arial" w:hAnsi="Arial" w:cs="Arial"/>
        </w:rPr>
        <w:t>, τόσο σε έντυ</w:t>
      </w:r>
      <w:r>
        <w:rPr>
          <w:rFonts w:ascii="Arial" w:hAnsi="Arial" w:cs="Arial"/>
        </w:rPr>
        <w:t>πη όσο και σε ηλεκτρονική μορφή</w:t>
      </w:r>
      <w:r w:rsidRPr="00FB139C">
        <w:rPr>
          <w:rFonts w:ascii="Arial" w:hAnsi="Arial" w:cs="Arial"/>
        </w:rPr>
        <w:t>, όπου θα αναφέρονται τα χρησιμοποιηθέντα υλικά ανά σχέδιο εκτέλεσης εργασίας (σκαρίφημα), το σύνολο των ποσοτήτων για κάθε υλικό , καθώς επίσης και το σύνολο των χορηγηθέντων από τον Εργοδότη υλικών.</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Στο τέλος του </w:t>
      </w:r>
      <w:r>
        <w:rPr>
          <w:rFonts w:ascii="Arial" w:hAnsi="Arial" w:cs="Arial"/>
        </w:rPr>
        <w:t xml:space="preserve">κάθε Υποέργου/Τμήματος Υποέργου </w:t>
      </w:r>
      <w:r w:rsidRPr="00FB139C">
        <w:rPr>
          <w:rFonts w:ascii="Arial" w:hAnsi="Arial" w:cs="Arial"/>
        </w:rPr>
        <w:t xml:space="preserve">(ολοκλήρωση όλων των εργασιών του </w:t>
      </w:r>
      <w:r>
        <w:rPr>
          <w:rFonts w:ascii="Arial" w:hAnsi="Arial" w:cs="Arial"/>
        </w:rPr>
        <w:t>Υποέργου ή του Τμήματος αυτού</w:t>
      </w:r>
      <w:r w:rsidRPr="00FB139C">
        <w:rPr>
          <w:rFonts w:ascii="Arial" w:hAnsi="Arial" w:cs="Arial"/>
        </w:rPr>
        <w:t xml:space="preserve">) ο </w:t>
      </w:r>
      <w:r>
        <w:rPr>
          <w:rFonts w:ascii="Arial" w:hAnsi="Arial" w:cs="Arial"/>
        </w:rPr>
        <w:t>Εργολάβος</w:t>
      </w:r>
      <w:r w:rsidRPr="00FB139C">
        <w:rPr>
          <w:rFonts w:ascii="Arial" w:hAnsi="Arial" w:cs="Arial"/>
        </w:rPr>
        <w:t xml:space="preserve"> υποχρεούται να παραδί</w:t>
      </w:r>
      <w:r w:rsidR="00513695">
        <w:rPr>
          <w:rFonts w:ascii="Arial" w:hAnsi="Arial" w:cs="Arial"/>
        </w:rPr>
        <w:t>δ</w:t>
      </w:r>
      <w:r w:rsidRPr="00FB139C">
        <w:rPr>
          <w:rFonts w:ascii="Arial" w:hAnsi="Arial" w:cs="Arial"/>
        </w:rPr>
        <w:t>ει πίνακα υλικών μαζ</w:t>
      </w:r>
      <w:r>
        <w:rPr>
          <w:rFonts w:ascii="Arial" w:hAnsi="Arial" w:cs="Arial"/>
        </w:rPr>
        <w:t>ί με την τελική επιμέτρηση του 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(τόσο σε έντυπ</w:t>
      </w:r>
      <w:r>
        <w:rPr>
          <w:rFonts w:ascii="Arial" w:hAnsi="Arial" w:cs="Arial"/>
        </w:rPr>
        <w:t>η όσο και σε ηλεκτρονική μορφή ή όπως άλλως ορίσει ο Εργοδότης)</w:t>
      </w:r>
      <w:r w:rsidRPr="00FB139C">
        <w:rPr>
          <w:rFonts w:ascii="Arial" w:hAnsi="Arial" w:cs="Arial"/>
        </w:rPr>
        <w:t>, στον οποίο θα φαίνονται οι ποσότητες των</w:t>
      </w:r>
      <w:r>
        <w:rPr>
          <w:rFonts w:ascii="Arial" w:hAnsi="Arial" w:cs="Arial"/>
        </w:rPr>
        <w:t xml:space="preserve"> χορηγηθέντων υλικών από τον Εργοδότη</w:t>
      </w:r>
      <w:r w:rsidRPr="00FB139C">
        <w:rPr>
          <w:rFonts w:ascii="Arial" w:hAnsi="Arial" w:cs="Arial"/>
        </w:rPr>
        <w:t xml:space="preserve">, των χρησιμοποιηθέντων υλικών στο </w:t>
      </w:r>
      <w:r>
        <w:rPr>
          <w:rFonts w:ascii="Arial" w:hAnsi="Arial" w:cs="Arial"/>
        </w:rPr>
        <w:t>Υποέ</w:t>
      </w:r>
      <w:r w:rsidRPr="00FB139C">
        <w:rPr>
          <w:rFonts w:ascii="Arial" w:hAnsi="Arial" w:cs="Arial"/>
        </w:rPr>
        <w:t xml:space="preserve">ργο </w:t>
      </w:r>
      <w:r>
        <w:rPr>
          <w:rFonts w:ascii="Arial" w:hAnsi="Arial" w:cs="Arial"/>
        </w:rPr>
        <w:t xml:space="preserve">ή στο Τμήμα του </w:t>
      </w:r>
      <w:r w:rsidRPr="00FB139C">
        <w:rPr>
          <w:rFonts w:ascii="Arial" w:hAnsi="Arial" w:cs="Arial"/>
        </w:rPr>
        <w:t xml:space="preserve">και οι αντίστοιχες διαφορές ποσοτήτων τις οποίες ο </w:t>
      </w:r>
      <w:r>
        <w:rPr>
          <w:rFonts w:ascii="Arial" w:hAnsi="Arial" w:cs="Arial"/>
        </w:rPr>
        <w:t>Εργολάβος</w:t>
      </w:r>
      <w:r w:rsidRPr="00FB139C">
        <w:rPr>
          <w:rFonts w:ascii="Arial" w:hAnsi="Arial" w:cs="Arial"/>
        </w:rPr>
        <w:t xml:space="preserve"> οφείλει να επιστρέψει στις αποθήκες του </w:t>
      </w:r>
      <w:r>
        <w:rPr>
          <w:rFonts w:ascii="Arial" w:hAnsi="Arial" w:cs="Arial"/>
        </w:rPr>
        <w:t>Εργοδότη</w:t>
      </w:r>
      <w:r w:rsidRPr="00FB139C">
        <w:rPr>
          <w:rFonts w:ascii="Arial" w:hAnsi="Arial" w:cs="Arial"/>
        </w:rPr>
        <w:t xml:space="preserve"> το </w:t>
      </w:r>
      <w:r w:rsidRPr="00FB139C">
        <w:rPr>
          <w:rFonts w:ascii="Arial" w:hAnsi="Arial" w:cs="Arial"/>
        </w:rPr>
        <w:lastRenderedPageBreak/>
        <w:t>αργότερο εντός δύο (2) μηνών μετά την ολοκλήρωση των εργασιών</w:t>
      </w:r>
      <w:r w:rsidRPr="00776334">
        <w:rPr>
          <w:rFonts w:ascii="Arial" w:hAnsi="Arial" w:cs="Arial"/>
        </w:rPr>
        <w:t xml:space="preserve">. Η επιστροφή των υλικών πραγματοποιείται με σχετικό Πρωτόκολλο, μεταξύ </w:t>
      </w:r>
      <w:r>
        <w:rPr>
          <w:rFonts w:ascii="Arial" w:hAnsi="Arial" w:cs="Arial"/>
        </w:rPr>
        <w:t>Εργοδότη</w:t>
      </w:r>
      <w:r w:rsidRPr="00776334">
        <w:rPr>
          <w:rFonts w:ascii="Arial" w:hAnsi="Arial" w:cs="Arial"/>
        </w:rPr>
        <w:t xml:space="preserve"> και </w:t>
      </w:r>
      <w:r>
        <w:rPr>
          <w:rFonts w:ascii="Arial" w:hAnsi="Arial" w:cs="Arial"/>
        </w:rPr>
        <w:t>Εργολάβου</w:t>
      </w:r>
      <w:r w:rsidRPr="00776334">
        <w:rPr>
          <w:rFonts w:ascii="Arial" w:hAnsi="Arial" w:cs="Arial"/>
        </w:rPr>
        <w:t xml:space="preserve">. </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Εφόσον κατά την </w:t>
      </w:r>
      <w:r w:rsidR="00513695">
        <w:rPr>
          <w:rFonts w:ascii="Arial" w:hAnsi="Arial" w:cs="Arial"/>
        </w:rPr>
        <w:t>εκτέλεση</w:t>
      </w:r>
      <w:r w:rsidR="00513695" w:rsidRPr="00FB139C">
        <w:rPr>
          <w:rFonts w:ascii="Arial" w:hAnsi="Arial" w:cs="Arial"/>
        </w:rPr>
        <w:t xml:space="preserve"> </w:t>
      </w:r>
      <w:r w:rsidRPr="00FB139C">
        <w:rPr>
          <w:rFonts w:ascii="Arial" w:hAnsi="Arial" w:cs="Arial"/>
        </w:rPr>
        <w:t xml:space="preserve">του </w:t>
      </w:r>
      <w:r w:rsidRPr="008D1691">
        <w:rPr>
          <w:rFonts w:ascii="Arial" w:hAnsi="Arial" w:cs="Arial"/>
        </w:rPr>
        <w:t>Υποέργου</w:t>
      </w:r>
      <w:r>
        <w:rPr>
          <w:rFonts w:ascii="Arial" w:hAnsi="Arial" w:cs="Arial"/>
        </w:rPr>
        <w:t xml:space="preserve"> ή του Τμήματος αυτού</w:t>
      </w:r>
      <w:r w:rsidRPr="00FB139C">
        <w:rPr>
          <w:rFonts w:ascii="Arial" w:hAnsi="Arial" w:cs="Arial"/>
        </w:rPr>
        <w:t xml:space="preserve"> απομένουν τμήματα υλικών προμήθειας </w:t>
      </w:r>
      <w:r>
        <w:rPr>
          <w:rFonts w:ascii="Arial" w:hAnsi="Arial" w:cs="Arial"/>
        </w:rPr>
        <w:t>του Εργοδότη</w:t>
      </w:r>
      <w:r w:rsidRPr="00FB139C">
        <w:rPr>
          <w:rFonts w:ascii="Arial" w:hAnsi="Arial" w:cs="Arial"/>
        </w:rPr>
        <w:t xml:space="preserve">, ο </w:t>
      </w:r>
      <w:r>
        <w:rPr>
          <w:rFonts w:ascii="Arial" w:hAnsi="Arial" w:cs="Arial"/>
        </w:rPr>
        <w:t>Εργολάβος</w:t>
      </w:r>
      <w:r w:rsidRPr="00FB139C">
        <w:rPr>
          <w:rFonts w:ascii="Arial" w:hAnsi="Arial" w:cs="Arial"/>
        </w:rPr>
        <w:t xml:space="preserve"> υποχρεούται με δαπάνες του να τα συγκεντρώνει, να τα αποθηκεύει προσωρινά, να τα μεταφέρει και να τα παραδίδει στις αποθήκες του </w:t>
      </w:r>
      <w:r>
        <w:rPr>
          <w:rFonts w:ascii="Arial" w:hAnsi="Arial" w:cs="Arial"/>
        </w:rPr>
        <w:t>Εργοδότη</w:t>
      </w:r>
      <w:r w:rsidRPr="00FB139C">
        <w:rPr>
          <w:rFonts w:ascii="Arial" w:hAnsi="Arial" w:cs="Arial"/>
        </w:rPr>
        <w:t xml:space="preserve"> που προβλέπονται </w:t>
      </w:r>
      <w:r>
        <w:rPr>
          <w:rFonts w:ascii="Arial" w:hAnsi="Arial" w:cs="Arial"/>
        </w:rPr>
        <w:t>στο παρό</w:t>
      </w:r>
      <w:r w:rsidRPr="00FB139C">
        <w:rPr>
          <w:rFonts w:ascii="Arial" w:hAnsi="Arial" w:cs="Arial"/>
        </w:rPr>
        <w:t xml:space="preserve">ν Παράρτημα εντός δέκα (10) ημερολογιακών ημερών από την έγγραφη ειδοποίηση του από τον </w:t>
      </w:r>
      <w:r>
        <w:rPr>
          <w:rFonts w:ascii="Arial" w:hAnsi="Arial" w:cs="Arial"/>
        </w:rPr>
        <w:t>Εργοδότη σε έντυπη ή ηλεκτρονική μορφή</w:t>
      </w:r>
      <w:r w:rsidRPr="00FB139C">
        <w:rPr>
          <w:rFonts w:ascii="Arial" w:hAnsi="Arial" w:cs="Arial"/>
        </w:rPr>
        <w:t xml:space="preserve">.   </w:t>
      </w:r>
    </w:p>
    <w:p w:rsidR="00A17FAD" w:rsidRDefault="00785B2D">
      <w:pPr>
        <w:numPr>
          <w:ilvl w:val="2"/>
          <w:numId w:val="21"/>
        </w:numPr>
        <w:tabs>
          <w:tab w:val="left" w:pos="851"/>
        </w:tabs>
        <w:spacing w:before="120" w:after="120" w:line="276" w:lineRule="auto"/>
        <w:ind w:left="284" w:firstLine="0"/>
        <w:jc w:val="both"/>
        <w:rPr>
          <w:rFonts w:ascii="Arial" w:hAnsi="Arial" w:cs="Arial"/>
          <w:sz w:val="22"/>
          <w:szCs w:val="22"/>
        </w:rPr>
      </w:pPr>
      <w:r w:rsidRPr="00FB139C">
        <w:rPr>
          <w:rFonts w:ascii="Arial" w:hAnsi="Arial" w:cs="Arial"/>
        </w:rPr>
        <w:t>Με βάση τα παραπάνω στοιχεία, καθώς και τα αναγκαία συμπληρωματικά στοιχεία για τα εν λόγω υλικά, πο</w:t>
      </w:r>
      <w:r>
        <w:rPr>
          <w:rFonts w:ascii="Arial" w:hAnsi="Arial" w:cs="Arial"/>
        </w:rPr>
        <w:t>υ καταγράφονται στο Αρχείο του Υποέ</w:t>
      </w:r>
      <w:r w:rsidRPr="00FB139C">
        <w:rPr>
          <w:rFonts w:ascii="Arial" w:hAnsi="Arial" w:cs="Arial"/>
        </w:rPr>
        <w:t>ργου</w:t>
      </w:r>
      <w:r>
        <w:rPr>
          <w:rFonts w:ascii="Arial" w:hAnsi="Arial" w:cs="Arial"/>
        </w:rPr>
        <w:t>/Τμήματος Υποέργου</w:t>
      </w:r>
      <w:r w:rsidRPr="00FB139C">
        <w:rPr>
          <w:rFonts w:ascii="Arial" w:hAnsi="Arial" w:cs="Arial"/>
        </w:rPr>
        <w:t>, πραγματοποιείται ο τελικός υπολογισμός των υποχρεωτικά επιστρεφομένων υλικών.</w:t>
      </w:r>
    </w:p>
    <w:p w:rsidR="00A17FAD" w:rsidRDefault="00785B2D">
      <w:pPr>
        <w:pStyle w:val="2"/>
        <w:numPr>
          <w:ilvl w:val="3"/>
          <w:numId w:val="37"/>
        </w:numPr>
        <w:tabs>
          <w:tab w:val="clear" w:pos="720"/>
          <w:tab w:val="num" w:pos="862"/>
        </w:tabs>
        <w:spacing w:before="240" w:after="120" w:line="276" w:lineRule="auto"/>
        <w:ind w:left="862" w:hanging="578"/>
        <w:jc w:val="both"/>
        <w:rPr>
          <w:rFonts w:eastAsia="Batang" w:cs="Arial"/>
          <w:b w:val="0"/>
          <w:sz w:val="24"/>
          <w:szCs w:val="24"/>
          <w:lang w:eastAsia="ko-KR"/>
        </w:rPr>
      </w:pPr>
      <w:bookmarkStart w:id="484" w:name="_Toc422234060"/>
      <w:bookmarkStart w:id="485" w:name="_Toc422234462"/>
      <w:bookmarkStart w:id="486" w:name="_Toc422332310"/>
      <w:bookmarkStart w:id="487" w:name="_Toc422385864"/>
      <w:bookmarkStart w:id="488" w:name="_Toc422387820"/>
      <w:bookmarkStart w:id="489" w:name="_Toc422404466"/>
      <w:bookmarkStart w:id="490" w:name="_Toc422484030"/>
      <w:bookmarkStart w:id="491" w:name="_Toc422663724"/>
      <w:bookmarkStart w:id="492" w:name="_Toc424221836"/>
      <w:bookmarkStart w:id="493" w:name="_Toc422233123"/>
      <w:bookmarkStart w:id="494" w:name="_Toc424293387"/>
      <w:bookmarkStart w:id="495" w:name="_Toc424293451"/>
      <w:bookmarkStart w:id="496" w:name="_Toc424294389"/>
      <w:bookmarkStart w:id="497" w:name="_Toc424918423"/>
      <w:bookmarkStart w:id="498" w:name="_Toc516565583"/>
      <w:r w:rsidRPr="00954BD0">
        <w:rPr>
          <w:rFonts w:eastAsia="Batang" w:cs="Arial"/>
          <w:sz w:val="24"/>
          <w:szCs w:val="24"/>
          <w:lang w:eastAsia="ko-KR"/>
        </w:rPr>
        <w:t>Δικαιολογημένη Απώλεια (φύρα)</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A17FAD" w:rsidRDefault="00785B2D">
      <w:pPr>
        <w:spacing w:line="276" w:lineRule="auto"/>
        <w:ind w:left="284"/>
        <w:jc w:val="both"/>
        <w:rPr>
          <w:rFonts w:ascii="Arial" w:hAnsi="Arial" w:cs="Arial"/>
        </w:rPr>
      </w:pPr>
      <w:r w:rsidRPr="00FB139C">
        <w:rPr>
          <w:rFonts w:ascii="Arial" w:hAnsi="Arial" w:cs="Arial"/>
        </w:rPr>
        <w:t xml:space="preserve">Ως δικαιολογημένη απώλεια (φύρα) υλικών καλωδίων-σωληνώσεων ενός </w:t>
      </w:r>
      <w:r>
        <w:rPr>
          <w:rFonts w:ascii="Arial" w:hAnsi="Arial" w:cs="Arial"/>
        </w:rPr>
        <w:t>Υποέ</w:t>
      </w:r>
      <w:r w:rsidRPr="00FB139C">
        <w:rPr>
          <w:rFonts w:ascii="Arial" w:hAnsi="Arial" w:cs="Arial"/>
        </w:rPr>
        <w:t>ργου</w:t>
      </w:r>
      <w:r>
        <w:rPr>
          <w:rFonts w:ascii="Arial" w:hAnsi="Arial" w:cs="Arial"/>
        </w:rPr>
        <w:t>/</w:t>
      </w:r>
      <w:r w:rsidRPr="00E22C11">
        <w:rPr>
          <w:rFonts w:ascii="Arial" w:hAnsi="Arial" w:cs="Arial"/>
        </w:rPr>
        <w:t xml:space="preserve"> Τμήματος Υποέργου </w:t>
      </w:r>
      <w:r w:rsidRPr="00FB139C">
        <w:rPr>
          <w:rFonts w:ascii="Arial" w:hAnsi="Arial" w:cs="Arial"/>
        </w:rPr>
        <w:t xml:space="preserve">ορίζεται η αχρήστευση μικρών ποσοτήτων εκ των εν λόγω χορηγηθέντων υλικών κατά την φάση ενσωμάτωσής τους στο </w:t>
      </w:r>
      <w:r>
        <w:rPr>
          <w:rFonts w:ascii="Arial" w:hAnsi="Arial" w:cs="Arial"/>
        </w:rPr>
        <w:t>Υποέργο/Τμήμα Υποέργου</w:t>
      </w:r>
      <w:r w:rsidRPr="00FB139C">
        <w:rPr>
          <w:rFonts w:ascii="Arial" w:hAnsi="Arial" w:cs="Arial"/>
        </w:rPr>
        <w:t xml:space="preserve">. Η  δικαιολογημένη απώλεια (φύρα) </w:t>
      </w:r>
      <w:r w:rsidRPr="00A07A38">
        <w:rPr>
          <w:rFonts w:ascii="Arial" w:hAnsi="Arial" w:cs="Arial"/>
        </w:rPr>
        <w:t>– ενδεικτικά και όχι περιοριστικά -</w:t>
      </w:r>
      <w:r w:rsidRPr="00FB139C">
        <w:rPr>
          <w:rFonts w:ascii="Arial" w:hAnsi="Arial" w:cs="Arial"/>
        </w:rPr>
        <w:t xml:space="preserve">οφείλεται σε αποκοπή μικρών τμημάτων των καλωδίων ή των σωληνώσεων από τα άκρα τους ως περισσευμάτων, κατά την εκτέλεση εργασιών τερματισμού ή κατασκευής συνδέσμων των καλωδίων καθώς και εργασιών σύνδεσης των σωληνώσεων μεταξύ τους και με φρεάτια, ενώ τα </w:t>
      </w:r>
      <w:r>
        <w:rPr>
          <w:rFonts w:ascii="Arial" w:hAnsi="Arial" w:cs="Arial"/>
        </w:rPr>
        <w:t>ό</w:t>
      </w:r>
      <w:r w:rsidRPr="00FB139C">
        <w:rPr>
          <w:rFonts w:ascii="Arial" w:hAnsi="Arial" w:cs="Arial"/>
        </w:rPr>
        <w:t>πο</w:t>
      </w:r>
      <w:r>
        <w:rPr>
          <w:rFonts w:ascii="Arial" w:hAnsi="Arial" w:cs="Arial"/>
        </w:rPr>
        <w:t>ι</w:t>
      </w:r>
      <w:r w:rsidRPr="00FB139C">
        <w:rPr>
          <w:rFonts w:ascii="Arial" w:hAnsi="Arial" w:cs="Arial"/>
        </w:rPr>
        <w:t xml:space="preserve">α περισσεύματα δεν </w:t>
      </w:r>
      <w:r w:rsidRPr="00A07A38">
        <w:rPr>
          <w:rFonts w:ascii="Arial" w:hAnsi="Arial" w:cs="Arial"/>
        </w:rPr>
        <w:t>επιμετρούνται</w:t>
      </w:r>
      <w:r w:rsidRPr="00FB139C">
        <w:rPr>
          <w:rFonts w:ascii="Arial" w:hAnsi="Arial" w:cs="Arial"/>
        </w:rPr>
        <w:t xml:space="preserve">. Το ύψος των εν λόγω δικαιολογημένων απωλειών υλικών  κατά την ενσωμάτωσή τους </w:t>
      </w:r>
      <w:r>
        <w:rPr>
          <w:rFonts w:ascii="Arial" w:hAnsi="Arial" w:cs="Arial"/>
        </w:rPr>
        <w:t>σε Υποέργο</w:t>
      </w:r>
      <w:r w:rsidRPr="00FB139C">
        <w:rPr>
          <w:rFonts w:ascii="Arial" w:hAnsi="Arial" w:cs="Arial"/>
        </w:rPr>
        <w:t xml:space="preserve"> καθορίζεται ανά κατηγορία υλικού ή ανά εκτελούμενη εργασία ως ακολούθως:</w:t>
      </w:r>
    </w:p>
    <w:p w:rsidR="00A17FAD" w:rsidRDefault="00785B2D">
      <w:pPr>
        <w:spacing w:line="276" w:lineRule="auto"/>
        <w:ind w:left="284"/>
        <w:rPr>
          <w:rFonts w:ascii="Arial" w:hAnsi="Arial" w:cs="Arial"/>
        </w:rPr>
      </w:pPr>
      <w:r w:rsidRPr="00BF6EF1">
        <w:rPr>
          <w:rFonts w:ascii="Arial" w:hAnsi="Arial" w:cs="Arial"/>
        </w:rPr>
        <w:t>Α)</w:t>
      </w:r>
      <w:r w:rsidRPr="00DE4D47">
        <w:rPr>
          <w:rFonts w:ascii="Arial" w:hAnsi="Arial" w:cs="Arial"/>
        </w:rPr>
        <w:t xml:space="preserve"> Για σωλήνες Φ32, Φ40, Φ50, Φ100 η δικαιολογημένη απώλεια ( φύρα) καθορίζεται </w:t>
      </w:r>
      <w:r w:rsidRPr="00D0400B">
        <w:rPr>
          <w:rFonts w:ascii="Arial" w:hAnsi="Arial" w:cs="Arial"/>
        </w:rPr>
        <w:t>έως  5</w:t>
      </w:r>
      <w:r w:rsidRPr="00BE1655">
        <w:rPr>
          <w:rFonts w:ascii="Arial" w:hAnsi="Arial" w:cs="Arial"/>
        </w:rPr>
        <w:t xml:space="preserve">% </w:t>
      </w:r>
      <w:r w:rsidRPr="0026355A">
        <w:rPr>
          <w:rFonts w:ascii="Arial" w:hAnsi="Arial" w:cs="Arial"/>
        </w:rPr>
        <w:t>επί των επιμετρημένων ποσοτήτων σωλήνων</w:t>
      </w:r>
      <w:r w:rsidRPr="00DE4D47">
        <w:rPr>
          <w:rFonts w:ascii="Arial" w:hAnsi="Arial" w:cs="Arial"/>
        </w:rPr>
        <w:t>.</w:t>
      </w:r>
    </w:p>
    <w:p w:rsidR="00A17FAD" w:rsidRDefault="00785B2D">
      <w:pPr>
        <w:spacing w:line="276" w:lineRule="auto"/>
        <w:ind w:left="284"/>
        <w:rPr>
          <w:rFonts w:ascii="Arial" w:hAnsi="Arial" w:cs="Arial"/>
        </w:rPr>
      </w:pPr>
      <w:r w:rsidRPr="00BF6EF1">
        <w:rPr>
          <w:rFonts w:ascii="Arial" w:hAnsi="Arial" w:cs="Arial"/>
        </w:rPr>
        <w:t>Β)</w:t>
      </w:r>
      <w:r w:rsidRPr="00DE4D47">
        <w:rPr>
          <w:rFonts w:ascii="Arial" w:hAnsi="Arial" w:cs="Arial"/>
        </w:rPr>
        <w:t xml:space="preserve"> Για σωλήνες </w:t>
      </w:r>
      <w:proofErr w:type="spellStart"/>
      <w:r w:rsidRPr="00DE4D47">
        <w:rPr>
          <w:rFonts w:ascii="Arial" w:hAnsi="Arial" w:cs="Arial"/>
        </w:rPr>
        <w:t>corrugated</w:t>
      </w:r>
      <w:proofErr w:type="spellEnd"/>
      <w:r w:rsidRPr="00DE4D47">
        <w:rPr>
          <w:rFonts w:ascii="Arial" w:hAnsi="Arial" w:cs="Arial"/>
        </w:rPr>
        <w:t xml:space="preserve"> και Φ110 η δικαιολογημένη απώλεια (φύρα) καθορίζεται έως 5% επί των επιμετρημένων ποσοτήτων σωλήνων.</w:t>
      </w:r>
    </w:p>
    <w:p w:rsidR="00A17FAD" w:rsidRDefault="00785B2D">
      <w:pPr>
        <w:spacing w:line="276" w:lineRule="auto"/>
        <w:ind w:left="284"/>
        <w:rPr>
          <w:rFonts w:ascii="Arial" w:hAnsi="Arial" w:cs="Arial"/>
        </w:rPr>
      </w:pPr>
      <w:r w:rsidRPr="00BF6EF1">
        <w:rPr>
          <w:rFonts w:ascii="Arial" w:hAnsi="Arial" w:cs="Arial"/>
        </w:rPr>
        <w:t>Γ)</w:t>
      </w:r>
      <w:r w:rsidRPr="00DE4D47">
        <w:rPr>
          <w:rFonts w:ascii="Arial" w:hAnsi="Arial" w:cs="Arial"/>
        </w:rPr>
        <w:t xml:space="preserve"> Για </w:t>
      </w:r>
      <w:proofErr w:type="spellStart"/>
      <w:r w:rsidRPr="00DE4D47">
        <w:rPr>
          <w:rFonts w:ascii="Arial" w:hAnsi="Arial" w:cs="Arial"/>
        </w:rPr>
        <w:t>πολυσωλήνιο</w:t>
      </w:r>
      <w:proofErr w:type="spellEnd"/>
      <w:r w:rsidRPr="00DE4D47">
        <w:rPr>
          <w:rFonts w:ascii="Arial" w:hAnsi="Arial" w:cs="Arial"/>
        </w:rPr>
        <w:t xml:space="preserve"> σύστημα  διαφόρων τύπων η δικαιολογημένη απώλεια (φύρα) υλικών καθορίζεται έως 2% επί των επιμετρημένων ποσοτήτων. </w:t>
      </w:r>
    </w:p>
    <w:p w:rsidR="00A17FAD" w:rsidRDefault="00785B2D">
      <w:pPr>
        <w:spacing w:line="276" w:lineRule="auto"/>
        <w:ind w:left="284"/>
        <w:rPr>
          <w:rFonts w:ascii="Arial" w:hAnsi="Arial" w:cs="Arial"/>
        </w:rPr>
      </w:pPr>
      <w:r w:rsidRPr="00BF6EF1">
        <w:rPr>
          <w:rFonts w:ascii="Arial" w:hAnsi="Arial" w:cs="Arial"/>
        </w:rPr>
        <w:t>Δ)</w:t>
      </w:r>
      <w:r w:rsidRPr="00DE4D47">
        <w:rPr>
          <w:rFonts w:ascii="Arial" w:hAnsi="Arial" w:cs="Arial"/>
        </w:rPr>
        <w:t xml:space="preserve"> Για τα υλικά που χορηγούνται σε τεμάχια δεν υφίσταται δικαιολογημένη απώλεια (φύρα).</w:t>
      </w:r>
    </w:p>
    <w:p w:rsidR="00A17FAD" w:rsidRDefault="00785B2D">
      <w:pPr>
        <w:spacing w:line="276" w:lineRule="auto"/>
        <w:ind w:left="284"/>
        <w:rPr>
          <w:rFonts w:ascii="Arial" w:hAnsi="Arial" w:cs="Arial"/>
        </w:rPr>
      </w:pPr>
      <w:r w:rsidRPr="00BF6EF1">
        <w:rPr>
          <w:rFonts w:ascii="Arial" w:hAnsi="Arial" w:cs="Arial"/>
        </w:rPr>
        <w:t>Ε)</w:t>
      </w:r>
      <w:r w:rsidRPr="00DE4D47">
        <w:rPr>
          <w:rFonts w:ascii="Arial" w:hAnsi="Arial" w:cs="Arial"/>
        </w:rPr>
        <w:t xml:space="preserve"> Για καλώδια χαλκού και οπτικών ινών δικαιολογημένη απώλεια (φύρα) υλικών καθορίζεται έως 4% επί των επιμετρημένων ποσοτήτων.</w:t>
      </w:r>
    </w:p>
    <w:p w:rsidR="00A17FAD" w:rsidRDefault="00A17FAD">
      <w:pPr>
        <w:pStyle w:val="af7"/>
        <w:spacing w:line="276" w:lineRule="auto"/>
        <w:ind w:left="142"/>
        <w:rPr>
          <w:rFonts w:ascii="Arial" w:hAnsi="Arial" w:cs="Arial"/>
          <w:b/>
          <w:sz w:val="26"/>
          <w:szCs w:val="26"/>
        </w:rPr>
      </w:pPr>
    </w:p>
    <w:p w:rsidR="00A17FAD" w:rsidRDefault="00785B2D">
      <w:pPr>
        <w:pStyle w:val="af7"/>
        <w:numPr>
          <w:ilvl w:val="2"/>
          <w:numId w:val="27"/>
        </w:numPr>
        <w:spacing w:after="160" w:line="276" w:lineRule="auto"/>
        <w:ind w:left="284" w:firstLine="0"/>
        <w:contextualSpacing/>
        <w:rPr>
          <w:rFonts w:ascii="Arial" w:hAnsi="Arial" w:cs="Arial"/>
          <w:b/>
          <w:sz w:val="26"/>
          <w:szCs w:val="26"/>
        </w:rPr>
      </w:pPr>
      <w:r w:rsidRPr="00FB139C">
        <w:rPr>
          <w:rFonts w:ascii="Arial" w:hAnsi="Arial" w:cs="Arial"/>
          <w:b/>
          <w:sz w:val="26"/>
          <w:szCs w:val="26"/>
        </w:rPr>
        <w:t xml:space="preserve">Αποθήκες </w:t>
      </w:r>
    </w:p>
    <w:p w:rsidR="00A17FAD" w:rsidRPr="00F857AF" w:rsidRDefault="00A17FAD">
      <w:pPr>
        <w:pStyle w:val="af7"/>
        <w:spacing w:line="276" w:lineRule="auto"/>
        <w:ind w:left="142"/>
        <w:rPr>
          <w:rFonts w:ascii="Arial" w:hAnsi="Arial" w:cs="Arial"/>
          <w:b/>
          <w:sz w:val="26"/>
          <w:szCs w:val="26"/>
          <w:lang w:val="en-US"/>
        </w:rPr>
      </w:pPr>
    </w:p>
    <w:p w:rsidR="00A17FAD" w:rsidRDefault="00785B2D">
      <w:pPr>
        <w:pStyle w:val="af7"/>
        <w:spacing w:line="276" w:lineRule="auto"/>
        <w:ind w:left="284"/>
        <w:jc w:val="both"/>
        <w:rPr>
          <w:rFonts w:ascii="Arial" w:hAnsi="Arial" w:cs="Arial"/>
        </w:rPr>
      </w:pPr>
      <w:r w:rsidRPr="00FB139C">
        <w:rPr>
          <w:rFonts w:ascii="Arial" w:hAnsi="Arial" w:cs="Arial"/>
        </w:rPr>
        <w:t xml:space="preserve">Για τις αποθήκες </w:t>
      </w:r>
      <w:r>
        <w:rPr>
          <w:rFonts w:ascii="Arial" w:hAnsi="Arial" w:cs="Arial"/>
        </w:rPr>
        <w:t>Εργοδότη</w:t>
      </w:r>
      <w:r w:rsidRPr="00FB139C">
        <w:rPr>
          <w:rFonts w:ascii="Arial" w:hAnsi="Arial" w:cs="Arial"/>
        </w:rPr>
        <w:t xml:space="preserve"> από τις οποίες ο </w:t>
      </w:r>
      <w:r>
        <w:rPr>
          <w:rFonts w:ascii="Arial" w:hAnsi="Arial" w:cs="Arial"/>
        </w:rPr>
        <w:t>Εργολάβος</w:t>
      </w:r>
      <w:r w:rsidRPr="00FB139C">
        <w:rPr>
          <w:rFonts w:ascii="Arial" w:hAnsi="Arial" w:cs="Arial"/>
        </w:rPr>
        <w:t xml:space="preserve"> θα παραλαμβάνει τα υλικά προμήθειας </w:t>
      </w:r>
      <w:r>
        <w:rPr>
          <w:rFonts w:ascii="Arial" w:hAnsi="Arial" w:cs="Arial"/>
        </w:rPr>
        <w:t>Εργοδότη</w:t>
      </w:r>
      <w:r w:rsidRPr="00FB139C">
        <w:rPr>
          <w:rFonts w:ascii="Arial" w:hAnsi="Arial" w:cs="Arial"/>
        </w:rPr>
        <w:t xml:space="preserve"> και θα επιστρέφει τα </w:t>
      </w:r>
      <w:proofErr w:type="spellStart"/>
      <w:r w:rsidRPr="00FB139C">
        <w:rPr>
          <w:rFonts w:ascii="Arial" w:hAnsi="Arial" w:cs="Arial"/>
        </w:rPr>
        <w:t>αποξηλούμενα</w:t>
      </w:r>
      <w:proofErr w:type="spellEnd"/>
      <w:r w:rsidRPr="00FB139C">
        <w:rPr>
          <w:rFonts w:ascii="Arial" w:hAnsi="Arial" w:cs="Arial"/>
        </w:rPr>
        <w:t xml:space="preserve"> και μη χρησιμοποιηθέντα υλικά καθώς και για τους </w:t>
      </w:r>
      <w:proofErr w:type="spellStart"/>
      <w:r w:rsidRPr="00FB139C">
        <w:rPr>
          <w:rFonts w:ascii="Arial" w:hAnsi="Arial" w:cs="Arial"/>
        </w:rPr>
        <w:t>αποξηλωμένους</w:t>
      </w:r>
      <w:proofErr w:type="spellEnd"/>
      <w:r w:rsidRPr="00FB139C">
        <w:rPr>
          <w:rFonts w:ascii="Arial" w:hAnsi="Arial" w:cs="Arial"/>
        </w:rPr>
        <w:t xml:space="preserve"> στύλους ισχύουν τα αναγραφόμενα στους ακόλουθους πίνακες ανάλογα</w:t>
      </w:r>
      <w:r>
        <w:rPr>
          <w:rFonts w:ascii="Arial" w:hAnsi="Arial" w:cs="Arial"/>
        </w:rPr>
        <w:t xml:space="preserve"> </w:t>
      </w:r>
      <w:r w:rsidRPr="008D1691">
        <w:rPr>
          <w:rFonts w:ascii="Arial" w:hAnsi="Arial" w:cs="Arial"/>
        </w:rPr>
        <w:t>με τον τόπο (</w:t>
      </w:r>
      <w:r w:rsidRPr="00A07A38">
        <w:rPr>
          <w:rFonts w:ascii="Arial" w:hAnsi="Arial" w:cs="Arial"/>
        </w:rPr>
        <w:t>Τεχνικό Διαμέρισμα, Τεχνικό Τμήμα Λειτουργιών Πεδίου)  στον ο</w:t>
      </w:r>
      <w:r w:rsidRPr="00FB139C">
        <w:rPr>
          <w:rFonts w:ascii="Arial" w:hAnsi="Arial" w:cs="Arial"/>
        </w:rPr>
        <w:t>ποίο εκτελούνται οι εκάστοτε εργασίες</w:t>
      </w:r>
      <w:r>
        <w:rPr>
          <w:rFonts w:ascii="Arial" w:hAnsi="Arial" w:cs="Arial"/>
        </w:rPr>
        <w:t>. Σε περίπτωση αλλαγής/τροποποίησης των Αποθηκών που φαίνονται στον παρακάτω πίνακα ο Εργοδότης θα ειδοποιεί έγκαιρα τον Εργολάβο ο οποίος δε μπορεί να ζητήσει επιπλέον αποζημίωση από την τροποποίηση αυτή.</w:t>
      </w:r>
    </w:p>
    <w:p w:rsidR="00785B2D" w:rsidRPr="00FB139C" w:rsidRDefault="00785B2D" w:rsidP="00785B2D">
      <w:pPr>
        <w:tabs>
          <w:tab w:val="left" w:pos="284"/>
        </w:tabs>
        <w:ind w:left="142" w:right="-1"/>
        <w:rPr>
          <w:rFonts w:ascii="Arial" w:hAnsi="Arial" w:cs="Arial"/>
        </w:rPr>
      </w:pPr>
    </w:p>
    <w:p w:rsidR="00785B2D" w:rsidRPr="00FB139C" w:rsidRDefault="00785B2D" w:rsidP="00785B2D">
      <w:pPr>
        <w:tabs>
          <w:tab w:val="left" w:pos="284"/>
        </w:tabs>
        <w:ind w:left="142" w:right="-1"/>
        <w:rPr>
          <w:rFonts w:ascii="Arial" w:hAnsi="Arial" w:cs="Arial"/>
        </w:rPr>
        <w:sectPr w:rsidR="00785B2D" w:rsidRPr="00FB139C" w:rsidSect="002A396A">
          <w:pgSz w:w="11906" w:h="16838"/>
          <w:pgMar w:top="720" w:right="720" w:bottom="720" w:left="1134" w:header="708" w:footer="708" w:gutter="0"/>
          <w:cols w:space="708"/>
          <w:docGrid w:linePitch="360"/>
        </w:sectPr>
      </w:pPr>
    </w:p>
    <w:p w:rsidR="00785B2D" w:rsidRPr="00FB139C" w:rsidRDefault="00785B2D" w:rsidP="00785B2D">
      <w:pPr>
        <w:tabs>
          <w:tab w:val="left" w:pos="284"/>
        </w:tabs>
        <w:ind w:left="142" w:right="-1"/>
        <w:rPr>
          <w:rFonts w:ascii="Arial" w:hAnsi="Arial" w:cs="Arial"/>
        </w:rPr>
      </w:pPr>
    </w:p>
    <w:tbl>
      <w:tblPr>
        <w:tblW w:w="14850" w:type="dxa"/>
        <w:tblLook w:val="04A0" w:firstRow="1" w:lastRow="0" w:firstColumn="1" w:lastColumn="0" w:noHBand="0" w:noVBand="1"/>
      </w:tblPr>
      <w:tblGrid>
        <w:gridCol w:w="772"/>
        <w:gridCol w:w="2190"/>
        <w:gridCol w:w="3332"/>
        <w:gridCol w:w="4252"/>
        <w:gridCol w:w="4304"/>
      </w:tblGrid>
      <w:tr w:rsidR="00785B2D" w:rsidRPr="00F535DA" w:rsidTr="002A396A">
        <w:trPr>
          <w:trHeight w:val="1065"/>
        </w:trPr>
        <w:tc>
          <w:tcPr>
            <w:tcW w:w="596" w:type="dxa"/>
            <w:tcBorders>
              <w:top w:val="single" w:sz="8" w:space="0" w:color="auto"/>
              <w:left w:val="single" w:sz="8" w:space="0" w:color="auto"/>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Α/Α</w:t>
            </w:r>
          </w:p>
        </w:tc>
        <w:tc>
          <w:tcPr>
            <w:tcW w:w="2206"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40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&amp; ΜΗ 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ΣΤΥΛΩΝ</w:t>
            </w:r>
          </w:p>
        </w:tc>
      </w:tr>
      <w:tr w:rsidR="00785B2D" w:rsidRPr="00F535DA" w:rsidTr="002A396A">
        <w:trPr>
          <w:trHeight w:val="60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1</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ΑΘΗΝΑΣ</w:t>
            </w:r>
          </w:p>
        </w:tc>
        <w:tc>
          <w:tcPr>
            <w:tcW w:w="3402" w:type="dxa"/>
            <w:tcBorders>
              <w:top w:val="nil"/>
              <w:left w:val="nil"/>
              <w:bottom w:val="single" w:sz="4" w:space="0" w:color="auto"/>
              <w:right w:val="single" w:sz="4" w:space="0" w:color="auto"/>
            </w:tcBorders>
            <w:shd w:val="clear" w:color="auto" w:fill="auto"/>
            <w:vAlign w:val="center"/>
            <w:hideMark/>
          </w:tcPr>
          <w:p w:rsidR="00785B2D" w:rsidRPr="007F4AD9" w:rsidRDefault="00785B2D" w:rsidP="002C4170">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 )</w:t>
            </w:r>
            <w:r w:rsidR="00AD6065" w:rsidRPr="00A3052C">
              <w:rPr>
                <w:rFonts w:ascii="Arial" w:hAnsi="Arial" w:cs="Arial"/>
                <w:color w:val="000000"/>
                <w:sz w:val="20"/>
                <w:szCs w:val="20"/>
              </w:rPr>
              <w:t xml:space="preserve"> </w:t>
            </w:r>
            <w:r w:rsidR="00AD6065">
              <w:rPr>
                <w:rFonts w:ascii="Arial" w:hAnsi="Arial" w:cs="Arial"/>
                <w:color w:val="000000"/>
                <w:sz w:val="20"/>
                <w:szCs w:val="20"/>
              </w:rPr>
              <w:t xml:space="preserve">για τα υλικά  &amp; ΜΑΝΔΡΑ </w:t>
            </w:r>
            <w:r w:rsidR="002C4170">
              <w:rPr>
                <w:rFonts w:ascii="Arial" w:hAnsi="Arial" w:cs="Arial"/>
                <w:color w:val="000000"/>
                <w:sz w:val="20"/>
                <w:szCs w:val="20"/>
              </w:rPr>
              <w:t xml:space="preserve">(7070) 26ο </w:t>
            </w:r>
            <w:proofErr w:type="spellStart"/>
            <w:r w:rsidR="002C4170">
              <w:rPr>
                <w:rFonts w:ascii="Arial" w:hAnsi="Arial" w:cs="Arial"/>
                <w:color w:val="000000"/>
                <w:sz w:val="20"/>
                <w:szCs w:val="20"/>
              </w:rPr>
              <w:t>χλμ</w:t>
            </w:r>
            <w:proofErr w:type="spellEnd"/>
            <w:r w:rsidR="00AD6065" w:rsidRPr="00A3052C">
              <w:rPr>
                <w:rFonts w:ascii="Arial" w:hAnsi="Arial" w:cs="Arial"/>
                <w:color w:val="000000"/>
                <w:sz w:val="20"/>
                <w:szCs w:val="20"/>
              </w:rPr>
              <w:t xml:space="preserve"> Π.Ε/Ο </w:t>
            </w:r>
            <w:r w:rsidR="00AD6065">
              <w:rPr>
                <w:rFonts w:ascii="Arial" w:hAnsi="Arial" w:cs="Arial"/>
                <w:color w:val="000000"/>
                <w:sz w:val="20"/>
                <w:szCs w:val="20"/>
              </w:rPr>
              <w:t xml:space="preserve">Αθηνών </w:t>
            </w:r>
            <w:r w:rsidR="002C4170">
              <w:rPr>
                <w:rFonts w:ascii="Arial" w:hAnsi="Arial" w:cs="Arial"/>
                <w:color w:val="000000"/>
                <w:sz w:val="20"/>
                <w:szCs w:val="20"/>
              </w:rPr>
              <w:t>–</w:t>
            </w:r>
            <w:r w:rsidR="00AD6065">
              <w:rPr>
                <w:rFonts w:ascii="Arial" w:hAnsi="Arial" w:cs="Arial"/>
                <w:color w:val="000000"/>
                <w:sz w:val="20"/>
                <w:szCs w:val="20"/>
              </w:rPr>
              <w:t xml:space="preserve"> Θηβών</w:t>
            </w:r>
            <w:r w:rsidR="002C4170">
              <w:rPr>
                <w:rFonts w:ascii="Arial" w:hAnsi="Arial" w:cs="Arial"/>
                <w:color w:val="000000"/>
                <w:sz w:val="20"/>
                <w:szCs w:val="20"/>
              </w:rPr>
              <w:t>, Αττικής</w:t>
            </w:r>
            <w:r w:rsidR="00AD6065">
              <w:rPr>
                <w:rFonts w:ascii="Arial" w:hAnsi="Arial" w:cs="Arial"/>
                <w:color w:val="000000"/>
                <w:sz w:val="20"/>
                <w:szCs w:val="20"/>
              </w:rPr>
              <w:t xml:space="preserve"> για </w:t>
            </w:r>
            <w:r w:rsidR="00AD6065" w:rsidRPr="004052F9">
              <w:rPr>
                <w:rFonts w:ascii="Arial" w:hAnsi="Arial" w:cs="Arial"/>
                <w:color w:val="000000"/>
                <w:sz w:val="20"/>
                <w:szCs w:val="20"/>
              </w:rPr>
              <w:t>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val="restart"/>
            <w:tcBorders>
              <w:top w:val="nil"/>
              <w:left w:val="single" w:sz="4" w:space="0" w:color="auto"/>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Σπάτα (χώρος ΟΤΕ), διεύθυνση : ΔΗΜΑΡΧΟΥ ΧΡΗΣΤΟΥ ΜΠΕΚΑ 117, Τ.Κ 19004 </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2</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Β.Α. &amp; ΝΟΤΙΑΣ ΑΤΤΙΚΗΣ </w:t>
            </w:r>
          </w:p>
        </w:tc>
        <w:tc>
          <w:tcPr>
            <w:tcW w:w="3402" w:type="dxa"/>
            <w:tcBorders>
              <w:top w:val="nil"/>
              <w:left w:val="nil"/>
              <w:bottom w:val="single" w:sz="4" w:space="0" w:color="auto"/>
              <w:right w:val="single" w:sz="4" w:space="0" w:color="auto"/>
            </w:tcBorders>
            <w:shd w:val="clear" w:color="auto" w:fill="auto"/>
            <w:vAlign w:val="center"/>
            <w:hideMark/>
          </w:tcPr>
          <w:p w:rsidR="00785B2D" w:rsidRPr="005E006A" w:rsidRDefault="00785B2D" w:rsidP="00280769">
            <w:pPr>
              <w:ind w:left="142"/>
            </w:pPr>
            <w:r w:rsidRPr="00785B2D">
              <w:rPr>
                <w:rFonts w:ascii="Arial" w:hAnsi="Arial" w:cs="Arial"/>
                <w:color w:val="000000"/>
                <w:sz w:val="20"/>
                <w:szCs w:val="20"/>
              </w:rPr>
              <w:t>ΠΑΡΝΗΘΑ 7008 (με μέσα του Εργολάβου)</w:t>
            </w:r>
            <w:r w:rsidR="007F4AD9" w:rsidRPr="00785B2D">
              <w:rPr>
                <w:rFonts w:ascii="Arial" w:hAnsi="Arial" w:cs="Arial"/>
                <w:color w:val="000000"/>
                <w:sz w:val="20"/>
                <w:szCs w:val="20"/>
              </w:rPr>
              <w:t xml:space="preserve"> )</w:t>
            </w:r>
            <w:r w:rsidR="00AD6065" w:rsidRPr="00A3052C">
              <w:rPr>
                <w:rFonts w:ascii="Arial" w:hAnsi="Arial" w:cs="Arial"/>
                <w:color w:val="000000"/>
                <w:sz w:val="20"/>
                <w:szCs w:val="20"/>
              </w:rPr>
              <w:t xml:space="preserve"> </w:t>
            </w:r>
            <w:r w:rsidR="002C4170">
              <w:rPr>
                <w:rFonts w:ascii="Arial" w:hAnsi="Arial" w:cs="Arial"/>
                <w:color w:val="000000"/>
                <w:sz w:val="20"/>
                <w:szCs w:val="20"/>
              </w:rPr>
              <w:t xml:space="preserve">για τα υλικά  &amp; ΜΑΝΔΡΑ (7070) 26ο </w:t>
            </w:r>
            <w:proofErr w:type="spellStart"/>
            <w:r w:rsidR="002C4170">
              <w:rPr>
                <w:rFonts w:ascii="Arial" w:hAnsi="Arial" w:cs="Arial"/>
                <w:color w:val="000000"/>
                <w:sz w:val="20"/>
                <w:szCs w:val="20"/>
              </w:rPr>
              <w:t>χλμ</w:t>
            </w:r>
            <w:proofErr w:type="spellEnd"/>
            <w:r w:rsidR="002C4170" w:rsidRPr="00A3052C">
              <w:rPr>
                <w:rFonts w:ascii="Arial" w:hAnsi="Arial" w:cs="Arial"/>
                <w:color w:val="000000"/>
                <w:sz w:val="20"/>
                <w:szCs w:val="20"/>
              </w:rPr>
              <w:t xml:space="preserve"> Π.Ε/Ο </w:t>
            </w:r>
            <w:r w:rsidR="002C4170">
              <w:rPr>
                <w:rFonts w:ascii="Arial" w:hAnsi="Arial" w:cs="Arial"/>
                <w:color w:val="000000"/>
                <w:sz w:val="20"/>
                <w:szCs w:val="20"/>
              </w:rPr>
              <w:t>Αθηνών – Θηβών, Αττικής για 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rsidR="00785B2D" w:rsidRPr="00785B2D" w:rsidRDefault="00785B2D" w:rsidP="002A396A">
            <w:pPr>
              <w:ind w:left="142"/>
              <w:rPr>
                <w:rFonts w:ascii="Arial" w:hAnsi="Arial" w:cs="Arial"/>
                <w:color w:val="000000"/>
                <w:sz w:val="20"/>
                <w:szCs w:val="20"/>
              </w:rPr>
            </w:pPr>
          </w:p>
        </w:tc>
      </w:tr>
      <w:tr w:rsidR="00785B2D" w:rsidRPr="00F535DA" w:rsidTr="002A396A">
        <w:trPr>
          <w:trHeight w:val="534"/>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3</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ΠΕΙΡΑΙΑ &amp; ΔΥΤΙΚΗΣ ΑΤΤΙΚΗΣ</w:t>
            </w:r>
          </w:p>
        </w:tc>
        <w:tc>
          <w:tcPr>
            <w:tcW w:w="340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80769">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w:t>
            </w:r>
            <w:r w:rsidR="007F4AD9">
              <w:rPr>
                <w:rFonts w:ascii="Arial" w:hAnsi="Arial" w:cs="Arial"/>
                <w:color w:val="000000"/>
                <w:sz w:val="20"/>
                <w:szCs w:val="20"/>
              </w:rPr>
              <w:t xml:space="preserve"> </w:t>
            </w:r>
            <w:r w:rsidR="004F6A93">
              <w:rPr>
                <w:rFonts w:ascii="Arial" w:hAnsi="Arial" w:cs="Arial"/>
                <w:color w:val="000000"/>
                <w:sz w:val="20"/>
                <w:szCs w:val="20"/>
              </w:rPr>
              <w:t xml:space="preserve">για τα υλικά  &amp; ΜΑΝΔΡΑ (7070) 26ο </w:t>
            </w:r>
            <w:proofErr w:type="spellStart"/>
            <w:r w:rsidR="004F6A93">
              <w:rPr>
                <w:rFonts w:ascii="Arial" w:hAnsi="Arial" w:cs="Arial"/>
                <w:color w:val="000000"/>
                <w:sz w:val="20"/>
                <w:szCs w:val="20"/>
              </w:rPr>
              <w:t>χλμ</w:t>
            </w:r>
            <w:proofErr w:type="spellEnd"/>
            <w:r w:rsidR="004F6A93" w:rsidRPr="00A3052C">
              <w:rPr>
                <w:rFonts w:ascii="Arial" w:hAnsi="Arial" w:cs="Arial"/>
                <w:color w:val="000000"/>
                <w:sz w:val="20"/>
                <w:szCs w:val="20"/>
              </w:rPr>
              <w:t xml:space="preserve"> Π.Ε/Ο </w:t>
            </w:r>
            <w:r w:rsidR="004F6A93">
              <w:rPr>
                <w:rFonts w:ascii="Arial" w:hAnsi="Arial" w:cs="Arial"/>
                <w:color w:val="000000"/>
                <w:sz w:val="20"/>
                <w:szCs w:val="20"/>
              </w:rPr>
              <w:t>Αθηνών – Θηβών, Αττικής για τους στύλους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rsidR="00785B2D" w:rsidRPr="00785B2D" w:rsidRDefault="00785B2D" w:rsidP="002A396A">
            <w:pPr>
              <w:ind w:left="142"/>
              <w:rPr>
                <w:rFonts w:ascii="Arial" w:hAnsi="Arial" w:cs="Arial"/>
                <w:color w:val="000000"/>
                <w:sz w:val="20"/>
                <w:szCs w:val="20"/>
              </w:rPr>
            </w:pPr>
          </w:p>
        </w:tc>
      </w:tr>
      <w:tr w:rsidR="00785B2D" w:rsidRPr="00F535DA" w:rsidTr="00446184">
        <w:trPr>
          <w:trHeight w:val="3825"/>
        </w:trPr>
        <w:tc>
          <w:tcPr>
            <w:tcW w:w="59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lastRenderedPageBreak/>
              <w:t>4</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ΝΗΣΩΝ</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Εργολάβος στους τόπους εκτέλεσης εργασιών.</w:t>
            </w:r>
          </w:p>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Η εκφόρτωση των υλικών θα γίνεται με μέσα και ευθύνη του Εργολάβου</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172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7062)</w:t>
            </w:r>
            <w:r w:rsidRPr="00785B2D">
              <w:rPr>
                <w:rFonts w:ascii="Arial" w:hAnsi="Arial" w:cs="Arial"/>
                <w:color w:val="000000"/>
                <w:sz w:val="20"/>
                <w:szCs w:val="20"/>
                <w:u w:val="single"/>
              </w:rPr>
              <w:t xml:space="preserve"> </w:t>
            </w:r>
            <w:r w:rsidRPr="00785B2D">
              <w:rPr>
                <w:rFonts w:ascii="Arial" w:hAnsi="Arial" w:cs="Arial"/>
                <w:color w:val="000000"/>
                <w:sz w:val="20"/>
                <w:szCs w:val="20"/>
              </w:rPr>
              <w:t xml:space="preserve">στην περιοχή Αγ. </w:t>
            </w:r>
            <w:proofErr w:type="spellStart"/>
            <w:r w:rsidRPr="00785B2D">
              <w:rPr>
                <w:rFonts w:ascii="Arial" w:hAnsi="Arial" w:cs="Arial"/>
                <w:color w:val="000000"/>
                <w:sz w:val="20"/>
                <w:szCs w:val="20"/>
              </w:rPr>
              <w:t>Βάσσα</w:t>
            </w:r>
            <w:proofErr w:type="spellEnd"/>
            <w:r w:rsidRPr="00785B2D">
              <w:rPr>
                <w:rFonts w:ascii="Arial" w:hAnsi="Arial" w:cs="Arial"/>
                <w:color w:val="000000"/>
                <w:sz w:val="20"/>
                <w:szCs w:val="20"/>
              </w:rPr>
              <w:t xml:space="preserve"> </w:t>
            </w:r>
            <w:proofErr w:type="spellStart"/>
            <w:r w:rsidRPr="00785B2D">
              <w:rPr>
                <w:rFonts w:ascii="Arial" w:hAnsi="Arial" w:cs="Arial"/>
                <w:color w:val="000000"/>
                <w:sz w:val="20"/>
                <w:szCs w:val="20"/>
              </w:rPr>
              <w:t>Νεοχωρίου</w:t>
            </w:r>
            <w:proofErr w:type="spellEnd"/>
            <w:r w:rsidRPr="00785B2D">
              <w:rPr>
                <w:rFonts w:ascii="Arial" w:hAnsi="Arial" w:cs="Arial"/>
                <w:color w:val="000000"/>
                <w:sz w:val="20"/>
                <w:szCs w:val="20"/>
              </w:rPr>
              <w:t xml:space="preserve"> της ν. Χίου</w:t>
            </w:r>
            <w:r w:rsidRPr="00785B2D">
              <w:rPr>
                <w:rFonts w:ascii="Arial" w:hAnsi="Arial" w:cs="Arial"/>
                <w:color w:val="000000"/>
                <w:sz w:val="20"/>
                <w:szCs w:val="20"/>
              </w:rPr>
              <w:br/>
              <w:t xml:space="preserve">• ΤΤΛΠ ΣΑΜΟΥ: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173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7063)</w:t>
            </w:r>
            <w:r w:rsidRPr="00785B2D">
              <w:rPr>
                <w:rFonts w:ascii="Arial" w:hAnsi="Arial" w:cs="Arial"/>
                <w:color w:val="000000"/>
                <w:sz w:val="20"/>
                <w:szCs w:val="20"/>
              </w:rPr>
              <w:t xml:space="preserve">στην περιοχή Κέδρος </w:t>
            </w:r>
            <w:r w:rsidR="002E12D6">
              <w:rPr>
                <w:rFonts w:ascii="Arial" w:hAnsi="Arial" w:cs="Arial"/>
                <w:color w:val="000000"/>
                <w:sz w:val="20"/>
                <w:szCs w:val="20"/>
              </w:rPr>
              <w:t>6</w:t>
            </w:r>
            <w:r w:rsidR="002E12D6" w:rsidRPr="005E006A">
              <w:rPr>
                <w:rFonts w:ascii="Arial" w:hAnsi="Arial" w:cs="Arial"/>
                <w:color w:val="000000"/>
                <w:sz w:val="20"/>
                <w:szCs w:val="20"/>
                <w:vertAlign w:val="superscript"/>
              </w:rPr>
              <w:t>ο</w:t>
            </w:r>
            <w:r w:rsidR="002E12D6">
              <w:rPr>
                <w:rFonts w:ascii="Arial" w:hAnsi="Arial" w:cs="Arial"/>
                <w:color w:val="000000"/>
                <w:sz w:val="20"/>
                <w:szCs w:val="20"/>
              </w:rPr>
              <w:t xml:space="preserve"> </w:t>
            </w:r>
            <w:proofErr w:type="spellStart"/>
            <w:r w:rsidR="002E12D6">
              <w:rPr>
                <w:rFonts w:ascii="Arial" w:hAnsi="Arial" w:cs="Arial"/>
                <w:color w:val="000000"/>
                <w:sz w:val="20"/>
                <w:szCs w:val="20"/>
              </w:rPr>
              <w:t>χλμ</w:t>
            </w:r>
            <w:proofErr w:type="spellEnd"/>
            <w:r w:rsidR="002E12D6">
              <w:rPr>
                <w:rFonts w:ascii="Arial" w:hAnsi="Arial" w:cs="Arial"/>
                <w:color w:val="000000"/>
                <w:sz w:val="20"/>
                <w:szCs w:val="20"/>
              </w:rPr>
              <w:t xml:space="preserve"> Σάμου – </w:t>
            </w:r>
            <w:proofErr w:type="spellStart"/>
            <w:r w:rsidR="002E12D6">
              <w:rPr>
                <w:rFonts w:ascii="Arial" w:hAnsi="Arial" w:cs="Arial"/>
                <w:color w:val="000000"/>
                <w:sz w:val="20"/>
                <w:szCs w:val="20"/>
              </w:rPr>
              <w:t>Καρλόβασιου,</w:t>
            </w:r>
            <w:r w:rsidRPr="00785B2D">
              <w:rPr>
                <w:rFonts w:ascii="Arial" w:hAnsi="Arial" w:cs="Arial"/>
                <w:color w:val="000000"/>
                <w:sz w:val="20"/>
                <w:szCs w:val="20"/>
              </w:rPr>
              <w:t>της</w:t>
            </w:r>
            <w:proofErr w:type="spellEnd"/>
            <w:r w:rsidRPr="00785B2D">
              <w:rPr>
                <w:rFonts w:ascii="Arial" w:hAnsi="Arial" w:cs="Arial"/>
                <w:color w:val="000000"/>
                <w:sz w:val="20"/>
                <w:szCs w:val="20"/>
              </w:rPr>
              <w:t xml:space="preserve"> ν. Σάμου </w:t>
            </w:r>
            <w:r w:rsidRPr="00785B2D">
              <w:rPr>
                <w:rFonts w:ascii="Arial" w:hAnsi="Arial" w:cs="Arial"/>
                <w:color w:val="000000"/>
                <w:sz w:val="20"/>
                <w:szCs w:val="20"/>
              </w:rPr>
              <w:br/>
              <w:t xml:space="preserve">• ΤΤΛΠ ΡΟΔΟΥ-ΚΩ: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7065)</w:t>
            </w:r>
            <w:r w:rsidRPr="00785B2D">
              <w:rPr>
                <w:rFonts w:ascii="Arial" w:hAnsi="Arial" w:cs="Arial"/>
                <w:i/>
                <w:iCs/>
                <w:color w:val="000000"/>
                <w:sz w:val="20"/>
                <w:szCs w:val="20"/>
              </w:rPr>
              <w:t xml:space="preserve"> </w:t>
            </w:r>
            <w:r w:rsidRPr="00785B2D">
              <w:rPr>
                <w:rFonts w:ascii="Arial" w:hAnsi="Arial" w:cs="Arial"/>
                <w:color w:val="000000"/>
                <w:sz w:val="20"/>
                <w:szCs w:val="20"/>
              </w:rPr>
              <w:t xml:space="preserve">στο  </w:t>
            </w:r>
            <w:r w:rsidR="002E12D6">
              <w:rPr>
                <w:rFonts w:ascii="Arial" w:hAnsi="Arial" w:cs="Arial"/>
                <w:color w:val="000000"/>
                <w:sz w:val="20"/>
                <w:szCs w:val="20"/>
              </w:rPr>
              <w:t>3</w:t>
            </w:r>
            <w:r w:rsidRPr="00785B2D">
              <w:rPr>
                <w:rFonts w:ascii="Arial" w:hAnsi="Arial" w:cs="Arial"/>
                <w:color w:val="000000"/>
                <w:sz w:val="20"/>
                <w:szCs w:val="20"/>
              </w:rPr>
              <w:t xml:space="preserve">ο </w:t>
            </w:r>
            <w:proofErr w:type="spellStart"/>
            <w:r w:rsidRPr="00785B2D">
              <w:rPr>
                <w:rFonts w:ascii="Arial" w:hAnsi="Arial" w:cs="Arial"/>
                <w:color w:val="000000"/>
                <w:sz w:val="20"/>
                <w:szCs w:val="20"/>
              </w:rPr>
              <w:t>χλμ</w:t>
            </w:r>
            <w:proofErr w:type="spellEnd"/>
            <w:r w:rsidRPr="00785B2D">
              <w:rPr>
                <w:rFonts w:ascii="Arial" w:hAnsi="Arial" w:cs="Arial"/>
                <w:color w:val="000000"/>
                <w:sz w:val="20"/>
                <w:szCs w:val="20"/>
              </w:rPr>
              <w:t xml:space="preserve"> Ρόδου – Λίνδου, ΟΤΕ Σγουρού, έναντι ΙΚΑ (</w:t>
            </w:r>
            <w:proofErr w:type="spellStart"/>
            <w:r w:rsidRPr="00785B2D">
              <w:rPr>
                <w:rFonts w:ascii="Arial" w:hAnsi="Arial" w:cs="Arial"/>
                <w:color w:val="000000"/>
                <w:sz w:val="20"/>
                <w:szCs w:val="20"/>
              </w:rPr>
              <w:t>τλφ</w:t>
            </w:r>
            <w:proofErr w:type="spellEnd"/>
            <w:r w:rsidRPr="00785B2D">
              <w:rPr>
                <w:rFonts w:ascii="Arial" w:hAnsi="Arial" w:cs="Arial"/>
                <w:color w:val="000000"/>
                <w:sz w:val="20"/>
                <w:szCs w:val="20"/>
              </w:rPr>
              <w:t xml:space="preserve"> 22410 63999)</w:t>
            </w:r>
            <w:r w:rsidRPr="00785B2D">
              <w:rPr>
                <w:rFonts w:ascii="Arial" w:hAnsi="Arial" w:cs="Arial"/>
                <w:color w:val="000000"/>
                <w:sz w:val="20"/>
                <w:szCs w:val="20"/>
              </w:rPr>
              <w:br/>
              <w:t xml:space="preserve">• ΤΤΛΠ ΚΥΚΛΑΔΩΝ: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7064 στη Σύρο</w:t>
            </w:r>
            <w:r w:rsidR="002E12D6">
              <w:rPr>
                <w:rFonts w:ascii="Arial" w:hAnsi="Arial" w:cs="Arial"/>
                <w:color w:val="000000"/>
                <w:sz w:val="20"/>
                <w:szCs w:val="20"/>
              </w:rPr>
              <w:t xml:space="preserve"> Α. </w:t>
            </w:r>
            <w:proofErr w:type="spellStart"/>
            <w:r w:rsidR="002E12D6">
              <w:rPr>
                <w:rFonts w:ascii="Arial" w:hAnsi="Arial" w:cs="Arial"/>
                <w:color w:val="000000"/>
                <w:sz w:val="20"/>
                <w:szCs w:val="20"/>
              </w:rPr>
              <w:t>Μάτεση</w:t>
            </w:r>
            <w:proofErr w:type="spellEnd"/>
            <w:r w:rsidR="002E12D6">
              <w:rPr>
                <w:rFonts w:ascii="Arial" w:hAnsi="Arial" w:cs="Arial"/>
                <w:color w:val="000000"/>
                <w:sz w:val="20"/>
                <w:szCs w:val="20"/>
              </w:rPr>
              <w:t xml:space="preserve"> 1, Γηροκομείο</w:t>
            </w:r>
            <w:r w:rsidR="009407B3" w:rsidRPr="005E006A">
              <w:rPr>
                <w:rFonts w:ascii="Arial" w:hAnsi="Arial" w:cs="Arial"/>
                <w:color w:val="000000"/>
                <w:sz w:val="20"/>
                <w:szCs w:val="20"/>
              </w:rPr>
              <w:t xml:space="preserve"> </w:t>
            </w:r>
            <w:proofErr w:type="spellStart"/>
            <w:r w:rsidR="009407B3">
              <w:rPr>
                <w:rFonts w:ascii="Arial" w:hAnsi="Arial" w:cs="Arial"/>
                <w:color w:val="000000"/>
                <w:sz w:val="20"/>
                <w:szCs w:val="20"/>
              </w:rPr>
              <w:t>Ερμόπολη</w:t>
            </w:r>
            <w:proofErr w:type="spellEnd"/>
            <w:r w:rsidRPr="00785B2D">
              <w:rPr>
                <w:rFonts w:ascii="Arial" w:hAnsi="Arial" w:cs="Arial"/>
                <w:color w:val="000000"/>
                <w:sz w:val="20"/>
                <w:szCs w:val="20"/>
              </w:rPr>
              <w:br/>
              <w:t xml:space="preserve">• </w:t>
            </w:r>
            <w:r w:rsidRPr="00785B2D">
              <w:rPr>
                <w:rFonts w:ascii="Arial" w:hAnsi="Arial" w:cs="Arial"/>
                <w:b/>
                <w:bCs/>
                <w:color w:val="000000"/>
                <w:sz w:val="20"/>
                <w:szCs w:val="20"/>
              </w:rPr>
              <w:t>ΤΤΛΠ ΑΡΓΟΣΑΡΩΝΙΚΟΥ: ΠΑΡΝΗΘΑ 7008</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172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7062)</w:t>
            </w:r>
            <w:r w:rsidRPr="00785B2D">
              <w:rPr>
                <w:rFonts w:ascii="Arial" w:hAnsi="Arial" w:cs="Arial"/>
                <w:color w:val="000000"/>
                <w:sz w:val="20"/>
                <w:szCs w:val="20"/>
                <w:u w:val="single"/>
              </w:rPr>
              <w:t xml:space="preserve"> </w:t>
            </w:r>
            <w:r w:rsidRPr="00785B2D">
              <w:rPr>
                <w:rFonts w:ascii="Arial" w:hAnsi="Arial" w:cs="Arial"/>
                <w:color w:val="000000"/>
                <w:sz w:val="20"/>
                <w:szCs w:val="20"/>
              </w:rPr>
              <w:t xml:space="preserve">στην περιοχή Αγ. </w:t>
            </w:r>
            <w:proofErr w:type="spellStart"/>
            <w:r w:rsidRPr="00785B2D">
              <w:rPr>
                <w:rFonts w:ascii="Arial" w:hAnsi="Arial" w:cs="Arial"/>
                <w:color w:val="000000"/>
                <w:sz w:val="20"/>
                <w:szCs w:val="20"/>
              </w:rPr>
              <w:t>Βάσσα</w:t>
            </w:r>
            <w:proofErr w:type="spellEnd"/>
            <w:r w:rsidRPr="00785B2D">
              <w:rPr>
                <w:rFonts w:ascii="Arial" w:hAnsi="Arial" w:cs="Arial"/>
                <w:color w:val="000000"/>
                <w:sz w:val="20"/>
                <w:szCs w:val="20"/>
              </w:rPr>
              <w:t xml:space="preserve"> </w:t>
            </w:r>
            <w:proofErr w:type="spellStart"/>
            <w:r w:rsidRPr="00785B2D">
              <w:rPr>
                <w:rFonts w:ascii="Arial" w:hAnsi="Arial" w:cs="Arial"/>
                <w:color w:val="000000"/>
                <w:sz w:val="20"/>
                <w:szCs w:val="20"/>
              </w:rPr>
              <w:t>Νεοχωρίου</w:t>
            </w:r>
            <w:proofErr w:type="spellEnd"/>
            <w:r w:rsidRPr="00785B2D">
              <w:rPr>
                <w:rFonts w:ascii="Arial" w:hAnsi="Arial" w:cs="Arial"/>
                <w:color w:val="000000"/>
                <w:sz w:val="20"/>
                <w:szCs w:val="20"/>
              </w:rPr>
              <w:t xml:space="preserve"> της ν. Χίου</w:t>
            </w:r>
            <w:r w:rsidRPr="00785B2D">
              <w:rPr>
                <w:rFonts w:ascii="Arial" w:hAnsi="Arial" w:cs="Arial"/>
                <w:color w:val="000000"/>
                <w:sz w:val="20"/>
                <w:szCs w:val="20"/>
              </w:rPr>
              <w:br/>
              <w:t xml:space="preserve">• ΤΤΛΠ ΣΑΜΟΥ: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173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7063)</w:t>
            </w:r>
            <w:r w:rsidRPr="00785B2D">
              <w:rPr>
                <w:rFonts w:ascii="Arial" w:hAnsi="Arial" w:cs="Arial"/>
                <w:color w:val="000000"/>
                <w:sz w:val="20"/>
                <w:szCs w:val="20"/>
              </w:rPr>
              <w:t xml:space="preserve">στην περιοχή Κέδρος της ν. Σάμου </w:t>
            </w:r>
            <w:r w:rsidRPr="00785B2D">
              <w:rPr>
                <w:rFonts w:ascii="Arial" w:hAnsi="Arial" w:cs="Arial"/>
                <w:color w:val="000000"/>
                <w:sz w:val="20"/>
                <w:szCs w:val="20"/>
              </w:rPr>
              <w:br/>
              <w:t xml:space="preserve">• ΤΤΛΠ ΡΟΔΟΥ-ΚΩ: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176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7065)</w:t>
            </w:r>
            <w:r w:rsidRPr="00785B2D">
              <w:rPr>
                <w:rFonts w:ascii="Arial" w:hAnsi="Arial" w:cs="Arial"/>
                <w:i/>
                <w:iCs/>
                <w:color w:val="000000"/>
                <w:sz w:val="20"/>
                <w:szCs w:val="20"/>
              </w:rPr>
              <w:t xml:space="preserve"> </w:t>
            </w:r>
            <w:r w:rsidRPr="00785B2D">
              <w:rPr>
                <w:rFonts w:ascii="Arial" w:hAnsi="Arial" w:cs="Arial"/>
                <w:color w:val="000000"/>
                <w:sz w:val="20"/>
                <w:szCs w:val="20"/>
              </w:rPr>
              <w:t xml:space="preserve">στο  6ο </w:t>
            </w:r>
            <w:proofErr w:type="spellStart"/>
            <w:r w:rsidRPr="00785B2D">
              <w:rPr>
                <w:rFonts w:ascii="Arial" w:hAnsi="Arial" w:cs="Arial"/>
                <w:color w:val="000000"/>
                <w:sz w:val="20"/>
                <w:szCs w:val="20"/>
              </w:rPr>
              <w:t>χλμ</w:t>
            </w:r>
            <w:proofErr w:type="spellEnd"/>
            <w:r w:rsidRPr="00785B2D">
              <w:rPr>
                <w:rFonts w:ascii="Arial" w:hAnsi="Arial" w:cs="Arial"/>
                <w:color w:val="000000"/>
                <w:sz w:val="20"/>
                <w:szCs w:val="20"/>
              </w:rPr>
              <w:t xml:space="preserve"> Ρόδου – Λίνδου, ΟΤΕ Σγουρού, έναντι </w:t>
            </w:r>
            <w:proofErr w:type="spellStart"/>
            <w:r w:rsidRPr="00785B2D">
              <w:rPr>
                <w:rFonts w:ascii="Arial" w:hAnsi="Arial" w:cs="Arial"/>
                <w:color w:val="000000"/>
                <w:sz w:val="20"/>
                <w:szCs w:val="20"/>
              </w:rPr>
              <w:t>ΙΚΑ(τλφ</w:t>
            </w:r>
            <w:proofErr w:type="spellEnd"/>
            <w:r w:rsidRPr="00785B2D">
              <w:rPr>
                <w:rFonts w:ascii="Arial" w:hAnsi="Arial" w:cs="Arial"/>
                <w:color w:val="000000"/>
                <w:sz w:val="20"/>
                <w:szCs w:val="20"/>
              </w:rPr>
              <w:t xml:space="preserve"> 22410 63999)</w:t>
            </w:r>
            <w:r w:rsidRPr="00785B2D">
              <w:rPr>
                <w:rFonts w:ascii="Arial" w:hAnsi="Arial" w:cs="Arial"/>
                <w:color w:val="000000"/>
                <w:sz w:val="20"/>
                <w:szCs w:val="20"/>
              </w:rPr>
              <w:br/>
              <w:t xml:space="preserve">• ΤΤΛΠ ΚΥΚΛΑΔΩΝ: 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7064 στη Σύρο</w:t>
            </w:r>
            <w:r w:rsidRPr="00785B2D">
              <w:rPr>
                <w:rFonts w:ascii="Arial" w:hAnsi="Arial" w:cs="Arial"/>
                <w:color w:val="000000"/>
                <w:sz w:val="20"/>
                <w:szCs w:val="20"/>
              </w:rPr>
              <w:br/>
              <w:t xml:space="preserve">• </w:t>
            </w:r>
            <w:r w:rsidRPr="00785B2D">
              <w:rPr>
                <w:rFonts w:ascii="Arial" w:hAnsi="Arial" w:cs="Arial"/>
                <w:b/>
                <w:bCs/>
                <w:color w:val="000000"/>
                <w:sz w:val="20"/>
                <w:szCs w:val="20"/>
              </w:rPr>
              <w:t xml:space="preserve">ΤΤΛΠ ΑΡΓΟΣΑΡΩΝΙΚΟΥ: Σπάτα (χώρος ΟΤΕ), διεύθυνση : ΔΗΜΑΡΧΟΥ ΧΡΗΣΤΟΥ ΜΠΕΚΑ 117, Τ.Κ 19004 </w:t>
            </w:r>
          </w:p>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7F4AD9">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5</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ΚΡΗΤΗΣ</w:t>
            </w:r>
          </w:p>
        </w:tc>
        <w:tc>
          <w:tcPr>
            <w:tcW w:w="3402" w:type="dxa"/>
            <w:tcBorders>
              <w:top w:val="single" w:sz="4" w:space="0" w:color="auto"/>
              <w:left w:val="single" w:sz="4" w:space="0" w:color="auto"/>
              <w:bottom w:val="single" w:sz="4" w:space="0" w:color="auto"/>
              <w:right w:val="single" w:sz="4" w:space="0" w:color="auto"/>
            </w:tcBorders>
            <w:vAlign w:val="center"/>
            <w:hideMark/>
          </w:tcPr>
          <w:p w:rsidR="00785B2D" w:rsidRPr="00214D79" w:rsidRDefault="00214D79" w:rsidP="009407B3">
            <w:pPr>
              <w:ind w:left="142"/>
              <w:rPr>
                <w:rFonts w:ascii="Arial" w:hAnsi="Arial" w:cs="Arial"/>
                <w:color w:val="000000"/>
                <w:sz w:val="20"/>
                <w:szCs w:val="20"/>
              </w:rPr>
            </w:pPr>
            <w:r>
              <w:rPr>
                <w:rFonts w:ascii="Arial" w:hAnsi="Arial" w:cs="Arial"/>
                <w:color w:val="000000"/>
                <w:sz w:val="20"/>
                <w:szCs w:val="20"/>
              </w:rPr>
              <w:t xml:space="preserve">Περιφερειακή Αποθήκη Ηρακλείου  </w:t>
            </w:r>
            <w:r>
              <w:rPr>
                <w:rFonts w:ascii="Arial" w:hAnsi="Arial" w:cs="Arial"/>
                <w:color w:val="000000"/>
                <w:sz w:val="20"/>
                <w:szCs w:val="20"/>
                <w:lang w:val="en-US"/>
              </w:rPr>
              <w:t>sap</w:t>
            </w:r>
            <w:r w:rsidRPr="005E006A">
              <w:rPr>
                <w:rFonts w:ascii="Arial" w:hAnsi="Arial" w:cs="Arial"/>
                <w:color w:val="000000"/>
                <w:sz w:val="20"/>
                <w:szCs w:val="20"/>
              </w:rPr>
              <w:t xml:space="preserve"> 7059 </w:t>
            </w:r>
            <w:r w:rsidR="00BD6E58">
              <w:rPr>
                <w:color w:val="000000"/>
              </w:rPr>
              <w:t>Δημοτικά Σφαγεία Νέα Αλικαρνασσός</w:t>
            </w:r>
            <w:r w:rsidR="009407B3">
              <w:rPr>
                <w:color w:val="000000"/>
              </w:rPr>
              <w:t>,</w:t>
            </w:r>
            <w:r>
              <w:rPr>
                <w:color w:val="000000"/>
              </w:rPr>
              <w:t>, Η</w:t>
            </w:r>
            <w:r w:rsidR="00BD6E58">
              <w:rPr>
                <w:color w:val="000000"/>
              </w:rPr>
              <w:t>ράκλειο</w:t>
            </w:r>
            <w:r w:rsidR="009917F9">
              <w:rPr>
                <w:color w:val="000000"/>
              </w:rPr>
              <w:t xml:space="preserve"> (με μέσα του εργολάβου)</w:t>
            </w: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166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7059)</w:t>
            </w:r>
            <w:r w:rsidRPr="00785B2D">
              <w:rPr>
                <w:rFonts w:ascii="Arial" w:hAnsi="Arial" w:cs="Arial"/>
                <w:color w:val="000000"/>
                <w:sz w:val="20"/>
                <w:szCs w:val="20"/>
              </w:rPr>
              <w:t xml:space="preserve">, </w:t>
            </w:r>
            <w:r w:rsidR="00BE7EBA">
              <w:rPr>
                <w:rFonts w:ascii="Arial" w:hAnsi="Arial" w:cs="Arial"/>
                <w:color w:val="000000"/>
                <w:sz w:val="20"/>
                <w:szCs w:val="20"/>
              </w:rPr>
              <w:t xml:space="preserve">Δημοτικά </w:t>
            </w:r>
            <w:proofErr w:type="spellStart"/>
            <w:r w:rsidR="00BE7EBA">
              <w:rPr>
                <w:rFonts w:ascii="Arial" w:hAnsi="Arial" w:cs="Arial"/>
                <w:color w:val="000000"/>
                <w:sz w:val="20"/>
                <w:szCs w:val="20"/>
              </w:rPr>
              <w:t>Σγαγεία</w:t>
            </w:r>
            <w:proofErr w:type="spellEnd"/>
            <w:r w:rsidR="00BE7EBA">
              <w:rPr>
                <w:rFonts w:ascii="Arial" w:hAnsi="Arial" w:cs="Arial"/>
                <w:color w:val="000000"/>
                <w:sz w:val="20"/>
                <w:szCs w:val="20"/>
              </w:rPr>
              <w:t xml:space="preserve"> Νέα </w:t>
            </w:r>
            <w:r w:rsidRPr="00785B2D">
              <w:rPr>
                <w:rFonts w:ascii="Arial" w:hAnsi="Arial" w:cs="Arial"/>
                <w:color w:val="000000"/>
                <w:sz w:val="20"/>
                <w:szCs w:val="20"/>
              </w:rPr>
              <w:t>Αλικαρνασσός, Ν. Ηρακλείου</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w:t>
            </w:r>
            <w:proofErr w:type="spellStart"/>
            <w:r w:rsidRPr="00785B2D">
              <w:rPr>
                <w:rFonts w:ascii="Arial" w:hAnsi="Arial" w:cs="Arial"/>
                <w:color w:val="000000"/>
                <w:sz w:val="20"/>
                <w:szCs w:val="20"/>
              </w:rPr>
              <w:t>Νο</w:t>
            </w:r>
            <w:proofErr w:type="spellEnd"/>
            <w:r w:rsidRPr="00785B2D">
              <w:rPr>
                <w:rFonts w:ascii="Arial" w:hAnsi="Arial" w:cs="Arial"/>
                <w:color w:val="000000"/>
                <w:sz w:val="20"/>
                <w:szCs w:val="20"/>
              </w:rPr>
              <w:t xml:space="preserve"> 166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7059)</w:t>
            </w:r>
            <w:r w:rsidRPr="00785B2D">
              <w:rPr>
                <w:rFonts w:ascii="Arial" w:hAnsi="Arial" w:cs="Arial"/>
                <w:color w:val="000000"/>
                <w:sz w:val="20"/>
                <w:szCs w:val="20"/>
              </w:rPr>
              <w:t>,</w:t>
            </w:r>
            <w:r w:rsidR="00BE7EBA">
              <w:rPr>
                <w:rFonts w:ascii="Arial" w:hAnsi="Arial" w:cs="Arial"/>
                <w:color w:val="000000"/>
                <w:sz w:val="20"/>
                <w:szCs w:val="20"/>
              </w:rPr>
              <w:t xml:space="preserve"> Δημοτικά </w:t>
            </w:r>
            <w:proofErr w:type="spellStart"/>
            <w:r w:rsidR="00BE7EBA">
              <w:rPr>
                <w:rFonts w:ascii="Arial" w:hAnsi="Arial" w:cs="Arial"/>
                <w:color w:val="000000"/>
                <w:sz w:val="20"/>
                <w:szCs w:val="20"/>
              </w:rPr>
              <w:t>Σγαγεία</w:t>
            </w:r>
            <w:proofErr w:type="spellEnd"/>
            <w:r w:rsidR="00BE7EBA">
              <w:rPr>
                <w:rFonts w:ascii="Arial" w:hAnsi="Arial" w:cs="Arial"/>
                <w:color w:val="000000"/>
                <w:sz w:val="20"/>
                <w:szCs w:val="20"/>
              </w:rPr>
              <w:t xml:space="preserve"> Νέα</w:t>
            </w:r>
            <w:r w:rsidRPr="00785B2D">
              <w:rPr>
                <w:rFonts w:ascii="Arial" w:hAnsi="Arial" w:cs="Arial"/>
                <w:color w:val="000000"/>
                <w:sz w:val="20"/>
                <w:szCs w:val="20"/>
              </w:rPr>
              <w:t xml:space="preserve"> Αλικαρνασσός, Ν. Ηρακλείου</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7F4AD9">
        <w:trPr>
          <w:trHeight w:val="525"/>
        </w:trPr>
        <w:tc>
          <w:tcPr>
            <w:tcW w:w="596" w:type="dxa"/>
            <w:tcBorders>
              <w:top w:val="nil"/>
              <w:left w:val="single" w:sz="8" w:space="0" w:color="auto"/>
              <w:bottom w:val="single" w:sz="8"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6</w:t>
            </w:r>
          </w:p>
        </w:tc>
        <w:tc>
          <w:tcPr>
            <w:tcW w:w="2206"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ΚΕΝΤΡΙΚΗΣ ΕΛΛΑΔΟΣ &amp; ΕΥΒΟΙΑΣ</w:t>
            </w:r>
          </w:p>
        </w:tc>
        <w:tc>
          <w:tcPr>
            <w:tcW w:w="3402" w:type="dxa"/>
            <w:tcBorders>
              <w:top w:val="single" w:sz="4" w:space="0" w:color="auto"/>
              <w:left w:val="single" w:sz="4" w:space="0" w:color="auto"/>
              <w:bottom w:val="single" w:sz="8" w:space="0" w:color="000000"/>
              <w:right w:val="single" w:sz="4" w:space="0" w:color="auto"/>
            </w:tcBorders>
            <w:vAlign w:val="center"/>
            <w:hideMark/>
          </w:tcPr>
          <w:p w:rsidR="00B1542C" w:rsidRPr="00785B2D" w:rsidRDefault="00B1542C" w:rsidP="00AD39C8">
            <w:pPr>
              <w:ind w:left="142"/>
              <w:jc w:val="center"/>
              <w:rPr>
                <w:rFonts w:ascii="Arial" w:hAnsi="Arial" w:cs="Arial"/>
                <w:color w:val="000000"/>
                <w:sz w:val="18"/>
                <w:szCs w:val="20"/>
              </w:rPr>
            </w:pPr>
            <w:r w:rsidRPr="00785B2D">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rsidR="00785B2D" w:rsidRPr="00785B2D" w:rsidRDefault="00B1542C" w:rsidP="005E006A">
            <w:pPr>
              <w:ind w:left="142"/>
              <w:jc w:val="center"/>
              <w:rPr>
                <w:rFonts w:ascii="Arial" w:hAnsi="Arial" w:cs="Arial"/>
                <w:color w:val="000000"/>
                <w:sz w:val="20"/>
                <w:szCs w:val="20"/>
              </w:rPr>
            </w:pPr>
            <w:r w:rsidRPr="00785B2D">
              <w:rPr>
                <w:rFonts w:ascii="Arial" w:hAnsi="Arial" w:cs="Arial"/>
                <w:color w:val="000000"/>
                <w:sz w:val="20"/>
                <w:szCs w:val="20"/>
              </w:rPr>
              <w:t>(Εκφόρτωση υλικών με μέσα του Εργολάβου)</w:t>
            </w:r>
          </w:p>
        </w:tc>
        <w:tc>
          <w:tcPr>
            <w:tcW w:w="4252" w:type="dxa"/>
            <w:tcBorders>
              <w:top w:val="nil"/>
              <w:left w:val="nil"/>
              <w:bottom w:val="single" w:sz="8"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7008(Μεταφορά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Σπάτα (χώρος ΟΤΕ), διεύθυνση : ΔΗΜΑΡΧΟΥ ΧΡΗΣΤΟΥ ΜΠΕΚΑ 117, Τ.Κ 19004 (Μεταφορά με μέσα του Εργολάβου)</w:t>
            </w:r>
          </w:p>
        </w:tc>
      </w:tr>
    </w:tbl>
    <w:p w:rsidR="00785B2D" w:rsidRPr="00785B2D" w:rsidRDefault="00785B2D" w:rsidP="00785B2D">
      <w:pPr>
        <w:tabs>
          <w:tab w:val="left" w:pos="284"/>
        </w:tabs>
        <w:ind w:left="142" w:right="-1"/>
        <w:rPr>
          <w:rFonts w:ascii="Arial" w:hAnsi="Arial" w:cs="Arial"/>
          <w:color w:val="000000"/>
        </w:rPr>
      </w:pPr>
    </w:p>
    <w:p w:rsidR="00785B2D" w:rsidRDefault="00785B2D" w:rsidP="00785B2D">
      <w:pPr>
        <w:tabs>
          <w:tab w:val="left" w:pos="284"/>
        </w:tabs>
        <w:ind w:left="142" w:right="-1"/>
        <w:rPr>
          <w:rFonts w:ascii="Arial" w:hAnsi="Arial" w:cs="Arial"/>
          <w:color w:val="000000"/>
        </w:rPr>
      </w:pPr>
    </w:p>
    <w:p w:rsidR="0020266D" w:rsidRDefault="0020266D" w:rsidP="00785B2D">
      <w:pPr>
        <w:tabs>
          <w:tab w:val="left" w:pos="284"/>
        </w:tabs>
        <w:ind w:left="142" w:right="-1"/>
        <w:rPr>
          <w:rFonts w:ascii="Arial" w:hAnsi="Arial" w:cs="Arial"/>
          <w:color w:val="000000"/>
        </w:rPr>
      </w:pPr>
    </w:p>
    <w:p w:rsidR="0020266D" w:rsidRPr="00785B2D" w:rsidRDefault="0020266D" w:rsidP="00785B2D">
      <w:pPr>
        <w:tabs>
          <w:tab w:val="left" w:pos="284"/>
        </w:tabs>
        <w:ind w:left="142" w:right="-1"/>
        <w:rPr>
          <w:rFonts w:ascii="Arial" w:hAnsi="Arial" w:cs="Arial"/>
          <w:color w:val="000000"/>
        </w:rPr>
      </w:pPr>
    </w:p>
    <w:p w:rsidR="00785B2D" w:rsidRPr="00785B2D" w:rsidRDefault="00785B2D" w:rsidP="00785B2D">
      <w:pPr>
        <w:tabs>
          <w:tab w:val="left" w:pos="284"/>
        </w:tabs>
        <w:ind w:left="142" w:right="-1"/>
        <w:rPr>
          <w:rFonts w:ascii="Arial" w:hAnsi="Arial" w:cs="Arial"/>
          <w:color w:val="000000"/>
        </w:rPr>
      </w:pPr>
    </w:p>
    <w:tbl>
      <w:tblPr>
        <w:tblW w:w="14850" w:type="dxa"/>
        <w:tblLayout w:type="fixed"/>
        <w:tblLook w:val="04A0" w:firstRow="1" w:lastRow="0" w:firstColumn="1" w:lastColumn="0" w:noHBand="0" w:noVBand="1"/>
      </w:tblPr>
      <w:tblGrid>
        <w:gridCol w:w="817"/>
        <w:gridCol w:w="2126"/>
        <w:gridCol w:w="3261"/>
        <w:gridCol w:w="4252"/>
        <w:gridCol w:w="4394"/>
      </w:tblGrid>
      <w:tr w:rsidR="00785B2D" w:rsidRPr="00F535DA" w:rsidTr="002A396A">
        <w:trPr>
          <w:trHeight w:val="615"/>
        </w:trPr>
        <w:tc>
          <w:tcPr>
            <w:tcW w:w="817" w:type="dxa"/>
            <w:tcBorders>
              <w:top w:val="single" w:sz="8" w:space="0" w:color="auto"/>
              <w:left w:val="single" w:sz="8" w:space="0" w:color="auto"/>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lastRenderedPageBreak/>
              <w:t>Α/Α</w:t>
            </w:r>
          </w:p>
        </w:tc>
        <w:tc>
          <w:tcPr>
            <w:tcW w:w="2126"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261"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&amp; ΜΗ 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ΠΑΡΑΔΟΣΗΣ ΑΠΟΞΗΛΩΜΕΝΩΝ ΣΤΥΛΩΝ</w:t>
            </w:r>
          </w:p>
        </w:tc>
      </w:tr>
      <w:tr w:rsidR="00091CA9" w:rsidRPr="00F535DA" w:rsidTr="005E006A">
        <w:trPr>
          <w:trHeight w:val="3090"/>
        </w:trPr>
        <w:tc>
          <w:tcPr>
            <w:tcW w:w="817" w:type="dxa"/>
            <w:vMerge w:val="restart"/>
            <w:tcBorders>
              <w:top w:val="single" w:sz="4" w:space="0" w:color="auto"/>
              <w:left w:val="single" w:sz="8" w:space="0" w:color="auto"/>
              <w:right w:val="single" w:sz="4" w:space="0" w:color="auto"/>
            </w:tcBorders>
            <w:shd w:val="clear" w:color="auto" w:fill="auto"/>
            <w:vAlign w:val="center"/>
            <w:hideMark/>
          </w:tcPr>
          <w:p w:rsidR="00091CA9" w:rsidRPr="00785B2D" w:rsidRDefault="00091CA9" w:rsidP="002A396A">
            <w:pPr>
              <w:ind w:left="142"/>
              <w:jc w:val="center"/>
              <w:rPr>
                <w:rFonts w:ascii="Arial" w:hAnsi="Arial" w:cs="Arial"/>
                <w:color w:val="000000"/>
                <w:sz w:val="18"/>
                <w:szCs w:val="20"/>
              </w:rPr>
            </w:pPr>
            <w:r w:rsidRPr="00785B2D">
              <w:rPr>
                <w:rFonts w:ascii="Arial" w:hAnsi="Arial" w:cs="Arial"/>
                <w:color w:val="000000"/>
                <w:sz w:val="18"/>
                <w:szCs w:val="20"/>
              </w:rPr>
              <w:t>7</w:t>
            </w:r>
          </w:p>
        </w:tc>
        <w:tc>
          <w:tcPr>
            <w:tcW w:w="2126" w:type="dxa"/>
            <w:vMerge w:val="restart"/>
            <w:tcBorders>
              <w:top w:val="single" w:sz="4" w:space="0" w:color="auto"/>
              <w:left w:val="nil"/>
              <w:right w:val="single" w:sz="4" w:space="0" w:color="auto"/>
            </w:tcBorders>
            <w:shd w:val="clear" w:color="auto" w:fill="auto"/>
            <w:vAlign w:val="center"/>
            <w:hideMark/>
          </w:tcPr>
          <w:p w:rsidR="00091CA9" w:rsidRDefault="00091CA9" w:rsidP="002A396A">
            <w:pPr>
              <w:ind w:left="142"/>
              <w:rPr>
                <w:rFonts w:ascii="Arial" w:hAnsi="Arial" w:cs="Arial"/>
                <w:color w:val="000000"/>
                <w:sz w:val="18"/>
                <w:szCs w:val="20"/>
              </w:rPr>
            </w:pPr>
            <w:r w:rsidRPr="00785B2D">
              <w:rPr>
                <w:rFonts w:ascii="Arial" w:hAnsi="Arial" w:cs="Arial"/>
                <w:color w:val="000000"/>
                <w:sz w:val="18"/>
                <w:szCs w:val="20"/>
              </w:rPr>
              <w:t>ΔΥΤΙΚΗΣ ΕΛΛΑΔΟΣ &amp; ΝΗΣΩΝ ΙΟΝΙΟΥ</w:t>
            </w:r>
          </w:p>
          <w:p w:rsidR="00091CA9" w:rsidRDefault="00091CA9" w:rsidP="002A396A">
            <w:pPr>
              <w:ind w:left="142"/>
              <w:rPr>
                <w:rFonts w:ascii="Arial" w:hAnsi="Arial" w:cs="Arial"/>
                <w:color w:val="000000"/>
                <w:sz w:val="18"/>
                <w:szCs w:val="20"/>
              </w:rPr>
            </w:pPr>
          </w:p>
          <w:p w:rsidR="00091CA9" w:rsidRDefault="00091CA9" w:rsidP="002A396A">
            <w:pPr>
              <w:ind w:left="142"/>
              <w:rPr>
                <w:rFonts w:ascii="Arial" w:hAnsi="Arial" w:cs="Arial"/>
                <w:color w:val="000000"/>
                <w:sz w:val="18"/>
                <w:szCs w:val="20"/>
              </w:rPr>
            </w:pPr>
          </w:p>
          <w:p w:rsidR="00091CA9" w:rsidRPr="0020266D" w:rsidRDefault="00091CA9" w:rsidP="004F6A93">
            <w:pPr>
              <w:ind w:left="142"/>
              <w:rPr>
                <w:rFonts w:ascii="Arial" w:hAnsi="Arial" w:cs="Arial"/>
                <w:color w:val="000000"/>
                <w:sz w:val="18"/>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1CA9" w:rsidRDefault="00091CA9" w:rsidP="002A396A">
            <w:pPr>
              <w:ind w:left="142"/>
              <w:jc w:val="center"/>
              <w:rPr>
                <w:rFonts w:ascii="Arial" w:hAnsi="Arial" w:cs="Arial"/>
                <w:color w:val="000000"/>
                <w:sz w:val="18"/>
                <w:szCs w:val="20"/>
              </w:rPr>
            </w:pPr>
          </w:p>
          <w:p w:rsidR="00091CA9" w:rsidRPr="00785B2D" w:rsidRDefault="004721F1" w:rsidP="00375FF4">
            <w:pPr>
              <w:ind w:left="142"/>
              <w:jc w:val="center"/>
              <w:rPr>
                <w:rFonts w:ascii="Arial" w:hAnsi="Arial" w:cs="Arial"/>
                <w:color w:val="000000"/>
                <w:sz w:val="18"/>
                <w:szCs w:val="20"/>
              </w:rPr>
            </w:pPr>
            <w:r>
              <w:rPr>
                <w:rFonts w:ascii="Arial" w:hAnsi="Arial" w:cs="Arial"/>
                <w:color w:val="000000"/>
                <w:sz w:val="18"/>
                <w:szCs w:val="20"/>
              </w:rPr>
              <w:t xml:space="preserve">Όλα τα απαιτούμενα </w:t>
            </w:r>
            <w:proofErr w:type="spellStart"/>
            <w:r>
              <w:rPr>
                <w:rFonts w:ascii="Arial" w:hAnsi="Arial" w:cs="Arial"/>
                <w:color w:val="000000"/>
                <w:sz w:val="18"/>
                <w:szCs w:val="20"/>
              </w:rPr>
              <w:t>υλικά,</w:t>
            </w:r>
            <w:r w:rsidR="00091CA9" w:rsidRPr="00785B2D">
              <w:rPr>
                <w:rFonts w:ascii="Arial" w:hAnsi="Arial" w:cs="Arial"/>
                <w:color w:val="000000"/>
                <w:sz w:val="18"/>
                <w:szCs w:val="20"/>
              </w:rPr>
              <w:t>για</w:t>
            </w:r>
            <w:proofErr w:type="spellEnd"/>
            <w:r w:rsidR="00091CA9" w:rsidRPr="00785B2D">
              <w:rPr>
                <w:rFonts w:ascii="Arial" w:hAnsi="Arial" w:cs="Arial"/>
                <w:color w:val="000000"/>
                <w:sz w:val="18"/>
                <w:szCs w:val="20"/>
              </w:rPr>
              <w:t xml:space="preserve">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00091CA9" w:rsidRPr="00785B2D">
              <w:rPr>
                <w:rFonts w:ascii="Arial" w:hAnsi="Arial" w:cs="Arial"/>
                <w:color w:val="000000"/>
                <w:sz w:val="20"/>
                <w:szCs w:val="20"/>
              </w:rPr>
              <w:t>Εργολάβος</w:t>
            </w:r>
            <w:r w:rsidR="00091CA9" w:rsidRPr="00785B2D">
              <w:rPr>
                <w:rFonts w:ascii="Arial" w:hAnsi="Arial" w:cs="Arial"/>
                <w:color w:val="000000"/>
                <w:sz w:val="18"/>
                <w:szCs w:val="20"/>
              </w:rPr>
              <w:t xml:space="preserve"> στους τόπους εκτέλεσης εργασιών.</w:t>
            </w:r>
          </w:p>
          <w:p w:rsidR="00091CA9" w:rsidRPr="00785B2D" w:rsidRDefault="00091CA9" w:rsidP="00375FF4">
            <w:pPr>
              <w:ind w:left="142"/>
              <w:jc w:val="center"/>
              <w:rPr>
                <w:rFonts w:ascii="Arial" w:hAnsi="Arial" w:cs="Arial"/>
                <w:color w:val="000000"/>
                <w:sz w:val="18"/>
                <w:szCs w:val="20"/>
              </w:rPr>
            </w:pPr>
            <w:r w:rsidRPr="00785B2D">
              <w:rPr>
                <w:rFonts w:ascii="Arial" w:hAnsi="Arial" w:cs="Arial"/>
                <w:color w:val="000000"/>
                <w:sz w:val="20"/>
                <w:szCs w:val="20"/>
              </w:rPr>
              <w:t>(Εκφόρτωση υλικών με μέσα του Εργολάβου)</w:t>
            </w:r>
          </w:p>
        </w:tc>
        <w:tc>
          <w:tcPr>
            <w:tcW w:w="4252" w:type="dxa"/>
            <w:vMerge w:val="restart"/>
            <w:tcBorders>
              <w:top w:val="single" w:sz="4" w:space="0" w:color="auto"/>
              <w:left w:val="nil"/>
              <w:right w:val="single" w:sz="4" w:space="0" w:color="auto"/>
            </w:tcBorders>
            <w:shd w:val="clear" w:color="auto" w:fill="auto"/>
            <w:vAlign w:val="center"/>
            <w:hideMark/>
          </w:tcPr>
          <w:p w:rsidR="00091CA9" w:rsidRPr="00785B2D" w:rsidRDefault="00091CA9" w:rsidP="002A396A">
            <w:pPr>
              <w:ind w:left="142"/>
              <w:rPr>
                <w:rFonts w:ascii="Arial" w:hAnsi="Arial" w:cs="Arial"/>
                <w:color w:val="000000"/>
                <w:sz w:val="18"/>
                <w:szCs w:val="20"/>
              </w:rPr>
            </w:pPr>
            <w:r w:rsidRPr="00785B2D">
              <w:rPr>
                <w:rFonts w:ascii="Arial" w:hAnsi="Arial" w:cs="Arial"/>
                <w:color w:val="000000"/>
                <w:sz w:val="18"/>
                <w:szCs w:val="20"/>
              </w:rPr>
              <w:t xml:space="preserve">• ΤΤΛΠ ΑΙΤΩΛΙΑΣ, ΑΚΑΡΝΑΝΙΑΣ,  ΛΕΥΚΑΔΑΣ, ΑΧΑΪΑΣ, ΗΛΕΙΑΣ: ΔΙΑΧΕΙΡΙΣΗ ΒΑΣΗΣ ΔΥΤΙΚΗΣ ΕΛΛΑΔΟΣ (7013),Ηλείας  34-36, ΤΚ 26500, </w:t>
            </w:r>
            <w:r w:rsidR="001B712A">
              <w:rPr>
                <w:rFonts w:ascii="Arial" w:hAnsi="Arial" w:cs="Arial"/>
                <w:color w:val="000000"/>
                <w:sz w:val="18"/>
                <w:szCs w:val="20"/>
              </w:rPr>
              <w:t xml:space="preserve">Άνω </w:t>
            </w:r>
            <w:proofErr w:type="spellStart"/>
            <w:r w:rsidRPr="00785B2D">
              <w:rPr>
                <w:rFonts w:ascii="Arial" w:hAnsi="Arial" w:cs="Arial"/>
                <w:color w:val="000000"/>
                <w:sz w:val="18"/>
                <w:szCs w:val="20"/>
              </w:rPr>
              <w:t>Οβρυά</w:t>
            </w:r>
            <w:proofErr w:type="spellEnd"/>
            <w:r w:rsidRPr="00785B2D">
              <w:rPr>
                <w:rFonts w:ascii="Arial" w:hAnsi="Arial" w:cs="Arial"/>
                <w:color w:val="000000"/>
                <w:sz w:val="18"/>
                <w:szCs w:val="20"/>
              </w:rPr>
              <w:t xml:space="preserve"> Πατρών</w:t>
            </w:r>
            <w:r w:rsidRPr="00785B2D">
              <w:rPr>
                <w:rFonts w:ascii="Arial" w:hAnsi="Arial" w:cs="Arial"/>
                <w:color w:val="000000"/>
                <w:sz w:val="18"/>
                <w:szCs w:val="20"/>
              </w:rPr>
              <w:br/>
              <w:t xml:space="preserve">•ΤΤΛΠ ΚΕΦΑΛΛΗΝΙΑΣ: ΔΙΑΧΕΙΡΙΣΗ ΒΑΣΗΣ ΚΕΦΑΛΟΝΙΑΣ (7038), 4ο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Επαρχιακής οδού Αργοστολίου– Πόρου                                                                     </w:t>
            </w:r>
            <w:r w:rsidRPr="00785B2D">
              <w:rPr>
                <w:rFonts w:ascii="Arial" w:hAnsi="Arial" w:cs="Arial"/>
                <w:color w:val="000000"/>
                <w:sz w:val="18"/>
                <w:szCs w:val="20"/>
              </w:rPr>
              <w:br/>
              <w:t>•ΤΤΛΠ ΖΑΚΥΝΘΟΥ:  ΔΙΑΧΕΙΡΙΣΗ ΖΑΚΥΝΘΟΥ (7039 ), Ακρωτήρι Ζακύνθου</w:t>
            </w:r>
          </w:p>
          <w:p w:rsidR="00091CA9" w:rsidRPr="00785B2D" w:rsidRDefault="00091CA9"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vMerge w:val="restart"/>
            <w:tcBorders>
              <w:top w:val="single" w:sz="4" w:space="0" w:color="auto"/>
              <w:left w:val="nil"/>
              <w:right w:val="single" w:sz="8" w:space="0" w:color="auto"/>
            </w:tcBorders>
            <w:shd w:val="clear" w:color="auto" w:fill="auto"/>
            <w:vAlign w:val="center"/>
            <w:hideMark/>
          </w:tcPr>
          <w:p w:rsidR="00091CA9" w:rsidRPr="00785B2D" w:rsidRDefault="00091CA9" w:rsidP="002A396A">
            <w:pPr>
              <w:ind w:left="142"/>
              <w:rPr>
                <w:rFonts w:ascii="Arial" w:hAnsi="Arial" w:cs="Arial"/>
                <w:color w:val="000000"/>
                <w:sz w:val="18"/>
                <w:szCs w:val="20"/>
              </w:rPr>
            </w:pPr>
            <w:r w:rsidRPr="00785B2D">
              <w:rPr>
                <w:rFonts w:ascii="Arial" w:hAnsi="Arial" w:cs="Arial"/>
                <w:color w:val="000000"/>
                <w:sz w:val="18"/>
                <w:szCs w:val="20"/>
              </w:rPr>
              <w:t>• ΤΤΛΠ ΑΙΤΩΛΙΑΣ, ΑΚΑΡΝΑΝΙΑΣ,  ΛΕΥΚΑΔΑΣ, ΑΧΑΪΑΣ, ΗΛΕΙΑΣ:  ΑΠΟΘΗΚΗ ΣΤΥΛΩΝ (7067), ΒΙ.ΠΕ. Πατρών</w:t>
            </w:r>
            <w:r w:rsidRPr="00785B2D">
              <w:rPr>
                <w:rFonts w:ascii="Arial" w:hAnsi="Arial" w:cs="Arial"/>
                <w:color w:val="000000"/>
                <w:sz w:val="18"/>
                <w:szCs w:val="20"/>
              </w:rPr>
              <w:br/>
              <w:t xml:space="preserve">• ΤΤΛΠ ΚΕΦΑΛΛΗΝΙΑΣ: ΔΙΑΧΕΙΡΙΣΗ ΒΑΣΗΣ ΚΕΦΑΛΟΝΙΑΣ (7038), 4ο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Επαρχιακής οδού Αργοστολίου– Πόρου                                                                     </w:t>
            </w:r>
            <w:r w:rsidRPr="00785B2D">
              <w:rPr>
                <w:rFonts w:ascii="Arial" w:hAnsi="Arial" w:cs="Arial"/>
                <w:color w:val="000000"/>
                <w:sz w:val="18"/>
                <w:szCs w:val="20"/>
              </w:rPr>
              <w:br/>
              <w:t>• ΤΤΛΠ ΖΑΚΥΝΘΟΥ:  ΔΙΑΧΕΙΡΙΣΗ ΖΑΚΥΝΘΟΥ (7039), Ακρωτήρι Ζακύνθου</w:t>
            </w:r>
          </w:p>
          <w:p w:rsidR="00091CA9" w:rsidRPr="00785B2D" w:rsidRDefault="00091CA9"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091CA9" w:rsidRPr="00F535DA" w:rsidTr="005E006A">
        <w:trPr>
          <w:trHeight w:val="1775"/>
        </w:trPr>
        <w:tc>
          <w:tcPr>
            <w:tcW w:w="817" w:type="dxa"/>
            <w:vMerge/>
            <w:tcBorders>
              <w:left w:val="single" w:sz="8" w:space="0" w:color="auto"/>
              <w:bottom w:val="single" w:sz="4" w:space="0" w:color="auto"/>
              <w:right w:val="single" w:sz="4" w:space="0" w:color="auto"/>
            </w:tcBorders>
            <w:shd w:val="clear" w:color="auto" w:fill="auto"/>
            <w:vAlign w:val="center"/>
          </w:tcPr>
          <w:p w:rsidR="00091CA9" w:rsidRPr="00785B2D" w:rsidRDefault="00091CA9" w:rsidP="002A396A">
            <w:pPr>
              <w:ind w:left="142"/>
              <w:jc w:val="center"/>
              <w:rPr>
                <w:rFonts w:ascii="Arial" w:hAnsi="Arial" w:cs="Arial"/>
                <w:color w:val="000000"/>
                <w:sz w:val="18"/>
                <w:szCs w:val="20"/>
              </w:rPr>
            </w:pPr>
          </w:p>
        </w:tc>
        <w:tc>
          <w:tcPr>
            <w:tcW w:w="2126" w:type="dxa"/>
            <w:vMerge/>
            <w:tcBorders>
              <w:left w:val="nil"/>
              <w:bottom w:val="single" w:sz="4" w:space="0" w:color="auto"/>
              <w:right w:val="single" w:sz="4" w:space="0" w:color="auto"/>
            </w:tcBorders>
            <w:shd w:val="clear" w:color="auto" w:fill="auto"/>
            <w:vAlign w:val="center"/>
          </w:tcPr>
          <w:p w:rsidR="00091CA9" w:rsidRPr="00785B2D" w:rsidRDefault="00091CA9" w:rsidP="002A396A">
            <w:pPr>
              <w:ind w:left="142"/>
              <w:rPr>
                <w:rFonts w:ascii="Arial" w:hAnsi="Arial" w:cs="Arial"/>
                <w:color w:val="000000"/>
                <w:sz w:val="18"/>
                <w:szCs w:val="20"/>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4721F1" w:rsidRDefault="004F6A93" w:rsidP="004F6A93">
            <w:pPr>
              <w:ind w:left="142"/>
              <w:jc w:val="center"/>
              <w:rPr>
                <w:rFonts w:ascii="Arial" w:hAnsi="Arial" w:cs="Arial"/>
                <w:color w:val="000000"/>
                <w:sz w:val="20"/>
                <w:szCs w:val="20"/>
              </w:rPr>
            </w:pPr>
            <w:r>
              <w:rPr>
                <w:rFonts w:ascii="Arial" w:hAnsi="Arial" w:cs="Arial"/>
                <w:color w:val="000000"/>
                <w:sz w:val="20"/>
                <w:szCs w:val="20"/>
              </w:rPr>
              <w:t xml:space="preserve">Οι εργολάβοι που θα εξυπηρετούν τους νομούς </w:t>
            </w:r>
            <w:proofErr w:type="spellStart"/>
            <w:r>
              <w:rPr>
                <w:rFonts w:ascii="Arial" w:hAnsi="Arial" w:cs="Arial"/>
                <w:color w:val="000000"/>
                <w:sz w:val="20"/>
                <w:szCs w:val="20"/>
              </w:rPr>
              <w:t>Αχαίας</w:t>
            </w:r>
            <w:proofErr w:type="spellEnd"/>
            <w:r>
              <w:rPr>
                <w:rFonts w:ascii="Arial" w:hAnsi="Arial" w:cs="Arial"/>
                <w:color w:val="000000"/>
                <w:sz w:val="20"/>
                <w:szCs w:val="20"/>
              </w:rPr>
              <w:t xml:space="preserve"> &amp; Ηλείας </w:t>
            </w:r>
          </w:p>
          <w:p w:rsidR="004721F1" w:rsidRDefault="004721F1" w:rsidP="004F6A93">
            <w:pPr>
              <w:ind w:left="142"/>
              <w:jc w:val="center"/>
              <w:rPr>
                <w:rFonts w:ascii="Arial" w:hAnsi="Arial" w:cs="Arial"/>
                <w:color w:val="000000"/>
                <w:sz w:val="20"/>
                <w:szCs w:val="20"/>
              </w:rPr>
            </w:pPr>
          </w:p>
          <w:p w:rsidR="004F6A93" w:rsidRDefault="004F6A93" w:rsidP="004F6A93">
            <w:pPr>
              <w:ind w:left="142"/>
              <w:jc w:val="center"/>
              <w:rPr>
                <w:rFonts w:ascii="Arial" w:hAnsi="Arial" w:cs="Arial"/>
                <w:color w:val="000000"/>
                <w:sz w:val="18"/>
                <w:szCs w:val="20"/>
              </w:rPr>
            </w:pPr>
            <w:r>
              <w:rPr>
                <w:rFonts w:ascii="Arial" w:hAnsi="Arial" w:cs="Arial"/>
                <w:color w:val="000000"/>
                <w:sz w:val="20"/>
                <w:szCs w:val="20"/>
              </w:rPr>
              <w:t xml:space="preserve">θα παραλαμβάνουν </w:t>
            </w:r>
            <w:r w:rsidR="00E5207D">
              <w:rPr>
                <w:rFonts w:ascii="Arial" w:hAnsi="Arial" w:cs="Arial"/>
                <w:color w:val="000000"/>
                <w:sz w:val="20"/>
                <w:szCs w:val="20"/>
              </w:rPr>
              <w:t xml:space="preserve">τους </w:t>
            </w:r>
            <w:r>
              <w:rPr>
                <w:rFonts w:ascii="Arial" w:hAnsi="Arial" w:cs="Arial"/>
                <w:color w:val="000000"/>
                <w:sz w:val="20"/>
                <w:szCs w:val="20"/>
              </w:rPr>
              <w:t xml:space="preserve">ξύλινους στύλους από την </w:t>
            </w:r>
            <w:r w:rsidRPr="00785B2D">
              <w:rPr>
                <w:rFonts w:ascii="Arial" w:hAnsi="Arial" w:cs="Arial"/>
                <w:color w:val="000000"/>
                <w:sz w:val="18"/>
                <w:szCs w:val="20"/>
              </w:rPr>
              <w:t>ΑΠΟΘΗΚΗ ΣΤΥΛΩΝ (7067), ΒΙ.ΠΕ. Πατρών</w:t>
            </w:r>
          </w:p>
          <w:p w:rsidR="00FA300C" w:rsidRDefault="004F6A93" w:rsidP="004F6A93">
            <w:pPr>
              <w:ind w:left="142"/>
              <w:jc w:val="center"/>
              <w:rPr>
                <w:rFonts w:ascii="Arial" w:hAnsi="Arial" w:cs="Arial"/>
                <w:color w:val="000000"/>
                <w:sz w:val="20"/>
                <w:szCs w:val="20"/>
              </w:rPr>
            </w:pPr>
            <w:r>
              <w:rPr>
                <w:rFonts w:ascii="Arial" w:hAnsi="Arial" w:cs="Arial"/>
                <w:color w:val="000000"/>
                <w:sz w:val="20"/>
                <w:szCs w:val="20"/>
              </w:rPr>
              <w:t>(με μέσα του εργολάβου)</w:t>
            </w:r>
          </w:p>
          <w:p w:rsidR="00FF6D22" w:rsidRDefault="00FF6D22" w:rsidP="004F6A93">
            <w:pPr>
              <w:ind w:left="142"/>
              <w:jc w:val="center"/>
              <w:rPr>
                <w:rFonts w:ascii="Arial" w:hAnsi="Arial" w:cs="Arial"/>
                <w:color w:val="000000"/>
                <w:sz w:val="20"/>
                <w:szCs w:val="20"/>
              </w:rPr>
            </w:pPr>
          </w:p>
          <w:p w:rsidR="00091CA9" w:rsidRDefault="00FA300C" w:rsidP="00FF6D22">
            <w:pPr>
              <w:ind w:left="142"/>
              <w:jc w:val="center"/>
              <w:rPr>
                <w:rFonts w:ascii="Arial" w:hAnsi="Arial" w:cs="Arial"/>
                <w:color w:val="000000"/>
                <w:sz w:val="18"/>
                <w:szCs w:val="20"/>
              </w:rPr>
            </w:pPr>
            <w:r>
              <w:rPr>
                <w:rFonts w:ascii="Arial" w:hAnsi="Arial" w:cs="Arial"/>
                <w:color w:val="000000"/>
                <w:sz w:val="20"/>
                <w:szCs w:val="20"/>
              </w:rPr>
              <w:t>Υλικά εκτός στύλων</w:t>
            </w:r>
            <w:r w:rsidR="007F1A6F">
              <w:rPr>
                <w:rFonts w:ascii="Arial" w:hAnsi="Arial" w:cs="Arial"/>
                <w:color w:val="000000"/>
                <w:sz w:val="20"/>
                <w:szCs w:val="20"/>
              </w:rPr>
              <w:t xml:space="preserve"> (π.χ. καλώδια</w:t>
            </w:r>
            <w:r w:rsidR="002129F5">
              <w:rPr>
                <w:rFonts w:ascii="Arial" w:hAnsi="Arial" w:cs="Arial"/>
                <w:color w:val="000000"/>
                <w:sz w:val="20"/>
                <w:szCs w:val="20"/>
              </w:rPr>
              <w:t xml:space="preserve"> για βλάβες</w:t>
            </w:r>
            <w:r w:rsidR="007F1A6F">
              <w:rPr>
                <w:rFonts w:ascii="Arial" w:hAnsi="Arial" w:cs="Arial"/>
                <w:color w:val="000000"/>
                <w:sz w:val="20"/>
                <w:szCs w:val="20"/>
              </w:rPr>
              <w:t>)</w:t>
            </w:r>
            <w:r>
              <w:rPr>
                <w:rFonts w:ascii="Arial" w:hAnsi="Arial" w:cs="Arial"/>
                <w:color w:val="000000"/>
                <w:sz w:val="20"/>
                <w:szCs w:val="20"/>
              </w:rPr>
              <w:t xml:space="preserve"> που ζητούνται από την Αποθήκη </w:t>
            </w:r>
            <w:r w:rsidR="00FF6D22">
              <w:rPr>
                <w:rFonts w:ascii="Arial" w:hAnsi="Arial" w:cs="Arial"/>
                <w:color w:val="000000"/>
                <w:sz w:val="20"/>
                <w:szCs w:val="20"/>
              </w:rPr>
              <w:t>Πατρών</w:t>
            </w:r>
            <w:r>
              <w:rPr>
                <w:rFonts w:ascii="Arial" w:hAnsi="Arial" w:cs="Arial"/>
                <w:color w:val="000000"/>
                <w:sz w:val="20"/>
                <w:szCs w:val="20"/>
              </w:rPr>
              <w:t xml:space="preserve"> θα παραλαμβάνονται από τη Διαχείριση </w:t>
            </w:r>
            <w:r>
              <w:rPr>
                <w:rFonts w:ascii="Arial" w:hAnsi="Arial" w:cs="Arial"/>
                <w:color w:val="000000"/>
                <w:sz w:val="18"/>
                <w:szCs w:val="20"/>
              </w:rPr>
              <w:t xml:space="preserve">Πάτρας </w:t>
            </w:r>
            <w:r w:rsidRPr="00785B2D">
              <w:rPr>
                <w:rFonts w:ascii="Arial" w:hAnsi="Arial" w:cs="Arial"/>
                <w:color w:val="000000"/>
                <w:sz w:val="18"/>
                <w:szCs w:val="20"/>
              </w:rPr>
              <w:t xml:space="preserve">(7013),Ηλείας  34-36, ΤΚ 26500, </w:t>
            </w:r>
            <w:r>
              <w:rPr>
                <w:rFonts w:ascii="Arial" w:hAnsi="Arial" w:cs="Arial"/>
                <w:color w:val="000000"/>
                <w:sz w:val="18"/>
                <w:szCs w:val="20"/>
              </w:rPr>
              <w:t xml:space="preserve">Άνω </w:t>
            </w:r>
            <w:proofErr w:type="spellStart"/>
            <w:r w:rsidRPr="00785B2D">
              <w:rPr>
                <w:rFonts w:ascii="Arial" w:hAnsi="Arial" w:cs="Arial"/>
                <w:color w:val="000000"/>
                <w:sz w:val="18"/>
                <w:szCs w:val="20"/>
              </w:rPr>
              <w:t>Οβρυά</w:t>
            </w:r>
            <w:proofErr w:type="spellEnd"/>
            <w:r w:rsidRPr="00785B2D">
              <w:rPr>
                <w:rFonts w:ascii="Arial" w:hAnsi="Arial" w:cs="Arial"/>
                <w:color w:val="000000"/>
                <w:sz w:val="18"/>
                <w:szCs w:val="20"/>
              </w:rPr>
              <w:t xml:space="preserve"> Πατρών</w:t>
            </w:r>
            <w:r w:rsidR="00AA7063">
              <w:rPr>
                <w:rFonts w:ascii="Arial" w:hAnsi="Arial" w:cs="Arial"/>
                <w:color w:val="000000"/>
                <w:sz w:val="18"/>
                <w:szCs w:val="20"/>
              </w:rPr>
              <w:t xml:space="preserve"> (με μέσα του εργολάβου)</w:t>
            </w:r>
            <w:r w:rsidRPr="00785B2D">
              <w:rPr>
                <w:rFonts w:ascii="Arial" w:hAnsi="Arial" w:cs="Arial"/>
                <w:color w:val="000000"/>
                <w:sz w:val="18"/>
                <w:szCs w:val="20"/>
              </w:rPr>
              <w:br/>
            </w:r>
          </w:p>
        </w:tc>
        <w:tc>
          <w:tcPr>
            <w:tcW w:w="4252" w:type="dxa"/>
            <w:vMerge/>
            <w:tcBorders>
              <w:left w:val="nil"/>
              <w:bottom w:val="single" w:sz="4" w:space="0" w:color="auto"/>
              <w:right w:val="single" w:sz="4" w:space="0" w:color="auto"/>
            </w:tcBorders>
            <w:shd w:val="clear" w:color="auto" w:fill="auto"/>
            <w:vAlign w:val="center"/>
          </w:tcPr>
          <w:p w:rsidR="00091CA9" w:rsidRPr="00785B2D" w:rsidRDefault="00091CA9" w:rsidP="002A396A">
            <w:pPr>
              <w:ind w:left="142"/>
              <w:rPr>
                <w:rFonts w:ascii="Arial" w:hAnsi="Arial" w:cs="Arial"/>
                <w:color w:val="000000"/>
                <w:sz w:val="18"/>
                <w:szCs w:val="20"/>
              </w:rPr>
            </w:pPr>
          </w:p>
        </w:tc>
        <w:tc>
          <w:tcPr>
            <w:tcW w:w="4394" w:type="dxa"/>
            <w:vMerge/>
            <w:tcBorders>
              <w:left w:val="nil"/>
              <w:bottom w:val="single" w:sz="4" w:space="0" w:color="auto"/>
              <w:right w:val="single" w:sz="8" w:space="0" w:color="auto"/>
            </w:tcBorders>
            <w:shd w:val="clear" w:color="auto" w:fill="auto"/>
            <w:vAlign w:val="center"/>
          </w:tcPr>
          <w:p w:rsidR="00091CA9" w:rsidRPr="00785B2D" w:rsidRDefault="00091CA9" w:rsidP="002A396A">
            <w:pPr>
              <w:ind w:left="142"/>
              <w:rPr>
                <w:rFonts w:ascii="Arial" w:hAnsi="Arial" w:cs="Arial"/>
                <w:color w:val="000000"/>
                <w:sz w:val="18"/>
                <w:szCs w:val="20"/>
              </w:rPr>
            </w:pPr>
          </w:p>
        </w:tc>
      </w:tr>
      <w:tr w:rsidR="00CC644F" w:rsidRPr="00F535DA" w:rsidTr="005E006A">
        <w:trPr>
          <w:trHeight w:val="3416"/>
        </w:trPr>
        <w:tc>
          <w:tcPr>
            <w:tcW w:w="8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E73BB" w:rsidRDefault="00CC644F" w:rsidP="00A677F3">
            <w:pPr>
              <w:ind w:left="142"/>
              <w:jc w:val="center"/>
              <w:rPr>
                <w:rFonts w:ascii="Arial" w:hAnsi="Arial" w:cs="Arial"/>
                <w:color w:val="000000"/>
                <w:sz w:val="18"/>
                <w:szCs w:val="20"/>
              </w:rPr>
            </w:pPr>
            <w:r w:rsidRPr="00785B2D">
              <w:rPr>
                <w:rFonts w:ascii="Arial" w:hAnsi="Arial" w:cs="Arial"/>
                <w:color w:val="000000"/>
                <w:sz w:val="18"/>
                <w:szCs w:val="20"/>
              </w:rPr>
              <w:lastRenderedPageBreak/>
              <w:t>8</w:t>
            </w:r>
          </w:p>
          <w:p w:rsidR="00CC644F" w:rsidRPr="00785B2D" w:rsidRDefault="00CC644F" w:rsidP="00A677F3">
            <w:pPr>
              <w:ind w:left="142"/>
              <w:jc w:val="center"/>
              <w:rPr>
                <w:rFonts w:ascii="Arial" w:hAnsi="Arial" w:cs="Arial"/>
                <w:color w:val="000000"/>
                <w:sz w:val="18"/>
                <w:szCs w:val="20"/>
              </w:rPr>
            </w:pP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C644F" w:rsidRPr="00785B2D" w:rsidRDefault="00CC644F" w:rsidP="005E006A">
            <w:pPr>
              <w:ind w:left="142"/>
              <w:jc w:val="center"/>
              <w:rPr>
                <w:rFonts w:ascii="Arial" w:hAnsi="Arial" w:cs="Arial"/>
                <w:color w:val="000000"/>
                <w:sz w:val="18"/>
                <w:szCs w:val="20"/>
              </w:rPr>
            </w:pPr>
            <w:r w:rsidRPr="00785B2D">
              <w:rPr>
                <w:rFonts w:ascii="Arial" w:hAnsi="Arial" w:cs="Arial"/>
                <w:color w:val="000000"/>
                <w:sz w:val="18"/>
                <w:szCs w:val="20"/>
              </w:rPr>
              <w:t>ΝΟΤΙΟΑΝΑΤΟΛΙΚΗΣ ΠΕΛΟΠΟΝΝΗΣΟΥ</w:t>
            </w:r>
          </w:p>
        </w:tc>
        <w:tc>
          <w:tcPr>
            <w:tcW w:w="3261" w:type="dxa"/>
            <w:tcBorders>
              <w:top w:val="single" w:sz="4" w:space="0" w:color="auto"/>
              <w:left w:val="single" w:sz="4" w:space="0" w:color="auto"/>
              <w:bottom w:val="single" w:sz="4" w:space="0" w:color="auto"/>
              <w:right w:val="single" w:sz="4" w:space="0" w:color="auto"/>
            </w:tcBorders>
            <w:vAlign w:val="center"/>
            <w:hideMark/>
          </w:tcPr>
          <w:p w:rsidR="00CC644F" w:rsidRPr="00785B2D" w:rsidRDefault="00CC644F" w:rsidP="00B624A3">
            <w:pPr>
              <w:ind w:left="142"/>
              <w:jc w:val="center"/>
              <w:rPr>
                <w:rFonts w:ascii="Arial" w:hAnsi="Arial" w:cs="Arial"/>
                <w:color w:val="000000"/>
                <w:sz w:val="18"/>
                <w:szCs w:val="20"/>
              </w:rPr>
            </w:pPr>
            <w:r w:rsidRPr="00785B2D">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rsidR="00CC644F" w:rsidRPr="00785B2D" w:rsidRDefault="00CC644F" w:rsidP="00B624A3">
            <w:pPr>
              <w:ind w:left="142"/>
              <w:jc w:val="center"/>
              <w:rPr>
                <w:rFonts w:ascii="Arial" w:hAnsi="Arial" w:cs="Arial"/>
                <w:color w:val="000000"/>
                <w:sz w:val="18"/>
                <w:szCs w:val="20"/>
              </w:rPr>
            </w:pPr>
            <w:r w:rsidRPr="00785B2D">
              <w:rPr>
                <w:rFonts w:ascii="Arial" w:hAnsi="Arial" w:cs="Arial"/>
                <w:color w:val="000000"/>
                <w:sz w:val="20"/>
                <w:szCs w:val="20"/>
              </w:rPr>
              <w:t>(Εκφόρτωση υλικών με μέσα του Εργολάβου)</w:t>
            </w:r>
          </w:p>
        </w:tc>
        <w:tc>
          <w:tcPr>
            <w:tcW w:w="4252" w:type="dxa"/>
            <w:tcBorders>
              <w:top w:val="single" w:sz="4" w:space="0" w:color="auto"/>
              <w:left w:val="nil"/>
              <w:bottom w:val="single" w:sz="4" w:space="0" w:color="auto"/>
              <w:right w:val="single" w:sz="4" w:space="0" w:color="auto"/>
            </w:tcBorders>
            <w:shd w:val="clear" w:color="auto" w:fill="auto"/>
            <w:noWrap/>
            <w:vAlign w:val="center"/>
            <w:hideMark/>
          </w:tcPr>
          <w:p w:rsidR="00CC644F" w:rsidRPr="00785B2D" w:rsidRDefault="00CC644F" w:rsidP="002A396A">
            <w:pPr>
              <w:ind w:left="142"/>
              <w:rPr>
                <w:rFonts w:ascii="Arial" w:hAnsi="Arial" w:cs="Arial"/>
                <w:color w:val="000000"/>
                <w:sz w:val="18"/>
                <w:szCs w:val="20"/>
              </w:rPr>
            </w:pPr>
            <w:r w:rsidRPr="00785B2D">
              <w:rPr>
                <w:rFonts w:ascii="Arial" w:hAnsi="Arial" w:cs="Arial"/>
                <w:color w:val="000000"/>
                <w:sz w:val="18"/>
                <w:szCs w:val="20"/>
              </w:rPr>
              <w:t>ΠΑΡΝΗΘΑ 7008</w:t>
            </w:r>
          </w:p>
          <w:p w:rsidR="00CC644F" w:rsidRPr="00785B2D" w:rsidRDefault="00CC644F" w:rsidP="005E006A">
            <w:pPr>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rsidR="00CC644F" w:rsidRPr="00785B2D" w:rsidRDefault="00CC644F" w:rsidP="005E006A">
            <w:pPr>
              <w:rPr>
                <w:rFonts w:ascii="Arial" w:hAnsi="Arial" w:cs="Arial"/>
                <w:color w:val="000000"/>
                <w:sz w:val="18"/>
                <w:szCs w:val="20"/>
              </w:rPr>
            </w:pPr>
            <w:r w:rsidRPr="00785B2D">
              <w:rPr>
                <w:rFonts w:ascii="Arial" w:hAnsi="Arial" w:cs="Arial"/>
                <w:color w:val="000000"/>
                <w:sz w:val="18"/>
                <w:szCs w:val="20"/>
              </w:rPr>
              <w:t xml:space="preserve">Σπάτα (χώρος ΟΤΕ), διεύθυνση : ΔΗΜΑΡΧΟΥ ΧΡΗΣΤΟΥ ΜΠΕΚΑ 117, Τ.Κ 19004 </w:t>
            </w:r>
          </w:p>
        </w:tc>
      </w:tr>
      <w:tr w:rsidR="007E73BB" w:rsidRPr="00F535DA" w:rsidTr="007E73BB">
        <w:trPr>
          <w:trHeight w:val="1444"/>
        </w:trPr>
        <w:tc>
          <w:tcPr>
            <w:tcW w:w="817" w:type="dxa"/>
            <w:tcBorders>
              <w:top w:val="single" w:sz="4" w:space="0" w:color="auto"/>
              <w:left w:val="single" w:sz="8" w:space="0" w:color="auto"/>
              <w:right w:val="single" w:sz="4" w:space="0" w:color="auto"/>
            </w:tcBorders>
            <w:shd w:val="clear" w:color="auto" w:fill="auto"/>
            <w:vAlign w:val="center"/>
          </w:tcPr>
          <w:p w:rsidR="007E73BB" w:rsidRPr="00785B2D" w:rsidRDefault="007E73BB" w:rsidP="002A396A">
            <w:pPr>
              <w:ind w:left="142"/>
              <w:jc w:val="center"/>
              <w:rPr>
                <w:rFonts w:ascii="Arial" w:hAnsi="Arial" w:cs="Arial"/>
                <w:color w:val="000000"/>
                <w:sz w:val="18"/>
                <w:szCs w:val="20"/>
              </w:rPr>
            </w:pPr>
          </w:p>
          <w:p w:rsidR="007E73BB" w:rsidRPr="00785B2D" w:rsidRDefault="007E73BB" w:rsidP="002A396A">
            <w:pPr>
              <w:ind w:left="142"/>
              <w:jc w:val="center"/>
              <w:rPr>
                <w:rFonts w:ascii="Arial" w:hAnsi="Arial" w:cs="Arial"/>
                <w:color w:val="000000"/>
                <w:sz w:val="18"/>
                <w:szCs w:val="20"/>
              </w:rPr>
            </w:pPr>
            <w:r w:rsidRPr="00785B2D">
              <w:rPr>
                <w:rFonts w:ascii="Arial" w:hAnsi="Arial" w:cs="Arial"/>
                <w:color w:val="000000"/>
                <w:sz w:val="18"/>
                <w:szCs w:val="20"/>
              </w:rPr>
              <w:t>9</w:t>
            </w:r>
          </w:p>
        </w:tc>
        <w:tc>
          <w:tcPr>
            <w:tcW w:w="2126" w:type="dxa"/>
            <w:tcBorders>
              <w:top w:val="single" w:sz="4" w:space="0" w:color="auto"/>
              <w:left w:val="nil"/>
              <w:right w:val="single" w:sz="4" w:space="0" w:color="auto"/>
            </w:tcBorders>
            <w:shd w:val="clear" w:color="auto" w:fill="auto"/>
            <w:vAlign w:val="center"/>
          </w:tcPr>
          <w:p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t>ΘΕΣΣΑΛΟΝΙΚΗΣ &amp; ΧΑΛΚΙΔΙΚΗΣ</w:t>
            </w:r>
          </w:p>
        </w:tc>
        <w:tc>
          <w:tcPr>
            <w:tcW w:w="3261" w:type="dxa"/>
            <w:tcBorders>
              <w:top w:val="single" w:sz="4" w:space="0" w:color="auto"/>
              <w:left w:val="single" w:sz="4" w:space="0" w:color="auto"/>
              <w:right w:val="single" w:sz="4" w:space="0" w:color="auto"/>
            </w:tcBorders>
            <w:vAlign w:val="center"/>
          </w:tcPr>
          <w:p w:rsidR="004721F1" w:rsidRDefault="004721F1" w:rsidP="00FF6D22">
            <w:pPr>
              <w:ind w:left="142"/>
              <w:jc w:val="center"/>
              <w:rPr>
                <w:rFonts w:ascii="Arial" w:hAnsi="Arial" w:cs="Arial"/>
                <w:color w:val="000000"/>
                <w:sz w:val="20"/>
                <w:szCs w:val="20"/>
              </w:rPr>
            </w:pPr>
          </w:p>
          <w:p w:rsidR="004721F1" w:rsidRPr="00785B2D" w:rsidRDefault="004721F1" w:rsidP="004721F1">
            <w:pPr>
              <w:ind w:left="142"/>
              <w:jc w:val="center"/>
              <w:rPr>
                <w:rFonts w:ascii="Arial" w:hAnsi="Arial" w:cs="Arial"/>
                <w:color w:val="000000"/>
                <w:sz w:val="18"/>
                <w:szCs w:val="20"/>
              </w:rPr>
            </w:pPr>
            <w:r>
              <w:rPr>
                <w:rFonts w:ascii="Arial" w:hAnsi="Arial" w:cs="Arial"/>
                <w:color w:val="000000"/>
                <w:sz w:val="18"/>
                <w:szCs w:val="20"/>
              </w:rPr>
              <w:t xml:space="preserve">Όλα τα απαιτούμενα υλικά, εκτός ξύλινων στύλων, </w:t>
            </w:r>
            <w:r w:rsidRPr="00785B2D">
              <w:rPr>
                <w:rFonts w:ascii="Arial" w:hAnsi="Arial" w:cs="Arial"/>
                <w:color w:val="000000"/>
                <w:sz w:val="18"/>
                <w:szCs w:val="20"/>
              </w:rPr>
              <w:t xml:space="preserve">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rsidR="004721F1" w:rsidRDefault="004721F1" w:rsidP="004721F1">
            <w:pPr>
              <w:ind w:left="142"/>
              <w:jc w:val="center"/>
              <w:rPr>
                <w:rFonts w:ascii="Arial" w:hAnsi="Arial" w:cs="Arial"/>
                <w:color w:val="000000"/>
                <w:sz w:val="20"/>
                <w:szCs w:val="20"/>
              </w:rPr>
            </w:pPr>
            <w:r w:rsidRPr="00785B2D">
              <w:rPr>
                <w:rFonts w:ascii="Arial" w:hAnsi="Arial" w:cs="Arial"/>
                <w:color w:val="000000"/>
                <w:sz w:val="20"/>
                <w:szCs w:val="20"/>
              </w:rPr>
              <w:t>(Εκφόρτωση υλικών με μέσα του Εργολάβου)</w:t>
            </w:r>
          </w:p>
          <w:p w:rsidR="004721F1" w:rsidRDefault="004721F1" w:rsidP="004721F1">
            <w:pPr>
              <w:ind w:left="142"/>
              <w:jc w:val="center"/>
              <w:rPr>
                <w:rFonts w:ascii="Arial" w:hAnsi="Arial" w:cs="Arial"/>
                <w:color w:val="000000"/>
                <w:sz w:val="20"/>
                <w:szCs w:val="20"/>
              </w:rPr>
            </w:pPr>
          </w:p>
          <w:p w:rsidR="00FF6D22" w:rsidRDefault="004721F1" w:rsidP="00FF6D22">
            <w:pPr>
              <w:ind w:left="142"/>
              <w:jc w:val="center"/>
              <w:rPr>
                <w:rFonts w:ascii="Arial" w:hAnsi="Arial" w:cs="Arial"/>
                <w:color w:val="000000"/>
                <w:sz w:val="20"/>
                <w:szCs w:val="20"/>
              </w:rPr>
            </w:pPr>
            <w:r>
              <w:rPr>
                <w:rFonts w:ascii="Arial" w:hAnsi="Arial" w:cs="Arial"/>
                <w:color w:val="000000"/>
                <w:sz w:val="20"/>
                <w:szCs w:val="20"/>
              </w:rPr>
              <w:t xml:space="preserve">Οι εργολάβοι που εξυπηρετούν τους δύο νομούς </w:t>
            </w:r>
            <w:r w:rsidR="00FF6D22">
              <w:rPr>
                <w:rFonts w:ascii="Arial" w:hAnsi="Arial" w:cs="Arial"/>
                <w:color w:val="000000"/>
                <w:sz w:val="20"/>
                <w:szCs w:val="20"/>
              </w:rPr>
              <w:t xml:space="preserve">θα παραλαμβάνουν τους ξύλινους στύλους από την </w:t>
            </w:r>
            <w:r w:rsidR="00FF6D22" w:rsidRPr="00785B2D">
              <w:rPr>
                <w:rFonts w:ascii="Arial" w:hAnsi="Arial" w:cs="Arial"/>
                <w:color w:val="000000"/>
                <w:sz w:val="18"/>
                <w:szCs w:val="20"/>
              </w:rPr>
              <w:t xml:space="preserve">ΑΠΟΘΗΚΗ ΣΤΥΛΩΝ </w:t>
            </w:r>
            <w:proofErr w:type="spellStart"/>
            <w:r w:rsidR="00FF6D22" w:rsidRPr="00785B2D">
              <w:rPr>
                <w:rFonts w:ascii="Arial" w:hAnsi="Arial" w:cs="Arial"/>
                <w:color w:val="000000"/>
                <w:sz w:val="18"/>
                <w:szCs w:val="20"/>
              </w:rPr>
              <w:t>Νο</w:t>
            </w:r>
            <w:proofErr w:type="spellEnd"/>
            <w:r w:rsidR="00FF6D22" w:rsidRPr="00785B2D">
              <w:rPr>
                <w:rFonts w:ascii="Arial" w:hAnsi="Arial" w:cs="Arial"/>
                <w:color w:val="000000"/>
                <w:sz w:val="18"/>
                <w:szCs w:val="20"/>
              </w:rPr>
              <w:t xml:space="preserve"> 7098, </w:t>
            </w:r>
            <w:proofErr w:type="spellStart"/>
            <w:r w:rsidR="00FF6D22" w:rsidRPr="00785B2D">
              <w:rPr>
                <w:rFonts w:ascii="Arial" w:hAnsi="Arial" w:cs="Arial"/>
                <w:color w:val="000000"/>
                <w:sz w:val="18"/>
                <w:szCs w:val="20"/>
              </w:rPr>
              <w:t>Καλοχώρι</w:t>
            </w:r>
            <w:proofErr w:type="spellEnd"/>
            <w:r w:rsidR="00FF6D22" w:rsidRPr="00785B2D">
              <w:rPr>
                <w:rFonts w:ascii="Arial" w:hAnsi="Arial" w:cs="Arial"/>
                <w:color w:val="000000"/>
                <w:sz w:val="18"/>
                <w:szCs w:val="20"/>
              </w:rPr>
              <w:t xml:space="preserve">, </w:t>
            </w:r>
            <w:proofErr w:type="spellStart"/>
            <w:r w:rsidR="00FF6D22" w:rsidRPr="00785B2D">
              <w:rPr>
                <w:rFonts w:ascii="Arial" w:hAnsi="Arial" w:cs="Arial"/>
                <w:color w:val="000000"/>
                <w:sz w:val="18"/>
                <w:szCs w:val="20"/>
              </w:rPr>
              <w:t>Θεσ</w:t>
            </w:r>
            <w:proofErr w:type="spellEnd"/>
            <w:r w:rsidR="00FF6D22" w:rsidRPr="00785B2D">
              <w:rPr>
                <w:rFonts w:ascii="Arial" w:hAnsi="Arial" w:cs="Arial"/>
                <w:color w:val="000000"/>
                <w:sz w:val="18"/>
                <w:szCs w:val="20"/>
              </w:rPr>
              <w:t xml:space="preserve">/νίκη. </w:t>
            </w:r>
            <w:r w:rsidR="00FF6D22">
              <w:rPr>
                <w:rFonts w:ascii="Arial" w:hAnsi="Arial" w:cs="Arial"/>
                <w:color w:val="000000"/>
                <w:sz w:val="20"/>
                <w:szCs w:val="20"/>
              </w:rPr>
              <w:t>(με μέσα του εργολάβου)</w:t>
            </w:r>
          </w:p>
          <w:p w:rsidR="00FF6D22" w:rsidRDefault="00FF6D22" w:rsidP="00FF6D22">
            <w:pPr>
              <w:ind w:left="142"/>
              <w:jc w:val="center"/>
              <w:rPr>
                <w:rFonts w:ascii="Arial" w:hAnsi="Arial" w:cs="Arial"/>
                <w:color w:val="000000"/>
                <w:sz w:val="20"/>
                <w:szCs w:val="20"/>
              </w:rPr>
            </w:pPr>
          </w:p>
          <w:p w:rsidR="004721F1" w:rsidRDefault="00FF6D22" w:rsidP="005E006A">
            <w:pPr>
              <w:ind w:left="142"/>
              <w:jc w:val="center"/>
              <w:rPr>
                <w:rFonts w:ascii="Arial" w:hAnsi="Arial" w:cs="Arial"/>
                <w:color w:val="000000"/>
                <w:sz w:val="18"/>
                <w:szCs w:val="20"/>
              </w:rPr>
            </w:pPr>
            <w:r>
              <w:rPr>
                <w:rFonts w:ascii="Arial" w:hAnsi="Arial" w:cs="Arial"/>
                <w:color w:val="000000"/>
                <w:sz w:val="20"/>
                <w:szCs w:val="20"/>
              </w:rPr>
              <w:t xml:space="preserve">Υλικά εκτός στύλων (π.χ. καλώδια για βλάβες) που ζητούνται από την Αποθήκη </w:t>
            </w:r>
            <w:r w:rsidR="004721F1">
              <w:rPr>
                <w:rFonts w:ascii="Arial" w:hAnsi="Arial" w:cs="Arial"/>
                <w:color w:val="000000"/>
                <w:sz w:val="20"/>
                <w:szCs w:val="20"/>
              </w:rPr>
              <w:t>Θεσσαλονίκης</w:t>
            </w:r>
            <w:r>
              <w:rPr>
                <w:rFonts w:ascii="Arial" w:hAnsi="Arial" w:cs="Arial"/>
                <w:color w:val="000000"/>
                <w:sz w:val="20"/>
                <w:szCs w:val="20"/>
              </w:rPr>
              <w:t xml:space="preserve"> θα </w:t>
            </w:r>
            <w:r>
              <w:rPr>
                <w:rFonts w:ascii="Arial" w:hAnsi="Arial" w:cs="Arial"/>
                <w:color w:val="000000"/>
                <w:sz w:val="20"/>
                <w:szCs w:val="20"/>
              </w:rPr>
              <w:lastRenderedPageBreak/>
              <w:t xml:space="preserve">παραλαμβάνονται από τη Διαχείριση </w:t>
            </w:r>
            <w:r w:rsidR="004721F1">
              <w:rPr>
                <w:rFonts w:ascii="Arial" w:hAnsi="Arial" w:cs="Arial"/>
                <w:color w:val="000000"/>
                <w:sz w:val="18"/>
                <w:szCs w:val="20"/>
              </w:rPr>
              <w:t>Θεσσαλονίκης</w:t>
            </w:r>
            <w:r>
              <w:rPr>
                <w:rFonts w:ascii="Arial" w:hAnsi="Arial" w:cs="Arial"/>
                <w:color w:val="000000"/>
                <w:sz w:val="18"/>
                <w:szCs w:val="20"/>
              </w:rPr>
              <w:t xml:space="preserve"> </w:t>
            </w:r>
            <w:r w:rsidR="004721F1">
              <w:rPr>
                <w:rFonts w:ascii="Arial" w:hAnsi="Arial" w:cs="Arial"/>
                <w:color w:val="000000"/>
                <w:sz w:val="20"/>
                <w:szCs w:val="20"/>
              </w:rPr>
              <w:t xml:space="preserve">ΘΕΣΣΑΛΟΝΙΚΗΣ  </w:t>
            </w:r>
            <w:r w:rsidR="004721F1">
              <w:rPr>
                <w:rFonts w:ascii="Arial" w:hAnsi="Arial" w:cs="Arial"/>
                <w:color w:val="000000"/>
                <w:sz w:val="20"/>
                <w:szCs w:val="20"/>
                <w:lang w:val="en-US"/>
              </w:rPr>
              <w:t>sap</w:t>
            </w:r>
            <w:r w:rsidR="004721F1">
              <w:rPr>
                <w:rFonts w:ascii="Arial" w:hAnsi="Arial" w:cs="Arial"/>
                <w:color w:val="000000"/>
                <w:sz w:val="20"/>
                <w:szCs w:val="20"/>
              </w:rPr>
              <w:t xml:space="preserve"> 7014,</w:t>
            </w:r>
            <w:r w:rsidR="004721F1" w:rsidRPr="00785B2D">
              <w:rPr>
                <w:rFonts w:ascii="Arial" w:hAnsi="Arial" w:cs="Arial"/>
                <w:color w:val="000000"/>
                <w:sz w:val="18"/>
                <w:szCs w:val="20"/>
              </w:rPr>
              <w:t xml:space="preserve">, 26ης </w:t>
            </w:r>
            <w:r w:rsidR="004721F1">
              <w:rPr>
                <w:rFonts w:ascii="Arial" w:hAnsi="Arial" w:cs="Arial"/>
                <w:color w:val="000000"/>
                <w:sz w:val="18"/>
                <w:szCs w:val="20"/>
              </w:rPr>
              <w:t>Οκτωβρίου 92 Σφαγεία,</w:t>
            </w:r>
          </w:p>
          <w:p w:rsidR="007E73BB" w:rsidRPr="00785B2D" w:rsidRDefault="004721F1" w:rsidP="004721F1">
            <w:pPr>
              <w:ind w:left="142"/>
              <w:jc w:val="center"/>
              <w:rPr>
                <w:rFonts w:ascii="Arial" w:hAnsi="Arial" w:cs="Arial"/>
                <w:color w:val="000000"/>
                <w:sz w:val="18"/>
                <w:szCs w:val="20"/>
              </w:rPr>
            </w:pPr>
            <w:r w:rsidRPr="00D87890">
              <w:rPr>
                <w:rFonts w:ascii="Arial" w:hAnsi="Arial" w:cs="Arial"/>
                <w:color w:val="000000"/>
                <w:sz w:val="20"/>
                <w:szCs w:val="20"/>
              </w:rPr>
              <w:t>(με μέσα του εργολάβου)</w:t>
            </w:r>
          </w:p>
        </w:tc>
        <w:tc>
          <w:tcPr>
            <w:tcW w:w="4252" w:type="dxa"/>
            <w:tcBorders>
              <w:top w:val="single" w:sz="4" w:space="0" w:color="auto"/>
              <w:left w:val="nil"/>
              <w:right w:val="single" w:sz="4" w:space="0" w:color="auto"/>
            </w:tcBorders>
            <w:shd w:val="clear" w:color="auto" w:fill="auto"/>
            <w:noWrap/>
            <w:vAlign w:val="center"/>
          </w:tcPr>
          <w:p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lastRenderedPageBreak/>
              <w:t xml:space="preserve">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7014 , 26ης Οκτωβρίου 92 Σφαγεία,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p>
          <w:p w:rsidR="007E73BB" w:rsidRPr="00785B2D" w:rsidRDefault="007E73BB"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tcPr>
          <w:p w:rsidR="007E73BB" w:rsidRPr="00785B2D" w:rsidRDefault="007E73BB"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r w:rsidRPr="00785B2D">
              <w:rPr>
                <w:rFonts w:ascii="Arial" w:hAnsi="Arial" w:cs="Arial"/>
                <w:color w:val="000000"/>
                <w:sz w:val="20"/>
                <w:szCs w:val="20"/>
              </w:rPr>
              <w:t>(Μεταφορά με μέσα του Εργολάβου)</w:t>
            </w:r>
          </w:p>
        </w:tc>
      </w:tr>
      <w:tr w:rsidR="00785B2D" w:rsidRPr="00F535DA" w:rsidTr="00CC644F">
        <w:trPr>
          <w:trHeight w:val="510"/>
        </w:trPr>
        <w:tc>
          <w:tcPr>
            <w:tcW w:w="8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lastRenderedPageBreak/>
              <w:t>10</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ΘΕΣΣΑΛΙΑΣ</w:t>
            </w:r>
          </w:p>
        </w:tc>
        <w:tc>
          <w:tcPr>
            <w:tcW w:w="3261" w:type="dxa"/>
            <w:vMerge w:val="restart"/>
            <w:tcBorders>
              <w:top w:val="single" w:sz="4" w:space="0" w:color="auto"/>
              <w:left w:val="single" w:sz="4" w:space="0" w:color="auto"/>
              <w:bottom w:val="single" w:sz="8" w:space="0" w:color="000000"/>
              <w:right w:val="single" w:sz="4" w:space="0" w:color="auto"/>
            </w:tcBorders>
            <w:vAlign w:val="center"/>
            <w:hideMark/>
          </w:tcPr>
          <w:p w:rsidR="00064B95" w:rsidRPr="00375FF4" w:rsidRDefault="00064B95" w:rsidP="00064B95">
            <w:pPr>
              <w:ind w:left="142"/>
              <w:jc w:val="center"/>
              <w:rPr>
                <w:rFonts w:ascii="Arial" w:hAnsi="Arial" w:cs="Arial"/>
                <w:color w:val="000000"/>
                <w:sz w:val="18"/>
                <w:szCs w:val="20"/>
              </w:rPr>
            </w:pPr>
            <w:r w:rsidRPr="00E269A9">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885619">
              <w:rPr>
                <w:rFonts w:ascii="Arial" w:hAnsi="Arial" w:cs="Arial"/>
                <w:color w:val="000000"/>
                <w:sz w:val="20"/>
                <w:szCs w:val="20"/>
              </w:rPr>
              <w:t>Εργολάβος</w:t>
            </w:r>
            <w:r w:rsidRPr="00375FF4">
              <w:rPr>
                <w:rFonts w:ascii="Arial" w:hAnsi="Arial" w:cs="Arial"/>
                <w:color w:val="000000"/>
                <w:sz w:val="18"/>
                <w:szCs w:val="20"/>
              </w:rPr>
              <w:t xml:space="preserve"> στους τόπους εκτέλεσης εργασιών.</w:t>
            </w:r>
          </w:p>
          <w:p w:rsidR="00785B2D" w:rsidRPr="00785B2D" w:rsidRDefault="00064B95" w:rsidP="00064B95">
            <w:pPr>
              <w:ind w:left="142"/>
              <w:jc w:val="center"/>
              <w:rPr>
                <w:rFonts w:ascii="Arial" w:hAnsi="Arial" w:cs="Arial"/>
                <w:color w:val="000000"/>
                <w:sz w:val="18"/>
                <w:szCs w:val="20"/>
              </w:rPr>
            </w:pPr>
            <w:r w:rsidRPr="00375FF4">
              <w:rPr>
                <w:rFonts w:ascii="Arial" w:hAnsi="Arial" w:cs="Arial"/>
                <w:color w:val="000000"/>
                <w:sz w:val="20"/>
                <w:szCs w:val="20"/>
              </w:rPr>
              <w:t>(Εκφόρτωση υλικών με μέσα του Εργολάβου)</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7014 , 26ης Οκτωβρίου 92 Σφαγεία,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/νίκη.</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11</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ΚΕΝΤΡΙΚΗΣ &amp; ΔΥΤΙΚΗΣ ΜΑΚΕΔΟΝΙΑΣ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7014 , 26ης Οκτωβρίου 92 Σφαγεία,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r w:rsidRPr="00785B2D">
              <w:rPr>
                <w:rFonts w:ascii="Arial" w:hAnsi="Arial" w:cs="Arial"/>
                <w:color w:val="000000"/>
                <w:sz w:val="20"/>
                <w:szCs w:val="20"/>
              </w:rPr>
              <w:t>(Μεταφορά με μέσα του Εργολάβου)</w:t>
            </w:r>
          </w:p>
        </w:tc>
      </w:tr>
      <w:tr w:rsidR="00785B2D" w:rsidRPr="00F535DA" w:rsidTr="002A396A">
        <w:trPr>
          <w:trHeight w:val="204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12</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ΑΝΑΤΟΛΙΚΗΣ ΜΑΚΕΔΟΝΙΑΣ, ΘΡΑΚΗΣ &amp; ΝΗΣΩΝ Β. ΑΙΓΑΙΟΥ</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 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7014 , 26ης Οκτωβρίου 92 Σφαγεία,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 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171 </w:t>
            </w:r>
            <w:r w:rsidRPr="00785B2D">
              <w:rPr>
                <w:rFonts w:ascii="Arial" w:hAnsi="Arial" w:cs="Arial"/>
                <w:i/>
                <w:iCs/>
                <w:color w:val="000000"/>
                <w:sz w:val="18"/>
                <w:szCs w:val="20"/>
              </w:rPr>
              <w:t xml:space="preserve">(Κωδικός </w:t>
            </w:r>
            <w:proofErr w:type="spellStart"/>
            <w:r w:rsidRPr="00785B2D">
              <w:rPr>
                <w:rFonts w:ascii="Arial" w:hAnsi="Arial" w:cs="Arial"/>
                <w:i/>
                <w:iCs/>
                <w:color w:val="000000"/>
                <w:sz w:val="18"/>
                <w:szCs w:val="20"/>
              </w:rPr>
              <w:t>sap</w:t>
            </w:r>
            <w:proofErr w:type="spellEnd"/>
            <w:r w:rsidRPr="00785B2D">
              <w:rPr>
                <w:rFonts w:ascii="Arial" w:hAnsi="Arial" w:cs="Arial"/>
                <w:i/>
                <w:iCs/>
                <w:color w:val="000000"/>
                <w:sz w:val="18"/>
                <w:szCs w:val="20"/>
              </w:rPr>
              <w:t xml:space="preserve">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 xml:space="preserve">στο 4o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Μυτιλήνης – Λουτρών (περιοχή </w:t>
            </w:r>
            <w:proofErr w:type="spellStart"/>
            <w:r w:rsidRPr="00785B2D">
              <w:rPr>
                <w:rFonts w:ascii="Arial" w:hAnsi="Arial" w:cs="Arial"/>
                <w:color w:val="000000"/>
                <w:sz w:val="18"/>
                <w:szCs w:val="20"/>
              </w:rPr>
              <w:t>Γαϊδα</w:t>
            </w:r>
            <w:r w:rsidR="002A67E9">
              <w:rPr>
                <w:rFonts w:ascii="Arial" w:hAnsi="Arial" w:cs="Arial"/>
                <w:color w:val="000000"/>
                <w:sz w:val="18"/>
                <w:szCs w:val="20"/>
              </w:rPr>
              <w:t>ρα</w:t>
            </w:r>
            <w:r w:rsidRPr="00785B2D">
              <w:rPr>
                <w:rFonts w:ascii="Arial" w:hAnsi="Arial" w:cs="Arial"/>
                <w:color w:val="000000"/>
                <w:sz w:val="18"/>
                <w:szCs w:val="20"/>
              </w:rPr>
              <w:t>νήφορος</w:t>
            </w:r>
            <w:proofErr w:type="spellEnd"/>
            <w:r w:rsidRPr="00785B2D">
              <w:rPr>
                <w:rFonts w:ascii="Arial" w:hAnsi="Arial" w:cs="Arial"/>
                <w:color w:val="000000"/>
                <w:sz w:val="18"/>
                <w:szCs w:val="20"/>
              </w:rPr>
              <w:t>)</w:t>
            </w:r>
            <w:r w:rsidRPr="00785B2D">
              <w:rPr>
                <w:rFonts w:ascii="Arial" w:hAnsi="Arial" w:cs="Arial"/>
                <w:color w:val="000000"/>
                <w:sz w:val="18"/>
                <w:szCs w:val="20"/>
              </w:rPr>
              <w:br/>
              <w:t xml:space="preserve">-ΚΕΠΑ, περιοχή </w:t>
            </w:r>
            <w:proofErr w:type="spellStart"/>
            <w:r w:rsidRPr="00785B2D">
              <w:rPr>
                <w:rFonts w:ascii="Arial" w:hAnsi="Arial" w:cs="Arial"/>
                <w:color w:val="000000"/>
                <w:sz w:val="18"/>
                <w:szCs w:val="20"/>
              </w:rPr>
              <w:t>Λιβαδοχώρι</w:t>
            </w:r>
            <w:proofErr w:type="spellEnd"/>
            <w:r w:rsidRPr="00785B2D">
              <w:rPr>
                <w:rFonts w:ascii="Arial" w:hAnsi="Arial" w:cs="Arial"/>
                <w:color w:val="000000"/>
                <w:sz w:val="18"/>
                <w:szCs w:val="20"/>
              </w:rPr>
              <w:t xml:space="preserve"> ν. Λήμνου</w:t>
            </w:r>
            <w:r w:rsidR="002A67E9">
              <w:rPr>
                <w:rFonts w:ascii="Arial" w:hAnsi="Arial" w:cs="Arial"/>
                <w:color w:val="000000"/>
                <w:sz w:val="18"/>
                <w:szCs w:val="20"/>
              </w:rPr>
              <w:t xml:space="preserve"> και Περιοχή Πλατύ, Μύρινα ν. Λήμνου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 Η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171 </w:t>
            </w:r>
            <w:r w:rsidRPr="00785B2D">
              <w:rPr>
                <w:rFonts w:ascii="Arial" w:hAnsi="Arial" w:cs="Arial"/>
                <w:i/>
                <w:iCs/>
                <w:color w:val="000000"/>
                <w:sz w:val="18"/>
                <w:szCs w:val="20"/>
              </w:rPr>
              <w:t xml:space="preserve">(Κωδικός </w:t>
            </w:r>
            <w:proofErr w:type="spellStart"/>
            <w:r w:rsidRPr="00785B2D">
              <w:rPr>
                <w:rFonts w:ascii="Arial" w:hAnsi="Arial" w:cs="Arial"/>
                <w:i/>
                <w:iCs/>
                <w:color w:val="000000"/>
                <w:sz w:val="18"/>
                <w:szCs w:val="20"/>
              </w:rPr>
              <w:t>sap</w:t>
            </w:r>
            <w:proofErr w:type="spellEnd"/>
            <w:r w:rsidRPr="00785B2D">
              <w:rPr>
                <w:rFonts w:ascii="Arial" w:hAnsi="Arial" w:cs="Arial"/>
                <w:i/>
                <w:iCs/>
                <w:color w:val="000000"/>
                <w:sz w:val="18"/>
                <w:szCs w:val="20"/>
              </w:rPr>
              <w:t xml:space="preserve">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 xml:space="preserve">στο 4o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Μυτιλήνης – Λουτρών (περιοχή </w:t>
            </w:r>
            <w:proofErr w:type="spellStart"/>
            <w:r w:rsidRPr="00785B2D">
              <w:rPr>
                <w:rFonts w:ascii="Arial" w:hAnsi="Arial" w:cs="Arial"/>
                <w:color w:val="000000"/>
                <w:sz w:val="18"/>
                <w:szCs w:val="20"/>
              </w:rPr>
              <w:t>Γαϊδα</w:t>
            </w:r>
            <w:r w:rsidR="00AF6832">
              <w:rPr>
                <w:rFonts w:ascii="Arial" w:hAnsi="Arial" w:cs="Arial"/>
                <w:color w:val="000000"/>
                <w:sz w:val="18"/>
                <w:szCs w:val="20"/>
              </w:rPr>
              <w:t>ρα</w:t>
            </w:r>
            <w:r w:rsidRPr="00785B2D">
              <w:rPr>
                <w:rFonts w:ascii="Arial" w:hAnsi="Arial" w:cs="Arial"/>
                <w:color w:val="000000"/>
                <w:sz w:val="18"/>
                <w:szCs w:val="20"/>
              </w:rPr>
              <w:t>νήφορος</w:t>
            </w:r>
            <w:proofErr w:type="spellEnd"/>
            <w:r w:rsidRPr="00785B2D">
              <w:rPr>
                <w:rFonts w:ascii="Arial" w:hAnsi="Arial" w:cs="Arial"/>
                <w:color w:val="000000"/>
                <w:sz w:val="18"/>
                <w:szCs w:val="20"/>
              </w:rPr>
              <w:t>)</w:t>
            </w:r>
            <w:r w:rsidRPr="00785B2D">
              <w:rPr>
                <w:rFonts w:ascii="Arial" w:hAnsi="Arial" w:cs="Arial"/>
                <w:color w:val="000000"/>
                <w:sz w:val="18"/>
                <w:szCs w:val="20"/>
              </w:rPr>
              <w:br/>
              <w:t xml:space="preserve">-ΚΕΠΑ, περιοχή </w:t>
            </w:r>
            <w:proofErr w:type="spellStart"/>
            <w:r w:rsidRPr="00785B2D">
              <w:rPr>
                <w:rFonts w:ascii="Arial" w:hAnsi="Arial" w:cs="Arial"/>
                <w:color w:val="000000"/>
                <w:sz w:val="18"/>
                <w:szCs w:val="20"/>
              </w:rPr>
              <w:t>Λιβαδοχώρι</w:t>
            </w:r>
            <w:proofErr w:type="spellEnd"/>
            <w:r w:rsidRPr="00785B2D">
              <w:rPr>
                <w:rFonts w:ascii="Arial" w:hAnsi="Arial" w:cs="Arial"/>
                <w:color w:val="000000"/>
                <w:sz w:val="18"/>
                <w:szCs w:val="20"/>
              </w:rPr>
              <w:t xml:space="preserve"> ν. Λήμνου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25"/>
        </w:trPr>
        <w:tc>
          <w:tcPr>
            <w:tcW w:w="817" w:type="dxa"/>
            <w:tcBorders>
              <w:top w:val="nil"/>
              <w:left w:val="single" w:sz="8" w:space="0" w:color="auto"/>
              <w:bottom w:val="single" w:sz="8"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13</w:t>
            </w:r>
          </w:p>
        </w:tc>
        <w:tc>
          <w:tcPr>
            <w:tcW w:w="2126"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ΗΠΕΙΡΟΥ &amp; ΚΕΡΚΥΡΑΣ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7014 , 26ης Οκτωβρίου 92 Σφαγεία,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r w:rsidRPr="00785B2D">
              <w:rPr>
                <w:rFonts w:ascii="Arial" w:hAnsi="Arial" w:cs="Arial"/>
                <w:color w:val="000000"/>
                <w:sz w:val="20"/>
                <w:szCs w:val="20"/>
              </w:rPr>
              <w:t>(Μεταφορά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w:t>
            </w:r>
            <w:proofErr w:type="spellStart"/>
            <w:r w:rsidRPr="00785B2D">
              <w:rPr>
                <w:rFonts w:ascii="Arial" w:hAnsi="Arial" w:cs="Arial"/>
                <w:color w:val="000000"/>
                <w:sz w:val="18"/>
                <w:szCs w:val="20"/>
              </w:rPr>
              <w:t>Νο</w:t>
            </w:r>
            <w:proofErr w:type="spellEnd"/>
            <w:r w:rsidRPr="00785B2D">
              <w:rPr>
                <w:rFonts w:ascii="Arial" w:hAnsi="Arial" w:cs="Arial"/>
                <w:color w:val="000000"/>
                <w:sz w:val="18"/>
                <w:szCs w:val="20"/>
              </w:rPr>
              <w:t xml:space="preserve">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Θεσ</w:t>
            </w:r>
            <w:proofErr w:type="spellEnd"/>
            <w:r w:rsidRPr="00785B2D">
              <w:rPr>
                <w:rFonts w:ascii="Arial" w:hAnsi="Arial" w:cs="Arial"/>
                <w:color w:val="000000"/>
                <w:sz w:val="18"/>
                <w:szCs w:val="20"/>
              </w:rPr>
              <w:t xml:space="preserve">/νίκη. </w:t>
            </w:r>
            <w:r w:rsidRPr="00785B2D">
              <w:rPr>
                <w:rFonts w:ascii="Arial" w:hAnsi="Arial" w:cs="Arial"/>
                <w:color w:val="000000"/>
                <w:sz w:val="20"/>
                <w:szCs w:val="20"/>
              </w:rPr>
              <w:t>(Μεταφορά με μέσα του Εργολάβου)</w:t>
            </w:r>
          </w:p>
        </w:tc>
      </w:tr>
    </w:tbl>
    <w:p w:rsidR="00785B2D" w:rsidRPr="00FB139C" w:rsidRDefault="00785B2D" w:rsidP="00785B2D">
      <w:pPr>
        <w:pStyle w:val="af7"/>
        <w:ind w:left="142"/>
        <w:rPr>
          <w:rFonts w:ascii="Arial" w:hAnsi="Arial" w:cs="Arial"/>
          <w:b/>
          <w:color w:val="00B0F0"/>
          <w:sz w:val="26"/>
          <w:szCs w:val="26"/>
        </w:rPr>
      </w:pPr>
    </w:p>
    <w:p w:rsidR="00785B2D" w:rsidRPr="00FB139C" w:rsidRDefault="00785B2D" w:rsidP="00785B2D">
      <w:pPr>
        <w:ind w:left="142"/>
        <w:rPr>
          <w:rFonts w:ascii="Arial" w:hAnsi="Arial" w:cs="Arial"/>
          <w:b/>
          <w:color w:val="00B0F0"/>
          <w:sz w:val="26"/>
          <w:szCs w:val="26"/>
        </w:rPr>
        <w:sectPr w:rsidR="00785B2D" w:rsidRPr="00FB139C" w:rsidSect="002A396A">
          <w:pgSz w:w="16838" w:h="11906" w:orient="landscape"/>
          <w:pgMar w:top="720" w:right="720" w:bottom="720" w:left="1134" w:header="709" w:footer="709" w:gutter="0"/>
          <w:cols w:space="708"/>
          <w:docGrid w:linePitch="360"/>
        </w:sectPr>
      </w:pPr>
    </w:p>
    <w:p w:rsidR="00785B2D" w:rsidRPr="00FB139C" w:rsidRDefault="00785B2D" w:rsidP="002A396A">
      <w:pPr>
        <w:pStyle w:val="af7"/>
        <w:numPr>
          <w:ilvl w:val="2"/>
          <w:numId w:val="27"/>
        </w:numPr>
        <w:spacing w:after="160" w:line="259" w:lineRule="auto"/>
        <w:ind w:left="426" w:hanging="294"/>
        <w:contextualSpacing/>
        <w:rPr>
          <w:rFonts w:ascii="Arial" w:hAnsi="Arial" w:cs="Arial"/>
          <w:b/>
          <w:sz w:val="26"/>
          <w:szCs w:val="26"/>
        </w:rPr>
      </w:pPr>
      <w:r w:rsidRPr="00FB139C">
        <w:rPr>
          <w:rFonts w:ascii="Arial" w:hAnsi="Arial" w:cs="Arial"/>
          <w:b/>
          <w:sz w:val="26"/>
          <w:szCs w:val="26"/>
        </w:rPr>
        <w:lastRenderedPageBreak/>
        <w:t xml:space="preserve">Υλικά προμήθειας </w:t>
      </w:r>
      <w:r>
        <w:rPr>
          <w:rFonts w:ascii="Arial" w:hAnsi="Arial" w:cs="Arial"/>
          <w:b/>
          <w:sz w:val="26"/>
          <w:szCs w:val="26"/>
        </w:rPr>
        <w:t xml:space="preserve">Εργολάβου </w:t>
      </w:r>
      <w:r w:rsidRPr="00FB139C">
        <w:rPr>
          <w:rFonts w:ascii="Arial" w:hAnsi="Arial" w:cs="Arial"/>
          <w:b/>
          <w:sz w:val="26"/>
          <w:szCs w:val="26"/>
        </w:rPr>
        <w:t>- Μηχανήματα, εργαλεία - Ακαταλληλότητα υλικών</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φέρει ακέραια την ευθύνη για την άριστη ποιότητα και τη συμφωνία με τις Τεχνικές Προδιαγραφές Κατασκευής των κάθε φύσης υλικών, μηχανημάτων, εργαλείων κλπ που χορηγεί και χρησιμοποιεί αντίστοιχα στις διάφορες εργασίες. Με την επιφύλαξη της διενέργειας δειγματοληψίας από την Ελέγχουσα Επιχειρησιακή Μονάδα σύμφωνα με τ</w:t>
      </w:r>
      <w:r>
        <w:rPr>
          <w:rFonts w:ascii="Arial" w:hAnsi="Arial" w:cs="Arial"/>
        </w:rPr>
        <w:t xml:space="preserve">α οριζόμενα </w:t>
      </w:r>
      <w:r w:rsidRPr="00FB139C">
        <w:rPr>
          <w:rFonts w:ascii="Arial" w:hAnsi="Arial" w:cs="Arial"/>
        </w:rPr>
        <w:t xml:space="preserve"> </w:t>
      </w:r>
      <w:r>
        <w:rPr>
          <w:rFonts w:ascii="Arial" w:hAnsi="Arial" w:cs="Arial"/>
        </w:rPr>
        <w:t>σ</w:t>
      </w:r>
      <w:r w:rsidRPr="00FB139C">
        <w:rPr>
          <w:rFonts w:ascii="Arial" w:hAnsi="Arial" w:cs="Arial"/>
        </w:rPr>
        <w:t xml:space="preserve">το παρόν Παράρτημα, ο </w:t>
      </w:r>
      <w:r>
        <w:rPr>
          <w:rFonts w:ascii="Arial" w:hAnsi="Arial" w:cs="Arial"/>
        </w:rPr>
        <w:t>Εργολάβος</w:t>
      </w:r>
      <w:r w:rsidRPr="00FB139C">
        <w:rPr>
          <w:rFonts w:ascii="Arial" w:hAnsi="Arial" w:cs="Arial"/>
        </w:rPr>
        <w:t xml:space="preserve"> φέρει σε κάθε περίπτωση την ακέραιη ευθύνη για την ποιότητα και τη συμφωνία με τις Τεχνικές Προδιαγραφές Κατασκευής των κάθε φύσης υλικών που χορηγεί, των ειδών, των μηχανημάτων των εργαλείων καθώς και των εργασιών.</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 Όλα τα υλικά που χορηγεί ο </w:t>
      </w:r>
      <w:r>
        <w:rPr>
          <w:rFonts w:ascii="Arial" w:hAnsi="Arial" w:cs="Arial"/>
        </w:rPr>
        <w:t>Εργολάβος</w:t>
      </w:r>
      <w:r w:rsidRPr="00FB139C">
        <w:rPr>
          <w:rFonts w:ascii="Arial" w:hAnsi="Arial" w:cs="Arial"/>
        </w:rPr>
        <w:t xml:space="preserve"> πρέπει να είναι αχρησιμοποίητα και χωρίς βλάβες ή ελαττώματα.</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Η Ελέγχουσα Επιχειρησιακή Μονάδα έχει το δικαίωμα να απορρίψει κατά την κρίση της κάθε υλικό, μηχάνημα ή συσκευή που δεν είναι σύμφωνο με τις προδιαγραφές ως ανωτέρω.</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Με την επιφύλαξη των δικαιωμάτων του Εργοδότη για τα ελαττώματα </w:t>
      </w:r>
      <w:r>
        <w:rPr>
          <w:rFonts w:ascii="Arial" w:hAnsi="Arial" w:cs="Arial"/>
        </w:rPr>
        <w:t xml:space="preserve">οποιουδήποτε Υποέργου ή Τμήματος αυτού </w:t>
      </w:r>
      <w:r w:rsidRPr="00FB139C">
        <w:rPr>
          <w:rFonts w:ascii="Arial" w:hAnsi="Arial" w:cs="Arial"/>
        </w:rPr>
        <w:t>και με την επιφύλαξη των όρων της Σύμβασης</w:t>
      </w:r>
      <w:r>
        <w:rPr>
          <w:rFonts w:ascii="Arial" w:hAnsi="Arial" w:cs="Arial"/>
        </w:rPr>
        <w:t xml:space="preserve"> και του παρόντος</w:t>
      </w:r>
      <w:r w:rsidRPr="00FB139C">
        <w:rPr>
          <w:rFonts w:ascii="Arial" w:hAnsi="Arial" w:cs="Arial"/>
        </w:rPr>
        <w:t xml:space="preserve"> για την Προσωρινή και Οριστική Παρ</w:t>
      </w:r>
      <w:r>
        <w:rPr>
          <w:rFonts w:ascii="Arial" w:hAnsi="Arial" w:cs="Arial"/>
        </w:rPr>
        <w:t>αλαβή του κάθε 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αν κατά την </w:t>
      </w:r>
      <w:r w:rsidR="00513695">
        <w:rPr>
          <w:rFonts w:ascii="Arial" w:hAnsi="Arial" w:cs="Arial"/>
        </w:rPr>
        <w:t>εκτέλεση</w:t>
      </w:r>
      <w:r w:rsidR="00513695" w:rsidRPr="00FB139C">
        <w:rPr>
          <w:rFonts w:ascii="Arial" w:hAnsi="Arial" w:cs="Arial"/>
        </w:rPr>
        <w:t xml:space="preserve"> </w:t>
      </w:r>
      <w:r>
        <w:rPr>
          <w:rFonts w:ascii="Arial" w:hAnsi="Arial" w:cs="Arial"/>
        </w:rPr>
        <w:t xml:space="preserve">οποιουδήποτε Υποέργου/Τμήματος Υποέργου </w:t>
      </w:r>
      <w:r w:rsidRPr="00FB139C">
        <w:rPr>
          <w:rFonts w:ascii="Arial" w:hAnsi="Arial" w:cs="Arial"/>
        </w:rPr>
        <w:t xml:space="preserve">ο Ελεγκτής θεωρεί ότι τα προς χρησιμοποίηση υλικά δεν πληρούν τις απαιτήσεις των προδιαγραφών ή γενικά είναι ακατάλληλα, διατάσσεται από την Ελέγχουσα Επιχειρησιακή Μονάδα  η μη χρησιμοποίηση των υλικών αυτών. Αν ο </w:t>
      </w:r>
      <w:r>
        <w:rPr>
          <w:rFonts w:ascii="Arial" w:hAnsi="Arial" w:cs="Arial"/>
        </w:rPr>
        <w:t>Εργολάβος</w:t>
      </w:r>
      <w:r w:rsidRPr="00FB139C">
        <w:rPr>
          <w:rFonts w:ascii="Arial" w:hAnsi="Arial" w:cs="Arial"/>
        </w:rPr>
        <w:t xml:space="preserve"> διαφωνεί, τα υλικά δεν χρησιμοποιούνται και οι εργασίες δεν συνεχίζονται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w:t>
      </w:r>
      <w:r w:rsidR="002B64C7">
        <w:rPr>
          <w:rFonts w:ascii="Arial" w:hAnsi="Arial" w:cs="Arial"/>
        </w:rPr>
        <w:t>εκτέλεσης</w:t>
      </w:r>
      <w:r w:rsidRPr="00FB139C">
        <w:rPr>
          <w:rFonts w:ascii="Arial" w:hAnsi="Arial" w:cs="Arial"/>
        </w:rPr>
        <w:t xml:space="preserve"> </w:t>
      </w:r>
      <w:r>
        <w:rPr>
          <w:rFonts w:ascii="Arial" w:hAnsi="Arial" w:cs="Arial"/>
        </w:rPr>
        <w:t xml:space="preserve">οποιουδήποτε Υποέργου ή Τμήματος αυτού </w:t>
      </w:r>
      <w:r w:rsidRPr="00FB139C">
        <w:rPr>
          <w:rFonts w:ascii="Arial" w:hAnsi="Arial" w:cs="Arial"/>
        </w:rPr>
        <w:t xml:space="preserve">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w:t>
      </w:r>
      <w:r>
        <w:rPr>
          <w:rFonts w:ascii="Arial" w:hAnsi="Arial" w:cs="Arial"/>
        </w:rPr>
        <w:t xml:space="preserve">τη Σύμβαση, </w:t>
      </w:r>
      <w:r w:rsidRPr="00FB139C">
        <w:rPr>
          <w:rFonts w:ascii="Arial" w:hAnsi="Arial" w:cs="Arial"/>
        </w:rPr>
        <w:t>τ</w:t>
      </w:r>
      <w:r>
        <w:rPr>
          <w:rFonts w:ascii="Arial" w:hAnsi="Arial" w:cs="Arial"/>
        </w:rPr>
        <w:t>ο παρόν</w:t>
      </w:r>
      <w:r w:rsidRPr="00FB139C">
        <w:rPr>
          <w:rFonts w:ascii="Arial" w:hAnsi="Arial" w:cs="Arial"/>
        </w:rPr>
        <w:t xml:space="preserve"> και τους ισχύοντες εκάστοτε Τεχνικούς Κανονισμούς. Η δαπάνη για τις εργαστηριακές έρευνες προκαταβάλλεται από τον </w:t>
      </w:r>
      <w:r>
        <w:rPr>
          <w:rFonts w:ascii="Arial" w:hAnsi="Arial" w:cs="Arial"/>
        </w:rPr>
        <w:t>Εργολάβο</w:t>
      </w:r>
      <w:r w:rsidRPr="00FB139C">
        <w:rPr>
          <w:rFonts w:ascii="Arial" w:hAnsi="Arial" w:cs="Arial"/>
        </w:rPr>
        <w:t xml:space="preserve"> και τον βαρύνει τελικά, αν αποδειχθεί η μη πληρότητα ή/και ακαταλληλότητα των υλικών. Στην αντίθετη περίπτωση η δαπάνη βαρύνει τον </w:t>
      </w:r>
      <w:r>
        <w:rPr>
          <w:rFonts w:ascii="Arial" w:hAnsi="Arial" w:cs="Arial"/>
        </w:rPr>
        <w:t>Εργοδότη</w:t>
      </w:r>
      <w:r w:rsidRPr="00FB139C">
        <w:rPr>
          <w:rFonts w:ascii="Arial" w:hAnsi="Arial" w:cs="Arial"/>
        </w:rPr>
        <w:t xml:space="preserve"> και καταβάλλεται στον </w:t>
      </w:r>
      <w:r>
        <w:rPr>
          <w:rFonts w:ascii="Arial" w:hAnsi="Arial" w:cs="Arial"/>
        </w:rPr>
        <w:t>Εργολάβο</w:t>
      </w:r>
      <w:r w:rsidRPr="00FB139C">
        <w:rPr>
          <w:rFonts w:ascii="Arial" w:hAnsi="Arial" w:cs="Arial"/>
        </w:rPr>
        <w:t xml:space="preserve"> μόνο εφόσον έχουν διενεργηθεί εργαστηριακές έρευνες, πέραν των καθοριζομένων ως υποχρεωτικών από </w:t>
      </w:r>
      <w:r>
        <w:rPr>
          <w:rFonts w:ascii="Arial" w:hAnsi="Arial" w:cs="Arial"/>
        </w:rPr>
        <w:t>τους όρους του παρόντος Παραρτήματος</w:t>
      </w:r>
      <w:r w:rsidRPr="00FB139C">
        <w:rPr>
          <w:rFonts w:ascii="Arial" w:hAnsi="Arial" w:cs="Arial"/>
        </w:rPr>
        <w:t xml:space="preserve"> και τους ισχύοντες εκάστοτε Τεχνικούς Κανονισμούς. Ο χρόνος που  απαιτήθηκε για τον έλεγχο των υλικών θα παρατείνει ισόχρονα την προθεσμία εκτέλεσης του </w:t>
      </w:r>
      <w:r>
        <w:rPr>
          <w:rFonts w:ascii="Arial" w:hAnsi="Arial" w:cs="Arial"/>
        </w:rPr>
        <w:t>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σύμφωνα με το παρόν</w:t>
      </w:r>
      <w:r>
        <w:rPr>
          <w:rFonts w:ascii="Arial" w:hAnsi="Arial" w:cs="Arial"/>
        </w:rPr>
        <w:t xml:space="preserve"> Παράρτημα</w:t>
      </w:r>
      <w:r w:rsidRPr="00FB139C">
        <w:rPr>
          <w:rFonts w:ascii="Arial" w:hAnsi="Arial" w:cs="Arial"/>
        </w:rPr>
        <w:t xml:space="preserve">, εφόσον αποδειχθεί από τον εργαστηριακό έλεγχο η πληρότητα ή/και καταλληλότητα των </w:t>
      </w:r>
      <w:r w:rsidRPr="00FB139C">
        <w:rPr>
          <w:rFonts w:ascii="Arial" w:hAnsi="Arial" w:cs="Arial"/>
        </w:rPr>
        <w:lastRenderedPageBreak/>
        <w:t xml:space="preserve">υλικών. Σε αντίθετη περίπτωση θα εγκρίνεται ισόχρονη παράταση των προθεσμιών με υπαιτιότητα του </w:t>
      </w:r>
      <w:r>
        <w:rPr>
          <w:rFonts w:ascii="Arial" w:hAnsi="Arial" w:cs="Arial"/>
        </w:rPr>
        <w:t>Εργολάβου</w:t>
      </w:r>
      <w:r w:rsidRPr="00FB139C">
        <w:rPr>
          <w:rFonts w:ascii="Arial" w:hAnsi="Arial" w:cs="Arial"/>
        </w:rPr>
        <w:t>.</w:t>
      </w:r>
    </w:p>
    <w:p w:rsidR="00785B2D" w:rsidRPr="00FB139C" w:rsidRDefault="00785B2D" w:rsidP="00785B2D">
      <w:pPr>
        <w:ind w:left="142"/>
        <w:rPr>
          <w:rFonts w:ascii="Arial" w:hAnsi="Arial" w:cs="Arial"/>
          <w:b/>
          <w:color w:val="00B0F0"/>
          <w:sz w:val="26"/>
          <w:szCs w:val="26"/>
        </w:rPr>
      </w:pPr>
    </w:p>
    <w:p w:rsidR="00785B2D" w:rsidRPr="00FB139C" w:rsidRDefault="00785B2D" w:rsidP="00785B2D">
      <w:pPr>
        <w:pStyle w:val="af7"/>
        <w:ind w:left="142"/>
        <w:rPr>
          <w:rFonts w:ascii="Arial" w:hAnsi="Arial" w:cs="Arial"/>
          <w:b/>
          <w:sz w:val="26"/>
          <w:szCs w:val="26"/>
        </w:rPr>
      </w:pPr>
    </w:p>
    <w:p w:rsidR="00785B2D" w:rsidRPr="00896DFE" w:rsidRDefault="00785B2D" w:rsidP="002A396A">
      <w:pPr>
        <w:pStyle w:val="2"/>
        <w:numPr>
          <w:ilvl w:val="1"/>
          <w:numId w:val="27"/>
        </w:numPr>
        <w:spacing w:after="0"/>
        <w:jc w:val="both"/>
        <w:rPr>
          <w:rFonts w:cs="Arial"/>
          <w:b w:val="0"/>
        </w:rPr>
      </w:pPr>
      <w:bookmarkStart w:id="499" w:name="_Toc422663725"/>
      <w:bookmarkStart w:id="500" w:name="_Toc424293388"/>
      <w:bookmarkStart w:id="501" w:name="_Toc516565584"/>
      <w:r w:rsidRPr="00E22C11">
        <w:rPr>
          <w:rFonts w:cs="Arial"/>
        </w:rPr>
        <w:t>Έλεγχος των Υποέργων</w:t>
      </w:r>
      <w:r>
        <w:rPr>
          <w:rFonts w:cs="Arial"/>
        </w:rPr>
        <w:t xml:space="preserve"> και Τμημάτων Υποέργων</w:t>
      </w:r>
      <w:r w:rsidRPr="00896DFE">
        <w:rPr>
          <w:rFonts w:cs="Arial"/>
        </w:rPr>
        <w:t xml:space="preserve"> από τον Εργοδότη – Επίβλεψη των Υποέργων</w:t>
      </w:r>
      <w:r>
        <w:rPr>
          <w:rFonts w:cs="Arial"/>
        </w:rPr>
        <w:t>/ Τμημάτων</w:t>
      </w:r>
      <w:r w:rsidRPr="00896DFE">
        <w:rPr>
          <w:rFonts w:cs="Arial"/>
        </w:rPr>
        <w:t xml:space="preserve"> </w:t>
      </w:r>
      <w:r>
        <w:rPr>
          <w:rFonts w:cs="Arial"/>
        </w:rPr>
        <w:t xml:space="preserve">Υποέργων </w:t>
      </w:r>
      <w:r w:rsidRPr="00896DFE">
        <w:rPr>
          <w:rFonts w:cs="Arial"/>
        </w:rPr>
        <w:t>από τον Εργολάβο – Έλεγχος Ποιότητας</w:t>
      </w:r>
      <w:bookmarkStart w:id="502" w:name="_Toc416074455"/>
      <w:bookmarkStart w:id="503" w:name="_Toc299709647"/>
      <w:bookmarkEnd w:id="499"/>
      <w:bookmarkEnd w:id="500"/>
      <w:bookmarkEnd w:id="501"/>
    </w:p>
    <w:p w:rsidR="00785B2D" w:rsidRPr="00FB139C" w:rsidRDefault="00785B2D" w:rsidP="00785B2D">
      <w:pPr>
        <w:ind w:left="142"/>
      </w:pPr>
    </w:p>
    <w:p w:rsidR="00785B2D" w:rsidRPr="00FB139C" w:rsidRDefault="00785B2D" w:rsidP="002A396A">
      <w:pPr>
        <w:pStyle w:val="af7"/>
        <w:numPr>
          <w:ilvl w:val="1"/>
          <w:numId w:val="27"/>
        </w:numPr>
        <w:spacing w:after="160" w:line="259" w:lineRule="auto"/>
        <w:ind w:left="142"/>
        <w:contextualSpacing/>
        <w:rPr>
          <w:rFonts w:ascii="Arial" w:hAnsi="Arial" w:cs="Arial"/>
          <w:b/>
          <w:vanish/>
          <w:sz w:val="26"/>
          <w:szCs w:val="26"/>
        </w:rPr>
      </w:pPr>
      <w:bookmarkStart w:id="504" w:name="_Toc422233125"/>
    </w:p>
    <w:p w:rsidR="00785B2D" w:rsidRPr="00424109" w:rsidRDefault="00785B2D" w:rsidP="00785B2D">
      <w:pPr>
        <w:ind w:firstLine="142"/>
        <w:rPr>
          <w:rFonts w:ascii="Arial" w:hAnsi="Arial" w:cs="Arial"/>
          <w:b/>
          <w:sz w:val="26"/>
          <w:szCs w:val="26"/>
        </w:rPr>
      </w:pPr>
      <w:r w:rsidRPr="00424109">
        <w:rPr>
          <w:rFonts w:ascii="Arial" w:hAnsi="Arial" w:cs="Arial"/>
          <w:b/>
          <w:sz w:val="26"/>
          <w:szCs w:val="26"/>
        </w:rPr>
        <w:t>2.9.1 Έλεγχος από τον Εργοδότη</w:t>
      </w:r>
      <w:bookmarkEnd w:id="502"/>
      <w:bookmarkEnd w:id="504"/>
    </w:p>
    <w:p w:rsidR="00A17FAD" w:rsidRDefault="00785B2D">
      <w:pPr>
        <w:numPr>
          <w:ilvl w:val="2"/>
          <w:numId w:val="18"/>
        </w:numPr>
        <w:tabs>
          <w:tab w:val="clear" w:pos="2138"/>
        </w:tabs>
        <w:spacing w:before="120" w:after="120" w:line="276" w:lineRule="auto"/>
        <w:ind w:left="142" w:firstLine="0"/>
        <w:jc w:val="both"/>
        <w:rPr>
          <w:rFonts w:ascii="Arial" w:hAnsi="Arial" w:cs="Arial"/>
        </w:rPr>
      </w:pPr>
      <w:bookmarkStart w:id="505" w:name="_Toc326650480"/>
      <w:bookmarkStart w:id="506" w:name="_Toc326654217"/>
      <w:bookmarkStart w:id="507" w:name="_Toc326655646"/>
      <w:r w:rsidRPr="00FB139C">
        <w:rPr>
          <w:rFonts w:ascii="Arial" w:hAnsi="Arial" w:cs="Arial"/>
        </w:rPr>
        <w:t xml:space="preserve">Η παρακολούθηση και ο έλεγχος του κατασκευαστικού μέρους </w:t>
      </w:r>
      <w:r>
        <w:rPr>
          <w:rFonts w:ascii="Arial" w:hAnsi="Arial" w:cs="Arial"/>
        </w:rPr>
        <w:t>των Υποέργων/  Τμημάτων</w:t>
      </w:r>
      <w:r w:rsidR="00891D9C">
        <w:rPr>
          <w:rFonts w:ascii="Arial" w:hAnsi="Arial" w:cs="Arial"/>
        </w:rPr>
        <w:t xml:space="preserve"> Υποέργων</w:t>
      </w:r>
      <w:r>
        <w:rPr>
          <w:rFonts w:ascii="Arial" w:hAnsi="Arial" w:cs="Arial"/>
        </w:rPr>
        <w:t xml:space="preserve"> </w:t>
      </w:r>
      <w:r w:rsidRPr="00FB139C">
        <w:rPr>
          <w:rFonts w:ascii="Arial" w:hAnsi="Arial" w:cs="Arial"/>
        </w:rPr>
        <w:t xml:space="preserve">ασκούνται από την Ελέγχουσα Επιχειρησιακή Μονάδα  η οποία ενεργεί ότι απαιτείται για την καλή, έγκαιρη και έντεχνη εκτέλεση του </w:t>
      </w:r>
      <w:r>
        <w:rPr>
          <w:rFonts w:ascii="Arial" w:hAnsi="Arial" w:cs="Arial"/>
        </w:rPr>
        <w:t xml:space="preserve">συνόλου των Υποέργων/Τμημάτων Υποέργων </w:t>
      </w:r>
      <w:r w:rsidRPr="00FB139C">
        <w:rPr>
          <w:rFonts w:ascii="Arial" w:hAnsi="Arial" w:cs="Arial"/>
        </w:rPr>
        <w:t>και ορίζει τον/τους Ελεγκτή/</w:t>
      </w:r>
      <w:proofErr w:type="spellStart"/>
      <w:r w:rsidRPr="00FB139C">
        <w:rPr>
          <w:rFonts w:ascii="Arial" w:hAnsi="Arial" w:cs="Arial"/>
        </w:rPr>
        <w:t>ές</w:t>
      </w:r>
      <w:proofErr w:type="spellEnd"/>
      <w:r w:rsidRPr="00FB139C">
        <w:rPr>
          <w:rFonts w:ascii="Arial" w:hAnsi="Arial" w:cs="Arial"/>
        </w:rPr>
        <w:t xml:space="preserve">. Επίσης προσδιορίζει τα καθήκοντα των Ελεγκτών όταν είναι περισσότεροι από ένας, παρακολουθεί το </w:t>
      </w:r>
      <w:r>
        <w:rPr>
          <w:rFonts w:ascii="Arial" w:hAnsi="Arial" w:cs="Arial"/>
        </w:rPr>
        <w:t xml:space="preserve">Υποέργο αρμοδιότητας </w:t>
      </w:r>
      <w:r w:rsidRPr="00FB139C">
        <w:rPr>
          <w:rFonts w:ascii="Arial" w:hAnsi="Arial" w:cs="Arial"/>
        </w:rPr>
        <w:t>τους και προβαίνει σε κάθε νόμιμη ενέργεια.</w:t>
      </w:r>
      <w:bookmarkEnd w:id="505"/>
      <w:bookmarkEnd w:id="506"/>
      <w:bookmarkEnd w:id="507"/>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0635C">
        <w:rPr>
          <w:rFonts w:ascii="Arial" w:hAnsi="Arial" w:cs="Arial"/>
        </w:rPr>
        <w:t>Σε περίπτωση μεγάλου ή ειδικού ή σημαντικού Υποέργου</w:t>
      </w:r>
      <w:r>
        <w:rPr>
          <w:rFonts w:ascii="Arial" w:hAnsi="Arial" w:cs="Arial"/>
        </w:rPr>
        <w:t xml:space="preserve">/ Τμήματος αυτού </w:t>
      </w:r>
      <w:r w:rsidRPr="00FB139C">
        <w:rPr>
          <w:rFonts w:ascii="Arial" w:hAnsi="Arial" w:cs="Arial"/>
        </w:rPr>
        <w:t>ο έλεγχος και η παρακολούθηση μπορεί να γίνονται από κλιμάκιο της Ελέγχουσας Επιχειρησιακής Μονάδας που μπορεί να εγκατασταθεί στην έδρα της Ελέγχουσας  Επιχειρησιακής Μονάδας  ή στον τόπο του</w:t>
      </w:r>
      <w:r>
        <w:rPr>
          <w:rFonts w:ascii="Arial" w:hAnsi="Arial" w:cs="Arial"/>
        </w:rPr>
        <w:t xml:space="preserve"> </w:t>
      </w:r>
      <w:r w:rsidRPr="00A07A38">
        <w:rPr>
          <w:rFonts w:ascii="Arial" w:hAnsi="Arial" w:cs="Arial"/>
        </w:rPr>
        <w:t>κάθε</w:t>
      </w:r>
      <w:r>
        <w:rPr>
          <w:rFonts w:ascii="Arial" w:hAnsi="Arial" w:cs="Arial"/>
        </w:rPr>
        <w:t xml:space="preserve"> Υποέργου/Τμήματος Υποέργου</w:t>
      </w:r>
      <w:r w:rsidRPr="00FB139C">
        <w:rPr>
          <w:rFonts w:ascii="Arial" w:hAnsi="Arial" w:cs="Arial"/>
        </w:rPr>
        <w:t xml:space="preserve">. </w:t>
      </w:r>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παρακολούθηση και ο έλεγχος από τον Εργοδότη αποσκοπούν στην πιστή εκπλήρωση από τον </w:t>
      </w:r>
      <w:r>
        <w:rPr>
          <w:rFonts w:ascii="Arial" w:hAnsi="Arial" w:cs="Arial"/>
        </w:rPr>
        <w:t>Εργολάβο</w:t>
      </w:r>
      <w:r w:rsidRPr="00FB139C">
        <w:rPr>
          <w:rFonts w:ascii="Arial" w:hAnsi="Arial" w:cs="Arial"/>
        </w:rPr>
        <w:t xml:space="preserve"> των όρων της </w:t>
      </w:r>
      <w:r w:rsidRPr="005A482A">
        <w:rPr>
          <w:rFonts w:ascii="Arial" w:hAnsi="Arial" w:cs="Arial"/>
        </w:rPr>
        <w:t>Σύμβασης</w:t>
      </w:r>
      <w:r>
        <w:rPr>
          <w:rFonts w:ascii="Arial" w:hAnsi="Arial" w:cs="Arial"/>
        </w:rPr>
        <w:t xml:space="preserve"> και του παρόντος Παραρτήματος</w:t>
      </w:r>
      <w:r w:rsidRPr="00FB139C">
        <w:rPr>
          <w:rFonts w:ascii="Arial" w:hAnsi="Arial" w:cs="Arial"/>
        </w:rPr>
        <w:t xml:space="preserve"> που σχετίζονται με την </w:t>
      </w:r>
      <w:r w:rsidR="00513695">
        <w:rPr>
          <w:rFonts w:ascii="Arial" w:hAnsi="Arial" w:cs="Arial"/>
        </w:rPr>
        <w:t>εκτέλεση</w:t>
      </w:r>
      <w:r w:rsidR="00513695" w:rsidRPr="00FB139C">
        <w:rPr>
          <w:rFonts w:ascii="Arial" w:hAnsi="Arial" w:cs="Arial"/>
        </w:rPr>
        <w:t xml:space="preserve"> </w:t>
      </w:r>
      <w:r w:rsidRPr="00FB139C">
        <w:rPr>
          <w:rFonts w:ascii="Arial" w:hAnsi="Arial" w:cs="Arial"/>
        </w:rPr>
        <w:t xml:space="preserve">του </w:t>
      </w:r>
      <w:r>
        <w:rPr>
          <w:rFonts w:ascii="Arial" w:hAnsi="Arial" w:cs="Arial"/>
        </w:rPr>
        <w:t xml:space="preserve">κάθε Υποέργου/ Τμήματος αυτού </w:t>
      </w:r>
      <w:r w:rsidRPr="00FB139C">
        <w:rPr>
          <w:rFonts w:ascii="Arial" w:hAnsi="Arial" w:cs="Arial"/>
        </w:rPr>
        <w:t>κατά τους κανόνες της τέχνης</w:t>
      </w:r>
      <w:r>
        <w:rPr>
          <w:rFonts w:ascii="Arial" w:hAnsi="Arial" w:cs="Arial"/>
        </w:rPr>
        <w:t xml:space="preserve"> και της επιστήμης</w:t>
      </w:r>
      <w:r w:rsidRPr="00FB139C">
        <w:rPr>
          <w:rFonts w:ascii="Arial" w:hAnsi="Arial" w:cs="Arial"/>
        </w:rPr>
        <w:t xml:space="preserve">, ώστε να ανταποκρίνεται στον προορισμό του. Η παρακολούθηση και ο έλεγχος μπορούν να ασκηθούν εκτός από τον τόπο του </w:t>
      </w:r>
      <w:r>
        <w:rPr>
          <w:rFonts w:ascii="Arial" w:hAnsi="Arial" w:cs="Arial"/>
        </w:rPr>
        <w:t xml:space="preserve">Υποέργου/ Τμήματος Υποέργου </w:t>
      </w:r>
      <w:r w:rsidRPr="00FB139C">
        <w:rPr>
          <w:rFonts w:ascii="Arial" w:hAnsi="Arial" w:cs="Arial"/>
        </w:rPr>
        <w:t>και σε όλους τους χώρους που κατασκευάζονται</w:t>
      </w:r>
      <w:r w:rsidR="00513695">
        <w:rPr>
          <w:rFonts w:ascii="Arial" w:hAnsi="Arial" w:cs="Arial"/>
        </w:rPr>
        <w:t>/εκτελούνται</w:t>
      </w:r>
      <w:r w:rsidR="00513695" w:rsidRPr="00FB139C">
        <w:rPr>
          <w:rFonts w:ascii="Arial" w:hAnsi="Arial" w:cs="Arial"/>
        </w:rPr>
        <w:t xml:space="preserve"> </w:t>
      </w:r>
      <w:r>
        <w:rPr>
          <w:rFonts w:ascii="Arial" w:hAnsi="Arial" w:cs="Arial"/>
        </w:rPr>
        <w:t>Τ</w:t>
      </w:r>
      <w:r w:rsidRPr="00FB139C">
        <w:rPr>
          <w:rFonts w:ascii="Arial" w:hAnsi="Arial" w:cs="Arial"/>
        </w:rPr>
        <w:t xml:space="preserve">μήματα του </w:t>
      </w:r>
      <w:r>
        <w:rPr>
          <w:rFonts w:ascii="Arial" w:hAnsi="Arial" w:cs="Arial"/>
        </w:rPr>
        <w:t>Υποέργου</w:t>
      </w:r>
      <w:r w:rsidRPr="00FB139C">
        <w:rPr>
          <w:rFonts w:ascii="Arial" w:hAnsi="Arial" w:cs="Arial"/>
        </w:rPr>
        <w:t xml:space="preserve">. Ο </w:t>
      </w:r>
      <w:r>
        <w:rPr>
          <w:rFonts w:ascii="Arial" w:hAnsi="Arial" w:cs="Arial"/>
        </w:rPr>
        <w:t>Εργολάβος</w:t>
      </w:r>
      <w:r w:rsidRPr="00FB139C">
        <w:rPr>
          <w:rFonts w:ascii="Arial" w:hAnsi="Arial" w:cs="Arial"/>
        </w:rPr>
        <w:t xml:space="preserve"> είναι υποχρεωμένος να εξασφαλίζει την απρόσκοπτη άσκηση της παρακολούθησης και του ελέγχου από τον Εργοδότη στα εργοστάσια  που τυχόν κατασκευάζονται</w:t>
      </w:r>
      <w:r w:rsidR="00513695">
        <w:rPr>
          <w:rFonts w:ascii="Arial" w:hAnsi="Arial" w:cs="Arial"/>
        </w:rPr>
        <w:t>/εκτελούνται</w:t>
      </w:r>
      <w:r w:rsidRPr="00FB139C">
        <w:rPr>
          <w:rFonts w:ascii="Arial" w:hAnsi="Arial" w:cs="Arial"/>
        </w:rPr>
        <w:t xml:space="preserve"> </w:t>
      </w:r>
      <w:r w:rsidR="00513695">
        <w:rPr>
          <w:rFonts w:ascii="Arial" w:hAnsi="Arial" w:cs="Arial"/>
        </w:rPr>
        <w:t xml:space="preserve">μέρη </w:t>
      </w:r>
      <w:r w:rsidRPr="00FB139C">
        <w:rPr>
          <w:rFonts w:ascii="Arial" w:hAnsi="Arial" w:cs="Arial"/>
        </w:rPr>
        <w:t xml:space="preserve">του </w:t>
      </w:r>
      <w:r>
        <w:rPr>
          <w:rFonts w:ascii="Arial" w:hAnsi="Arial" w:cs="Arial"/>
        </w:rPr>
        <w:t>Υποέργου</w:t>
      </w:r>
      <w:r w:rsidR="00513695">
        <w:rPr>
          <w:rFonts w:ascii="Arial" w:hAnsi="Arial" w:cs="Arial"/>
        </w:rPr>
        <w:t>/Τμήματος Υποέργου</w:t>
      </w:r>
      <w:r w:rsidRPr="00FB139C">
        <w:rPr>
          <w:rFonts w:ascii="Arial" w:hAnsi="Arial" w:cs="Arial"/>
        </w:rPr>
        <w:t xml:space="preserve"> και γενικά σε όλους τους χώρους που κρίνει απαραίτητο η Ελέγχουσα Επιχειρησιακή Μονάδα. Η άσκηση της παρακολούθησης και του ελέγχου </w:t>
      </w:r>
      <w:r>
        <w:rPr>
          <w:rFonts w:ascii="Arial" w:hAnsi="Arial" w:cs="Arial"/>
        </w:rPr>
        <w:t xml:space="preserve">των Υποέργων ή Τμημάτων αυτών </w:t>
      </w:r>
      <w:r w:rsidRPr="00FB139C">
        <w:rPr>
          <w:rFonts w:ascii="Arial" w:hAnsi="Arial" w:cs="Arial"/>
        </w:rPr>
        <w:t xml:space="preserve">από τον Εργοδότη δεν μειώνει σε καμία περίπτωση τις ευθύνες του </w:t>
      </w:r>
      <w:r>
        <w:rPr>
          <w:rFonts w:ascii="Arial" w:hAnsi="Arial" w:cs="Arial"/>
        </w:rPr>
        <w:t>Εργολάβου</w:t>
      </w:r>
      <w:r w:rsidRPr="00FB139C">
        <w:rPr>
          <w:rFonts w:ascii="Arial" w:hAnsi="Arial" w:cs="Arial"/>
        </w:rPr>
        <w:t xml:space="preserve"> σύμφωνα με τις ισχύουσες διατάξεις και τη Σύμβαση.</w:t>
      </w:r>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παραλαβή και ο έλεγχος της ποιότητας των υλικών του </w:t>
      </w:r>
      <w:r>
        <w:rPr>
          <w:rFonts w:ascii="Arial" w:hAnsi="Arial" w:cs="Arial"/>
        </w:rPr>
        <w:t>Εργολάβου</w:t>
      </w:r>
      <w:r w:rsidRPr="00FB139C">
        <w:rPr>
          <w:rFonts w:ascii="Arial" w:hAnsi="Arial" w:cs="Arial"/>
        </w:rPr>
        <w:t xml:space="preserve">, που χρησιμοποιούνται κατά την </w:t>
      </w:r>
      <w:r w:rsidR="002B64C7">
        <w:rPr>
          <w:rFonts w:ascii="Arial" w:hAnsi="Arial" w:cs="Arial"/>
        </w:rPr>
        <w:t>εκτέλεση</w:t>
      </w:r>
      <w:r w:rsidR="002B64C7" w:rsidRPr="00FB139C">
        <w:rPr>
          <w:rFonts w:ascii="Arial" w:hAnsi="Arial" w:cs="Arial"/>
        </w:rPr>
        <w:t xml:space="preserve"> </w:t>
      </w:r>
      <w:r>
        <w:rPr>
          <w:rFonts w:ascii="Arial" w:hAnsi="Arial" w:cs="Arial"/>
        </w:rPr>
        <w:t xml:space="preserve">των Υποέργων </w:t>
      </w:r>
      <w:r w:rsidRPr="00FB139C">
        <w:rPr>
          <w:rFonts w:ascii="Arial" w:hAnsi="Arial" w:cs="Arial"/>
        </w:rPr>
        <w:t xml:space="preserve">ή ενσωματώνονται σ' αυτό γίνεται από πρόσωπο/α που ορίζει  ο Εργοδότης. </w:t>
      </w:r>
    </w:p>
    <w:p w:rsidR="00A17FAD" w:rsidRDefault="00785B2D">
      <w:pPr>
        <w:spacing w:line="276" w:lineRule="auto"/>
        <w:ind w:left="142"/>
        <w:jc w:val="both"/>
      </w:pPr>
      <w:r w:rsidRPr="00A07A38">
        <w:rPr>
          <w:rFonts w:ascii="Arial" w:hAnsi="Arial" w:cs="Arial"/>
        </w:rPr>
        <w:t>5.</w:t>
      </w:r>
      <w:r w:rsidRPr="00A07A38">
        <w:rPr>
          <w:rFonts w:ascii="Arial" w:hAnsi="Arial" w:cs="Arial"/>
        </w:rPr>
        <w:tab/>
      </w: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να συμμορφώνεται </w:t>
      </w:r>
      <w:r>
        <w:rPr>
          <w:rFonts w:ascii="Arial" w:hAnsi="Arial" w:cs="Arial"/>
        </w:rPr>
        <w:t xml:space="preserve">πλήρως </w:t>
      </w:r>
      <w:r w:rsidRPr="00FB139C">
        <w:rPr>
          <w:rFonts w:ascii="Arial" w:hAnsi="Arial" w:cs="Arial"/>
        </w:rPr>
        <w:t>με τις έγγραφες (είτε σε έντυπη είτε σε ηλεκτρονική μορφή) οδηγίες των Ελεγκτών  και Επιστατών της Ελέγχουσας Επιχειρησιακής Μονάδας.</w:t>
      </w:r>
      <w:r w:rsidRPr="00FB139C">
        <w:t xml:space="preserve"> </w:t>
      </w:r>
    </w:p>
    <w:p w:rsidR="00A17FAD" w:rsidRDefault="00785B2D">
      <w:pPr>
        <w:spacing w:before="120" w:after="120" w:line="276" w:lineRule="auto"/>
        <w:ind w:left="142"/>
        <w:jc w:val="both"/>
        <w:rPr>
          <w:rFonts w:ascii="Arial" w:hAnsi="Arial" w:cs="Arial"/>
        </w:rPr>
      </w:pPr>
      <w:r w:rsidRPr="00FB139C">
        <w:rPr>
          <w:rFonts w:ascii="Arial" w:hAnsi="Arial" w:cs="Arial"/>
        </w:rPr>
        <w:t>6.</w:t>
      </w:r>
      <w:r w:rsidRPr="00FB139C">
        <w:rPr>
          <w:rFonts w:ascii="Arial" w:hAnsi="Arial" w:cs="Arial"/>
        </w:rPr>
        <w:tab/>
        <w:t xml:space="preserve">Η Ελέγχουσα Επιχειρησιακή Μονάδα ελέγχει την τήρηση των υποχρεώσεων ασφαλείας του </w:t>
      </w:r>
      <w:r>
        <w:rPr>
          <w:rFonts w:ascii="Arial" w:hAnsi="Arial" w:cs="Arial"/>
        </w:rPr>
        <w:t>Εργολάβου</w:t>
      </w:r>
      <w:r w:rsidRPr="00FB139C">
        <w:rPr>
          <w:rFonts w:ascii="Arial" w:hAnsi="Arial" w:cs="Arial"/>
        </w:rPr>
        <w:t xml:space="preserve">, ιδίως σε </w:t>
      </w:r>
      <w:proofErr w:type="spellStart"/>
      <w:r w:rsidRPr="00FB139C">
        <w:rPr>
          <w:rFonts w:ascii="Arial" w:hAnsi="Arial" w:cs="Arial"/>
        </w:rPr>
        <w:t>ό,τι</w:t>
      </w:r>
      <w:proofErr w:type="spellEnd"/>
      <w:r w:rsidRPr="00FB139C">
        <w:rPr>
          <w:rFonts w:ascii="Arial" w:hAnsi="Arial" w:cs="Arial"/>
        </w:rPr>
        <w:t xml:space="preserve"> αφορά την πρόσβαση σε εγκαταστάσεις, </w:t>
      </w:r>
      <w:r w:rsidRPr="00FB139C">
        <w:rPr>
          <w:rFonts w:ascii="Arial" w:hAnsi="Arial" w:cs="Arial"/>
        </w:rPr>
        <w:lastRenderedPageBreak/>
        <w:t xml:space="preserve">υποδομές και εξοπλισμό, καθώς και την τήρηση της εμπιστευτικότητας. Η άσκηση του ελέγχου δεν έχει την έννοια ότι αίρονται ή μειώνονται οι ευθύνες του </w:t>
      </w:r>
      <w:r>
        <w:rPr>
          <w:rFonts w:ascii="Arial" w:hAnsi="Arial" w:cs="Arial"/>
        </w:rPr>
        <w:t>Εργολάβου</w:t>
      </w:r>
      <w:r w:rsidRPr="00FB139C">
        <w:rPr>
          <w:rFonts w:ascii="Arial" w:hAnsi="Arial" w:cs="Arial"/>
        </w:rPr>
        <w:t xml:space="preserve"> για ζημίες που θα γίνουν σε τρίτους κατά την εκτέλεση και λόγω της εκτέλεσης των εργασιών, καθώς επίσης και για πιθανό ατύχημα σε προσωπικό του Εργοδότη ή/και του </w:t>
      </w:r>
      <w:r>
        <w:rPr>
          <w:rFonts w:ascii="Arial" w:hAnsi="Arial" w:cs="Arial"/>
        </w:rPr>
        <w:t>Εργολάβου</w:t>
      </w:r>
      <w:r w:rsidRPr="00FB139C">
        <w:rPr>
          <w:rFonts w:ascii="Arial" w:hAnsi="Arial" w:cs="Arial"/>
        </w:rPr>
        <w:t xml:space="preserve"> ή σε τρίτο, που τυχόν συμβεί κατά τη διάρκεια εκτέλεσης </w:t>
      </w:r>
      <w:r>
        <w:rPr>
          <w:rFonts w:ascii="Arial" w:hAnsi="Arial" w:cs="Arial"/>
        </w:rPr>
        <w:t>των Υποέργων/ Τμημάτων Υποέργων</w:t>
      </w:r>
      <w:r w:rsidRPr="00FB139C">
        <w:rPr>
          <w:rFonts w:ascii="Arial" w:hAnsi="Arial" w:cs="Arial"/>
        </w:rPr>
        <w:t>.</w:t>
      </w:r>
    </w:p>
    <w:p w:rsidR="00785B2D" w:rsidRPr="00184562" w:rsidRDefault="00785B2D" w:rsidP="00785B2D">
      <w:pPr>
        <w:spacing w:before="120" w:after="120" w:line="360" w:lineRule="auto"/>
        <w:ind w:left="142"/>
        <w:jc w:val="both"/>
        <w:rPr>
          <w:rFonts w:ascii="Arial" w:hAnsi="Arial" w:cs="Arial"/>
        </w:rPr>
      </w:pPr>
    </w:p>
    <w:p w:rsidR="00785B2D" w:rsidRPr="00FB139C" w:rsidRDefault="00785B2D" w:rsidP="00513695">
      <w:pPr>
        <w:pStyle w:val="af7"/>
        <w:ind w:left="426" w:hanging="284"/>
        <w:jc w:val="both"/>
        <w:rPr>
          <w:rFonts w:ascii="Arial" w:hAnsi="Arial" w:cs="Arial"/>
          <w:b/>
          <w:sz w:val="26"/>
          <w:szCs w:val="26"/>
        </w:rPr>
      </w:pPr>
      <w:bookmarkStart w:id="508" w:name="_Toc416074456"/>
      <w:bookmarkStart w:id="509" w:name="_Toc422233126"/>
      <w:r>
        <w:rPr>
          <w:rFonts w:ascii="Arial" w:hAnsi="Arial" w:cs="Arial"/>
          <w:b/>
          <w:sz w:val="26"/>
          <w:szCs w:val="26"/>
        </w:rPr>
        <w:t>2.9.2</w:t>
      </w:r>
      <w:r w:rsidRPr="00FB139C">
        <w:rPr>
          <w:rFonts w:ascii="Arial" w:hAnsi="Arial" w:cs="Arial"/>
          <w:b/>
          <w:sz w:val="26"/>
          <w:szCs w:val="26"/>
        </w:rPr>
        <w:t xml:space="preserve"> Επίβλεψη </w:t>
      </w:r>
      <w:r w:rsidRPr="00031C11">
        <w:rPr>
          <w:rFonts w:ascii="Arial" w:hAnsi="Arial" w:cs="Arial"/>
          <w:b/>
          <w:sz w:val="26"/>
          <w:szCs w:val="26"/>
        </w:rPr>
        <w:t>των Υποέργων</w:t>
      </w:r>
      <w:r>
        <w:rPr>
          <w:rFonts w:ascii="Arial" w:hAnsi="Arial" w:cs="Arial"/>
          <w:b/>
          <w:sz w:val="26"/>
          <w:szCs w:val="26"/>
        </w:rPr>
        <w:t>/ Τμημάτων Υποέργων</w:t>
      </w:r>
      <w:r>
        <w:rPr>
          <w:rFonts w:ascii="Arial" w:hAnsi="Arial" w:cs="Arial"/>
        </w:rPr>
        <w:t xml:space="preserve"> </w:t>
      </w:r>
      <w:r w:rsidRPr="00FB139C">
        <w:rPr>
          <w:rFonts w:ascii="Arial" w:hAnsi="Arial" w:cs="Arial"/>
          <w:b/>
          <w:sz w:val="26"/>
          <w:szCs w:val="26"/>
        </w:rPr>
        <w:t xml:space="preserve">από τον </w:t>
      </w:r>
      <w:bookmarkEnd w:id="508"/>
      <w:bookmarkEnd w:id="509"/>
      <w:r>
        <w:rPr>
          <w:rFonts w:ascii="Arial" w:hAnsi="Arial" w:cs="Arial"/>
          <w:b/>
          <w:sz w:val="26"/>
          <w:szCs w:val="26"/>
        </w:rPr>
        <w:t>Εργολάβο</w:t>
      </w:r>
    </w:p>
    <w:p w:rsidR="00A17FAD" w:rsidRDefault="00785B2D">
      <w:pPr>
        <w:numPr>
          <w:ilvl w:val="2"/>
          <w:numId w:val="19"/>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επίβλεψη, η διοίκηση και η διεύθυνση </w:t>
      </w:r>
      <w:r>
        <w:rPr>
          <w:rFonts w:ascii="Arial" w:hAnsi="Arial" w:cs="Arial"/>
        </w:rPr>
        <w:t xml:space="preserve">των Υποέργων/ Τμημάτων Υποέργων ασκείται αποκλειστικά από τον Εργολάβο και ειδικά </w:t>
      </w:r>
      <w:r w:rsidRPr="00FB139C">
        <w:rPr>
          <w:rFonts w:ascii="Arial" w:hAnsi="Arial" w:cs="Arial"/>
        </w:rPr>
        <w:t xml:space="preserve">από τεχνικούς </w:t>
      </w:r>
      <w:r>
        <w:rPr>
          <w:rFonts w:ascii="Arial" w:hAnsi="Arial" w:cs="Arial"/>
        </w:rPr>
        <w:t xml:space="preserve">του </w:t>
      </w:r>
      <w:r w:rsidRPr="00FB139C">
        <w:rPr>
          <w:rFonts w:ascii="Arial" w:hAnsi="Arial" w:cs="Arial"/>
        </w:rPr>
        <w:t xml:space="preserve">που έχουν τα κατάλληλα προσόντα και είναι αποδεκτοί από τον Εργοδότη. Η παρουσία τους στον/στους τόπο/ους </w:t>
      </w:r>
      <w:r>
        <w:rPr>
          <w:rFonts w:ascii="Arial" w:hAnsi="Arial" w:cs="Arial"/>
        </w:rPr>
        <w:t xml:space="preserve">των Υποέργων/Τμημάτων Υποέργων </w:t>
      </w:r>
      <w:r w:rsidRPr="00FB139C">
        <w:rPr>
          <w:rFonts w:ascii="Arial" w:hAnsi="Arial" w:cs="Arial"/>
        </w:rPr>
        <w:t xml:space="preserve">είναι υποχρεωτική. Ο ασκών την επίβλεψη, διοίκηση και διεύθυνση </w:t>
      </w:r>
      <w:r>
        <w:rPr>
          <w:rFonts w:ascii="Arial" w:hAnsi="Arial" w:cs="Arial"/>
        </w:rPr>
        <w:t xml:space="preserve">των Υποέργων/ Τμημάτων τους </w:t>
      </w:r>
      <w:r w:rsidRPr="00FB139C">
        <w:rPr>
          <w:rFonts w:ascii="Arial" w:hAnsi="Arial" w:cs="Arial"/>
        </w:rPr>
        <w:t xml:space="preserve">από μέρους του </w:t>
      </w:r>
      <w:r>
        <w:rPr>
          <w:rFonts w:ascii="Arial" w:hAnsi="Arial" w:cs="Arial"/>
        </w:rPr>
        <w:t>Εργολάβου</w:t>
      </w:r>
      <w:r w:rsidRPr="00FB139C">
        <w:rPr>
          <w:rFonts w:ascii="Arial" w:hAnsi="Arial" w:cs="Arial"/>
        </w:rPr>
        <w:t xml:space="preserve"> υποχρεούται εφόσον ζητηθεί από τον Εργοδότη να συνοδεύει στον τόπο </w:t>
      </w:r>
      <w:r>
        <w:rPr>
          <w:rFonts w:ascii="Arial" w:hAnsi="Arial" w:cs="Arial"/>
        </w:rPr>
        <w:t xml:space="preserve">των Υποέργων/Τμημάτων Υποέργων </w:t>
      </w:r>
      <w:r w:rsidRPr="00FB139C">
        <w:rPr>
          <w:rFonts w:ascii="Arial" w:hAnsi="Arial" w:cs="Arial"/>
        </w:rPr>
        <w:t xml:space="preserve">τα αρμόδια στελέχη του Εργοδότη που ελέγχουν και παρακολουθούν </w:t>
      </w:r>
      <w:r>
        <w:rPr>
          <w:rFonts w:ascii="Arial" w:hAnsi="Arial" w:cs="Arial"/>
        </w:rPr>
        <w:t xml:space="preserve">τα Υποέργα/Τμήματα Υποέργων </w:t>
      </w:r>
      <w:r w:rsidRPr="00FB139C">
        <w:rPr>
          <w:rFonts w:ascii="Arial" w:hAnsi="Arial" w:cs="Arial"/>
        </w:rPr>
        <w:t xml:space="preserve">κατά τις μεταβάσεις για έλεγχο, παρακολούθηση ή επιθεώρηση στον/στους τόπο/ους </w:t>
      </w:r>
      <w:r>
        <w:rPr>
          <w:rFonts w:ascii="Arial" w:hAnsi="Arial" w:cs="Arial"/>
        </w:rPr>
        <w:t>των Υποέργων/Τμημάτων αυτών</w:t>
      </w:r>
      <w:r w:rsidRPr="00FB139C">
        <w:rPr>
          <w:rFonts w:ascii="Arial" w:hAnsi="Arial" w:cs="Arial"/>
        </w:rPr>
        <w:t>.</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να ορίσει Ομάδα Επίβλεψης η οποία θα συγκροτείται από δύο (2) Μηχανικούς οι οποίοι θα ονομάζονται «Επιβλέποντες Μηχανικοί». Οι «Επιβλέποντες Μηχανικοί» πρέπει να έχουν τα κατά νόμο κατάλληλα προσόντα διεύθυνσης και επίβλεψης των εκτελουμένων χωματουργικών, δικτυακών και λοιπών εργασιών και να είναι αποδεκτοί από τον Εργοδότη. Δεν αποκλείεται οι «Επιβλέποντες Μηχανικοί» να  είναι και ένα (1) μόνο φυσικό πρόσωπο ή και ο ίδιος ο </w:t>
      </w:r>
      <w:r>
        <w:rPr>
          <w:rFonts w:ascii="Arial" w:hAnsi="Arial" w:cs="Arial"/>
        </w:rPr>
        <w:t>Εργολάβος</w:t>
      </w:r>
      <w:r w:rsidRPr="00FB139C">
        <w:rPr>
          <w:rFonts w:ascii="Arial" w:hAnsi="Arial" w:cs="Arial"/>
        </w:rPr>
        <w:t xml:space="preserve">, με την προϋπόθεση ότι διαθέτει τα κατά νόμο κατάλληλα προσόντα διεύθυνσης και επίβλεψης. Η αποδοχή </w:t>
      </w:r>
      <w:r>
        <w:rPr>
          <w:rFonts w:ascii="Arial" w:hAnsi="Arial" w:cs="Arial"/>
        </w:rPr>
        <w:t xml:space="preserve">από τον Εργοδότη των παραπάνω προσώπων </w:t>
      </w:r>
      <w:r w:rsidRPr="00FB139C">
        <w:rPr>
          <w:rFonts w:ascii="Arial" w:hAnsi="Arial" w:cs="Arial"/>
        </w:rPr>
        <w:t xml:space="preserve">δεν αποτελεί μετάθεση ευθυνών, οι οποίες εξακολουθούν να βαρύνουν αποκλειστικά τον </w:t>
      </w:r>
      <w:r>
        <w:rPr>
          <w:rFonts w:ascii="Arial" w:hAnsi="Arial" w:cs="Arial"/>
        </w:rPr>
        <w:t>Εργολάβο</w:t>
      </w:r>
      <w:r w:rsidRPr="00FB139C">
        <w:rPr>
          <w:rFonts w:ascii="Arial" w:hAnsi="Arial" w:cs="Arial"/>
        </w:rPr>
        <w:t>.</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Προκειμένου ο καθορισμός του εκάστοτε «Επιβλέποντος Μηχανικού</w:t>
      </w:r>
      <w:r>
        <w:rPr>
          <w:rFonts w:ascii="Arial" w:hAnsi="Arial" w:cs="Arial"/>
        </w:rPr>
        <w:t>»</w:t>
      </w:r>
      <w:r w:rsidRPr="00FB139C">
        <w:rPr>
          <w:rFonts w:ascii="Arial" w:hAnsi="Arial" w:cs="Arial"/>
        </w:rPr>
        <w:t xml:space="preserve"> του Έργου</w:t>
      </w:r>
      <w:r>
        <w:rPr>
          <w:rFonts w:ascii="Arial" w:hAnsi="Arial" w:cs="Arial"/>
        </w:rPr>
        <w:t xml:space="preserve">/ </w:t>
      </w:r>
      <w:r w:rsidRPr="00A07A38">
        <w:rPr>
          <w:rFonts w:ascii="Arial" w:hAnsi="Arial" w:cs="Arial"/>
        </w:rPr>
        <w:t>Υποέργου</w:t>
      </w:r>
      <w:r>
        <w:rPr>
          <w:rFonts w:ascii="Arial" w:hAnsi="Arial" w:cs="Arial"/>
        </w:rPr>
        <w:t>/Τμήματος Υποέργου</w:t>
      </w:r>
      <w:r w:rsidRPr="00FB139C">
        <w:rPr>
          <w:rFonts w:ascii="Arial" w:hAnsi="Arial" w:cs="Arial"/>
        </w:rPr>
        <w:t xml:space="preserve"> να είναι έγκυρος, ο </w:t>
      </w:r>
      <w:r>
        <w:rPr>
          <w:rFonts w:ascii="Arial" w:hAnsi="Arial" w:cs="Arial"/>
        </w:rPr>
        <w:t>Εργολάβος</w:t>
      </w:r>
      <w:r w:rsidRPr="00FB139C">
        <w:rPr>
          <w:rFonts w:ascii="Arial" w:hAnsi="Arial" w:cs="Arial"/>
        </w:rPr>
        <w:t xml:space="preserve"> πρέπει να υποβάλλει μαζί με Μηχανικό της εκλογής του, κοινή δήλωση ανάθεσης απ’ αυτόν και ανάληψης από τον παραπάνω Μηχανικό της διεύθυνσης, της επίβλεψης και της εργασίας παρακολούθησης της πιστής εφαρμογής των νόμων και κανονισμών, των σχεδίων και των συμπληρωματικών κατασκευαστικών οδηγιών για την εκτέλεση του </w:t>
      </w:r>
      <w:r w:rsidRPr="00A07A38">
        <w:rPr>
          <w:rFonts w:ascii="Arial" w:hAnsi="Arial" w:cs="Arial"/>
        </w:rPr>
        <w:t>Υποέργου</w:t>
      </w:r>
      <w:r>
        <w:rPr>
          <w:rFonts w:ascii="Arial" w:hAnsi="Arial" w:cs="Arial"/>
        </w:rPr>
        <w:t xml:space="preserve"> ή Τμήματος αυτού</w:t>
      </w:r>
      <w:r w:rsidRPr="00FB139C">
        <w:rPr>
          <w:rFonts w:ascii="Arial" w:hAnsi="Arial" w:cs="Arial"/>
        </w:rPr>
        <w:t>,</w:t>
      </w:r>
      <w:r>
        <w:rPr>
          <w:rFonts w:ascii="Arial" w:hAnsi="Arial" w:cs="Arial"/>
        </w:rPr>
        <w:t xml:space="preserve"> με ανάλογο Ειδικό Πληρεξούσιο μεταξύ Εργολάβου και </w:t>
      </w:r>
      <w:r w:rsidRPr="00FB139C">
        <w:rPr>
          <w:rFonts w:ascii="Arial" w:hAnsi="Arial" w:cs="Arial"/>
        </w:rPr>
        <w:t xml:space="preserve"> </w:t>
      </w:r>
      <w:r>
        <w:rPr>
          <w:rFonts w:ascii="Arial" w:hAnsi="Arial" w:cs="Arial"/>
        </w:rPr>
        <w:t>Επιβλέποντος Μηχανικού.</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παραπάνω καθορισμός των «Επιβλεπόντων Μηχανικών» γνωστοποιείται στην Ελέγχουσα Επιχειρησιακή Μονάδα εγγράφως (μαζί με τις δηλώσεις αποδοχής επίβλεψης) πριν από </w:t>
      </w:r>
      <w:r w:rsidR="00302E87">
        <w:rPr>
          <w:rFonts w:ascii="Arial" w:hAnsi="Arial" w:cs="Arial"/>
        </w:rPr>
        <w:t xml:space="preserve"> την ορισθείσα από τον Εργοδότη</w:t>
      </w:r>
      <w:r w:rsidRPr="00FB139C">
        <w:rPr>
          <w:rFonts w:ascii="Arial" w:hAnsi="Arial" w:cs="Arial"/>
        </w:rPr>
        <w:t xml:space="preserve">  έναρξη του </w:t>
      </w:r>
      <w:r w:rsidRPr="00A07A38">
        <w:rPr>
          <w:rFonts w:ascii="Arial" w:hAnsi="Arial" w:cs="Arial"/>
        </w:rPr>
        <w:t>Υποέργου</w:t>
      </w:r>
      <w:r>
        <w:rPr>
          <w:rFonts w:ascii="Arial" w:hAnsi="Arial" w:cs="Arial"/>
        </w:rPr>
        <w:t xml:space="preserve"> ή Τμήματος αυτού</w:t>
      </w:r>
      <w:r w:rsidRPr="00FB139C">
        <w:rPr>
          <w:rFonts w:ascii="Arial" w:hAnsi="Arial" w:cs="Arial"/>
        </w:rPr>
        <w:t xml:space="preserve">. </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lastRenderedPageBreak/>
        <w:t xml:space="preserve">Οι «Επιβλέποντες Μηχανικοί» μπορούν ταυτόχρονα να είναι και νόμιμοι εκπρόσωποι του </w:t>
      </w:r>
      <w:r>
        <w:rPr>
          <w:rFonts w:ascii="Arial" w:hAnsi="Arial" w:cs="Arial"/>
        </w:rPr>
        <w:t>Εργολάβου</w:t>
      </w:r>
      <w:r w:rsidRPr="00FB139C">
        <w:rPr>
          <w:rFonts w:ascii="Arial" w:hAnsi="Arial" w:cs="Arial"/>
        </w:rPr>
        <w:t>.</w:t>
      </w:r>
    </w:p>
    <w:p w:rsidR="00785B2D" w:rsidRPr="00FB139C" w:rsidRDefault="00785B2D" w:rsidP="00785B2D">
      <w:pPr>
        <w:spacing w:before="120" w:after="120" w:line="360" w:lineRule="auto"/>
        <w:jc w:val="both"/>
        <w:rPr>
          <w:rFonts w:cs="Arial"/>
        </w:rPr>
      </w:pPr>
    </w:p>
    <w:p w:rsidR="00785B2D" w:rsidRPr="00FB139C" w:rsidRDefault="00785B2D" w:rsidP="002A396A">
      <w:pPr>
        <w:pStyle w:val="af7"/>
        <w:numPr>
          <w:ilvl w:val="2"/>
          <w:numId w:val="33"/>
        </w:numPr>
        <w:spacing w:after="160" w:line="259" w:lineRule="auto"/>
        <w:ind w:left="1134" w:hanging="992"/>
        <w:contextualSpacing/>
        <w:rPr>
          <w:rFonts w:ascii="Arial" w:hAnsi="Arial" w:cs="Arial"/>
          <w:b/>
          <w:sz w:val="26"/>
          <w:szCs w:val="26"/>
        </w:rPr>
      </w:pPr>
      <w:bookmarkStart w:id="510" w:name="_Toc416163690"/>
      <w:bookmarkStart w:id="511" w:name="_Toc422233127"/>
      <w:bookmarkEnd w:id="503"/>
      <w:r w:rsidRPr="00FB139C">
        <w:rPr>
          <w:rFonts w:ascii="Arial" w:hAnsi="Arial" w:cs="Arial"/>
          <w:b/>
          <w:sz w:val="26"/>
          <w:szCs w:val="26"/>
        </w:rPr>
        <w:t>Έλεγχος ποιότητας</w:t>
      </w:r>
      <w:bookmarkEnd w:id="510"/>
      <w:bookmarkEnd w:id="511"/>
      <w:r w:rsidRPr="00FB139C">
        <w:rPr>
          <w:rFonts w:ascii="Arial" w:hAnsi="Arial" w:cs="Arial"/>
          <w:b/>
          <w:sz w:val="26"/>
          <w:szCs w:val="26"/>
        </w:rPr>
        <w:t xml:space="preserve"> </w:t>
      </w:r>
    </w:p>
    <w:p w:rsidR="00785B2D" w:rsidRPr="00FB139C" w:rsidRDefault="00785B2D" w:rsidP="002A396A">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Ο Εργοδότης διατηρεί το δικαίωμα να πραγματοποιεί οποιαδήποτε εργασία ελέγχου ποιότητας και σε οποιοδήποτε σημείο και φάση εκτέλεσης</w:t>
      </w:r>
      <w:r>
        <w:rPr>
          <w:rFonts w:ascii="Arial" w:hAnsi="Arial" w:cs="Arial"/>
        </w:rPr>
        <w:t xml:space="preserve"> οποιουδήποτε Υποέργου ή Τμήματος αυτού</w:t>
      </w:r>
      <w:r w:rsidRPr="00FB139C">
        <w:rPr>
          <w:rFonts w:ascii="Arial" w:hAnsi="Arial" w:cs="Arial"/>
        </w:rPr>
        <w:t xml:space="preserve">, ο δε </w:t>
      </w:r>
      <w:r>
        <w:rPr>
          <w:rFonts w:ascii="Arial" w:hAnsi="Arial" w:cs="Arial"/>
        </w:rPr>
        <w:t>Εργολάβος</w:t>
      </w:r>
      <w:r w:rsidRPr="00FB139C">
        <w:rPr>
          <w:rFonts w:ascii="Arial" w:hAnsi="Arial" w:cs="Arial"/>
        </w:rPr>
        <w:t xml:space="preserve"> υποχρεούται να επιτρέπει και να διευκολύνει την παραπάνω εργασία ελέγχου.</w:t>
      </w:r>
    </w:p>
    <w:p w:rsidR="00785B2D" w:rsidRPr="00FB139C"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παρουσία του Ελεγκτή δεν απαλλάσσει τον </w:t>
      </w:r>
      <w:r>
        <w:rPr>
          <w:rFonts w:ascii="Arial" w:hAnsi="Arial" w:cs="Arial"/>
        </w:rPr>
        <w:t>Εργολάβο</w:t>
      </w:r>
      <w:r w:rsidRPr="00FB139C">
        <w:rPr>
          <w:rFonts w:ascii="Arial" w:hAnsi="Arial" w:cs="Arial"/>
        </w:rPr>
        <w:t xml:space="preserve"> από την ευθύνη του για την άριστη ποιοτικά </w:t>
      </w:r>
      <w:r w:rsidR="00302E87">
        <w:rPr>
          <w:rFonts w:ascii="Arial" w:hAnsi="Arial" w:cs="Arial"/>
        </w:rPr>
        <w:t>εκτέλεση</w:t>
      </w:r>
      <w:r w:rsidR="00302E87" w:rsidRPr="00FB139C">
        <w:rPr>
          <w:rFonts w:ascii="Arial" w:hAnsi="Arial" w:cs="Arial"/>
        </w:rPr>
        <w:t xml:space="preserve"> </w:t>
      </w:r>
      <w:r w:rsidRPr="00FB139C">
        <w:rPr>
          <w:rFonts w:ascii="Arial" w:hAnsi="Arial" w:cs="Arial"/>
        </w:rPr>
        <w:t xml:space="preserve">του συνόλου των εργασιών </w:t>
      </w:r>
      <w:r>
        <w:rPr>
          <w:rFonts w:ascii="Arial" w:hAnsi="Arial" w:cs="Arial"/>
        </w:rPr>
        <w:t>του κάθε Υποέργου ή Τμήματος αυτού</w:t>
      </w:r>
      <w:r w:rsidRPr="00FB139C">
        <w:rPr>
          <w:rFonts w:ascii="Arial" w:hAnsi="Arial" w:cs="Arial"/>
        </w:rPr>
        <w:t xml:space="preserve">. </w:t>
      </w:r>
    </w:p>
    <w:p w:rsidR="00785B2D" w:rsidRPr="00FB139C"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Για τον έλεγχο της ποιότητος των εργασιών σε ολοκληρωμένα</w:t>
      </w:r>
      <w:r>
        <w:rPr>
          <w:rFonts w:ascii="Arial" w:hAnsi="Arial" w:cs="Arial"/>
        </w:rPr>
        <w:t xml:space="preserve"> Υποέργα/Τμήματα</w:t>
      </w:r>
      <w:r w:rsidRPr="00FB139C">
        <w:rPr>
          <w:rFonts w:ascii="Arial" w:hAnsi="Arial" w:cs="Arial"/>
        </w:rPr>
        <w:t xml:space="preserve"> </w:t>
      </w:r>
      <w:r>
        <w:rPr>
          <w:rFonts w:ascii="Arial" w:hAnsi="Arial" w:cs="Arial"/>
        </w:rPr>
        <w:t xml:space="preserve">Υποέργων </w:t>
      </w:r>
      <w:r w:rsidRPr="00FB139C">
        <w:rPr>
          <w:rFonts w:ascii="Arial" w:hAnsi="Arial" w:cs="Arial"/>
        </w:rPr>
        <w:t xml:space="preserve">συμφωνούνται τα ακόλουθα :  </w:t>
      </w:r>
    </w:p>
    <w:p w:rsidR="00A17FAD" w:rsidRDefault="00785B2D">
      <w:pPr>
        <w:spacing w:line="276" w:lineRule="auto"/>
        <w:ind w:left="142"/>
        <w:jc w:val="both"/>
        <w:rPr>
          <w:rFonts w:ascii="Arial" w:hAnsi="Arial" w:cs="Arial"/>
        </w:rPr>
      </w:pPr>
      <w:r>
        <w:rPr>
          <w:rFonts w:ascii="Arial" w:hAnsi="Arial" w:cs="Arial"/>
        </w:rPr>
        <w:t>α.</w:t>
      </w:r>
      <w:r>
        <w:rPr>
          <w:rFonts w:ascii="Arial" w:hAnsi="Arial" w:cs="Arial"/>
        </w:rPr>
        <w:tab/>
        <w:t xml:space="preserve">Ο </w:t>
      </w:r>
      <w:r w:rsidRPr="00FB139C">
        <w:rPr>
          <w:rFonts w:ascii="Arial" w:hAnsi="Arial" w:cs="Arial"/>
        </w:rPr>
        <w:t xml:space="preserve">έλεγχος ποιότητας είναι η διαδικασία που εφαρμόζεται προκειμένου να διαπιστωθεί ότι η </w:t>
      </w:r>
      <w:r w:rsidR="00302E87">
        <w:rPr>
          <w:rFonts w:ascii="Arial" w:hAnsi="Arial" w:cs="Arial"/>
        </w:rPr>
        <w:t>εκτέλεση</w:t>
      </w:r>
      <w:r w:rsidR="00302E87" w:rsidRPr="00FB139C">
        <w:rPr>
          <w:rFonts w:ascii="Arial" w:hAnsi="Arial" w:cs="Arial"/>
        </w:rPr>
        <w:t xml:space="preserve"> </w:t>
      </w:r>
      <w:r w:rsidRPr="00FB139C">
        <w:rPr>
          <w:rFonts w:ascii="Arial" w:hAnsi="Arial" w:cs="Arial"/>
        </w:rPr>
        <w:t>έγινε σύμφωνα με τα σχέδια και τους όρους των Τεχνικών Προδιαγραφών Κατασκευής.</w:t>
      </w:r>
      <w:r>
        <w:rPr>
          <w:rFonts w:ascii="Arial" w:hAnsi="Arial" w:cs="Arial"/>
        </w:rPr>
        <w:t xml:space="preserve"> </w:t>
      </w:r>
    </w:p>
    <w:p w:rsidR="00A17FAD" w:rsidRDefault="00785B2D">
      <w:pPr>
        <w:spacing w:line="276" w:lineRule="auto"/>
        <w:ind w:left="142"/>
        <w:jc w:val="both"/>
        <w:rPr>
          <w:rFonts w:ascii="Arial" w:hAnsi="Arial" w:cs="Arial"/>
        </w:rPr>
      </w:pPr>
      <w:r>
        <w:rPr>
          <w:rFonts w:ascii="Arial" w:hAnsi="Arial" w:cs="Arial"/>
        </w:rPr>
        <w:t>β.</w:t>
      </w:r>
      <w:r w:rsidRPr="00FB139C">
        <w:rPr>
          <w:rFonts w:ascii="Arial" w:hAnsi="Arial" w:cs="Arial"/>
        </w:rPr>
        <w:t xml:space="preserve"> </w:t>
      </w:r>
      <w:r>
        <w:rPr>
          <w:rFonts w:ascii="Arial" w:hAnsi="Arial" w:cs="Arial"/>
        </w:rPr>
        <w:t>Ο έλεγχος ποιότητας</w:t>
      </w:r>
      <w:r w:rsidRPr="00FB139C">
        <w:rPr>
          <w:rFonts w:ascii="Arial" w:hAnsi="Arial" w:cs="Arial"/>
        </w:rPr>
        <w:t xml:space="preserve"> πραγματοποιείται μετά την πλήρη ολοκλήρωση των εργασιών</w:t>
      </w:r>
      <w:r>
        <w:rPr>
          <w:rFonts w:ascii="Arial" w:hAnsi="Arial" w:cs="Arial"/>
        </w:rPr>
        <w:t xml:space="preserve"> στο σύνολο ή σε μέρος του Υποέργου/Τμήματος Υποέργου.</w:t>
      </w:r>
    </w:p>
    <w:p w:rsidR="00A17FAD" w:rsidRDefault="00785B2D">
      <w:pPr>
        <w:pStyle w:val="a4"/>
        <w:spacing w:line="276" w:lineRule="auto"/>
        <w:ind w:left="142" w:firstLine="0"/>
        <w:rPr>
          <w:rFonts w:cs="Arial"/>
          <w:szCs w:val="24"/>
        </w:rPr>
      </w:pPr>
      <w:r w:rsidRPr="00785B2D">
        <w:rPr>
          <w:rFonts w:cs="Arial"/>
          <w:szCs w:val="24"/>
        </w:rPr>
        <w:t>γ. Με την ολοκλήρωση πλήρως των εργασιών ο Εργολάβος υποχρεούται να ειδοποιήσει εγγράφως την Ελέγχουσα Επιχειρησιακή Μονάδα ζητώντας ταυτόχρονα τον  έλεγχο ποιότητας.</w:t>
      </w:r>
    </w:p>
    <w:p w:rsidR="00A17FAD" w:rsidRDefault="00785B2D">
      <w:pPr>
        <w:spacing w:line="276" w:lineRule="auto"/>
        <w:ind w:left="142"/>
        <w:jc w:val="both"/>
        <w:rPr>
          <w:rFonts w:ascii="Arial" w:hAnsi="Arial" w:cs="Arial"/>
        </w:rPr>
      </w:pPr>
      <w:r w:rsidRPr="00785B2D">
        <w:rPr>
          <w:rFonts w:ascii="Arial" w:hAnsi="Arial" w:cs="Arial"/>
        </w:rPr>
        <w:t>δ.</w:t>
      </w:r>
      <w:r w:rsidRPr="00785B2D">
        <w:rPr>
          <w:rFonts w:ascii="Arial" w:hAnsi="Arial" w:cs="Arial"/>
        </w:rPr>
        <w:tab/>
        <w:t>Η παρουσία του Εργολάβου στη διενέργεια του ελέγχου ποιότητας είναι υποχρεωτική</w:t>
      </w:r>
      <w:r w:rsidR="00302E87">
        <w:rPr>
          <w:rFonts w:ascii="Arial" w:hAnsi="Arial" w:cs="Arial"/>
        </w:rPr>
        <w:t>,</w:t>
      </w:r>
      <w:r w:rsidRPr="00785B2D">
        <w:rPr>
          <w:rFonts w:ascii="Arial" w:hAnsi="Arial" w:cs="Arial"/>
        </w:rPr>
        <w:t xml:space="preserve"> άλλως ο Εργολάβος αμάχητα παραιτείται από / και χάνει το δικαίωμα αμφισβήτησης των αποτελεσμάτων μέτρησης χαρακτηριστικών ή γενικά των μετρήσεων που έγιναν εν απουσία του.</w:t>
      </w:r>
    </w:p>
    <w:p w:rsidR="00A17FAD" w:rsidRDefault="00785B2D">
      <w:pPr>
        <w:pStyle w:val="a4"/>
        <w:spacing w:line="276" w:lineRule="auto"/>
        <w:ind w:left="142" w:firstLine="0"/>
        <w:rPr>
          <w:rFonts w:cs="Arial"/>
          <w:szCs w:val="24"/>
        </w:rPr>
      </w:pPr>
      <w:r w:rsidRPr="00785B2D">
        <w:rPr>
          <w:rFonts w:cs="Arial"/>
          <w:szCs w:val="24"/>
        </w:rPr>
        <w:t>ε.</w:t>
      </w:r>
      <w:r w:rsidRPr="00785B2D">
        <w:rPr>
          <w:rFonts w:cs="Arial"/>
          <w:szCs w:val="24"/>
        </w:rPr>
        <w:tab/>
      </w:r>
      <w:r w:rsidRPr="00785B2D">
        <w:rPr>
          <w:rFonts w:eastAsia="Calibri" w:cs="Arial"/>
          <w:szCs w:val="24"/>
          <w:lang w:eastAsia="en-US"/>
        </w:rPr>
        <w:t>Ο έλεγχος ποιότητας των εκτελεσμένων εργασιών</w:t>
      </w:r>
      <w:r w:rsidR="00302E87">
        <w:rPr>
          <w:rFonts w:eastAsia="Calibri" w:cs="Arial"/>
          <w:szCs w:val="24"/>
          <w:lang w:eastAsia="en-US"/>
        </w:rPr>
        <w:t>,</w:t>
      </w:r>
      <w:r w:rsidRPr="00785B2D">
        <w:rPr>
          <w:rFonts w:eastAsia="Calibri" w:cs="Arial"/>
          <w:szCs w:val="24"/>
          <w:lang w:eastAsia="en-US"/>
        </w:rPr>
        <w:t xml:space="preserve"> όπως περιγράφεται στο παρόν άρθρο, διενεργείται πριν ή και μετά την περαίωση ολοκλήρου του  Υποέργου ή του Τμήματός του και πάντως πριν την Προσωρινή  Παραλαβή του. Συμφωνείται ρητά ότι δεν μπορεί να πραγματοποιηθεί η Προσωρινή Παραλαβή του Υποέργου/Τμήματος Υποέργου, προτού αποκατασταθούν εκ μέρους του Εργολάβου όλα τα ελαττώματα ή παραλείψεις που διαπιστώθηκαν κατά τον έλεγχο ποιότητας. </w:t>
      </w:r>
    </w:p>
    <w:p w:rsidR="00A17FAD" w:rsidRDefault="00302E87">
      <w:pPr>
        <w:pStyle w:val="a4"/>
        <w:spacing w:line="276" w:lineRule="auto"/>
        <w:ind w:left="142" w:firstLine="0"/>
        <w:rPr>
          <w:rFonts w:cs="Arial"/>
          <w:szCs w:val="24"/>
        </w:rPr>
      </w:pPr>
      <w:r>
        <w:rPr>
          <w:rFonts w:cs="Arial"/>
          <w:szCs w:val="24"/>
        </w:rPr>
        <w:t>στ</w:t>
      </w:r>
      <w:r w:rsidR="00785B2D" w:rsidRPr="00785B2D">
        <w:rPr>
          <w:rFonts w:cs="Arial"/>
          <w:szCs w:val="24"/>
        </w:rPr>
        <w:t>.</w:t>
      </w:r>
      <w:r w:rsidR="00785B2D" w:rsidRPr="00785B2D">
        <w:rPr>
          <w:rFonts w:cs="Arial"/>
          <w:szCs w:val="24"/>
        </w:rPr>
        <w:tab/>
        <w:t>Ο έλεγχος ποιότητας των εργασιών δεν απαλλάσσει τον Εργολάβο των ευθυνών του παρόντος Παραρτήματος, που συνεχίζει να ισχύει από την έναρξη του Υποέργου ή του Τμήματός του και μέχρι την Οριστική Παραλαβή εκάστου εξ αυτών.</w:t>
      </w:r>
    </w:p>
    <w:p w:rsidR="00A17FAD" w:rsidRDefault="00A17FAD">
      <w:pPr>
        <w:pStyle w:val="a4"/>
        <w:spacing w:line="276" w:lineRule="auto"/>
        <w:ind w:left="142" w:hanging="425"/>
        <w:rPr>
          <w:rFonts w:cs="Arial"/>
          <w:sz w:val="22"/>
          <w:szCs w:val="22"/>
        </w:rPr>
      </w:pPr>
    </w:p>
    <w:p w:rsidR="00A17FAD" w:rsidRDefault="00785B2D">
      <w:pPr>
        <w:numPr>
          <w:ilvl w:val="2"/>
          <w:numId w:val="20"/>
        </w:numPr>
        <w:tabs>
          <w:tab w:val="clear" w:pos="2138"/>
        </w:tabs>
        <w:spacing w:before="120" w:after="120" w:line="276" w:lineRule="auto"/>
        <w:ind w:left="142" w:firstLine="0"/>
        <w:jc w:val="both"/>
        <w:rPr>
          <w:rFonts w:ascii="Arial" w:hAnsi="Arial" w:cs="Arial"/>
        </w:rPr>
      </w:pPr>
      <w:r>
        <w:rPr>
          <w:rFonts w:ascii="Arial" w:hAnsi="Arial" w:cs="Arial"/>
        </w:rPr>
        <w:t xml:space="preserve">Η πραγματοποίηση, </w:t>
      </w:r>
      <w:r w:rsidRPr="00FB139C">
        <w:rPr>
          <w:rFonts w:ascii="Arial" w:hAnsi="Arial" w:cs="Arial"/>
        </w:rPr>
        <w:t xml:space="preserve">πριν την </w:t>
      </w:r>
      <w:r w:rsidRPr="00A07A38">
        <w:rPr>
          <w:rFonts w:ascii="Arial" w:hAnsi="Arial" w:cs="Arial"/>
        </w:rPr>
        <w:t>Προσωρινή Παραλαβή</w:t>
      </w:r>
      <w:r w:rsidRPr="00FB139C">
        <w:rPr>
          <w:rFonts w:ascii="Arial" w:hAnsi="Arial" w:cs="Arial"/>
        </w:rPr>
        <w:t xml:space="preserve"> </w:t>
      </w:r>
      <w:r>
        <w:rPr>
          <w:rFonts w:ascii="Arial" w:hAnsi="Arial" w:cs="Arial"/>
        </w:rPr>
        <w:t xml:space="preserve">του </w:t>
      </w:r>
      <w:r w:rsidRPr="006A7DEA">
        <w:rPr>
          <w:rFonts w:ascii="Arial" w:hAnsi="Arial" w:cs="Arial"/>
        </w:rPr>
        <w:t>Υποέργου</w:t>
      </w:r>
      <w:r>
        <w:rPr>
          <w:rFonts w:ascii="Arial" w:hAnsi="Arial" w:cs="Arial"/>
        </w:rPr>
        <w:t>/</w:t>
      </w:r>
      <w:r w:rsidRPr="00D821B5">
        <w:rPr>
          <w:rFonts w:ascii="Arial" w:hAnsi="Arial" w:cs="Arial"/>
        </w:rPr>
        <w:t>Τμήματος Υποέργου</w:t>
      </w:r>
      <w:r>
        <w:rPr>
          <w:rFonts w:ascii="Arial" w:hAnsi="Arial" w:cs="Arial"/>
        </w:rPr>
        <w:t>, των τελικών δοκιμών ελέγχου ποιότητας</w:t>
      </w:r>
      <w:r w:rsidRPr="00FB139C">
        <w:rPr>
          <w:rFonts w:ascii="Arial" w:hAnsi="Arial" w:cs="Arial"/>
        </w:rPr>
        <w:t xml:space="preserve"> του παρόντος άρθρου, δεν απαλλάσσει τον </w:t>
      </w:r>
      <w:r>
        <w:rPr>
          <w:rFonts w:ascii="Arial" w:hAnsi="Arial" w:cs="Arial"/>
        </w:rPr>
        <w:t>Εργολάβο</w:t>
      </w:r>
      <w:r w:rsidRPr="00FB139C">
        <w:rPr>
          <w:rFonts w:ascii="Arial" w:hAnsi="Arial" w:cs="Arial"/>
        </w:rPr>
        <w:t xml:space="preserve"> από την ευθύνη, στην περίπτωση που κατά τη διενέργεια της υπόψη παραλαβής διαπιστωθούν </w:t>
      </w:r>
      <w:r w:rsidRPr="00FB139C">
        <w:rPr>
          <w:rFonts w:ascii="Arial" w:hAnsi="Arial" w:cs="Arial"/>
        </w:rPr>
        <w:lastRenderedPageBreak/>
        <w:t>ατέλειες, ελαττώματα ή κακοτεχνίες σε εργασίες του Δικτύου επί των οποίων έχει διενε</w:t>
      </w:r>
      <w:r>
        <w:rPr>
          <w:rFonts w:ascii="Arial" w:hAnsi="Arial" w:cs="Arial"/>
        </w:rPr>
        <w:t>ργηθεί ήδη ο έλεγχος ποιότητας</w:t>
      </w:r>
      <w:r w:rsidRPr="00FB139C">
        <w:rPr>
          <w:rFonts w:ascii="Arial" w:hAnsi="Arial" w:cs="Arial"/>
        </w:rPr>
        <w:t>.</w:t>
      </w:r>
    </w:p>
    <w:p w:rsidR="00A17FAD" w:rsidRDefault="00785B2D">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Συμφωνείται ότι οι τιμές τοποθέτησης των καλωδίων οπτικών ινών περιλαμβάνουν και τη δαπάνη των απαραιτήτων μετρήσεων από τον </w:t>
      </w:r>
      <w:r>
        <w:rPr>
          <w:rFonts w:ascii="Arial" w:hAnsi="Arial" w:cs="Arial"/>
        </w:rPr>
        <w:t>Εργολάβο</w:t>
      </w:r>
      <w:r w:rsidRPr="00FB139C">
        <w:rPr>
          <w:rFonts w:ascii="Arial" w:hAnsi="Arial" w:cs="Arial"/>
        </w:rPr>
        <w:t xml:space="preserve"> των καλωδίων πριν αυτά ενσωματωθούν στο </w:t>
      </w:r>
      <w:r>
        <w:rPr>
          <w:rFonts w:ascii="Arial" w:hAnsi="Arial" w:cs="Arial"/>
        </w:rPr>
        <w:t>Υποέργο/</w:t>
      </w:r>
      <w:r w:rsidRPr="00D821B5">
        <w:rPr>
          <w:rFonts w:ascii="Arial" w:hAnsi="Arial" w:cs="Arial"/>
        </w:rPr>
        <w:t>Τμήμα Υποέργου</w:t>
      </w:r>
      <w:r>
        <w:rPr>
          <w:rFonts w:ascii="Arial" w:hAnsi="Arial" w:cs="Arial"/>
        </w:rPr>
        <w:t xml:space="preserve"> , </w:t>
      </w:r>
      <w:r w:rsidRPr="00FB139C">
        <w:rPr>
          <w:rFonts w:ascii="Arial" w:hAnsi="Arial" w:cs="Arial"/>
        </w:rPr>
        <w:t xml:space="preserve"> από τον </w:t>
      </w:r>
      <w:r>
        <w:rPr>
          <w:rFonts w:ascii="Arial" w:hAnsi="Arial" w:cs="Arial"/>
        </w:rPr>
        <w:t>Εργολάβο</w:t>
      </w:r>
      <w:r w:rsidRPr="00FB139C">
        <w:rPr>
          <w:rFonts w:ascii="Arial" w:hAnsi="Arial" w:cs="Arial"/>
        </w:rPr>
        <w:t xml:space="preserve">, και συνεπώς αποκλείεται τυχόν ισχυρισμός του </w:t>
      </w:r>
      <w:r>
        <w:rPr>
          <w:rFonts w:ascii="Arial" w:hAnsi="Arial" w:cs="Arial"/>
        </w:rPr>
        <w:t>Εργολάβου</w:t>
      </w:r>
      <w:r w:rsidRPr="00FB139C">
        <w:rPr>
          <w:rFonts w:ascii="Arial" w:hAnsi="Arial" w:cs="Arial"/>
        </w:rPr>
        <w:t xml:space="preserve"> ότι για την ποιότητα της ζεύξης ευθύνεται η ποιότητα των καλωδίων.</w:t>
      </w:r>
    </w:p>
    <w:p w:rsidR="00A17FAD" w:rsidRDefault="00785B2D">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Στην περίπτωση που διαπιστωθεί σε οποιοδήποτε στάδιο εκτέλεσης του </w:t>
      </w:r>
      <w:r w:rsidRPr="006A7DEA">
        <w:rPr>
          <w:rFonts w:ascii="Arial" w:hAnsi="Arial" w:cs="Arial"/>
        </w:rPr>
        <w:t>Υποέργου</w:t>
      </w:r>
      <w:r>
        <w:rPr>
          <w:rFonts w:ascii="Arial" w:hAnsi="Arial" w:cs="Arial"/>
        </w:rPr>
        <w:t>/</w:t>
      </w:r>
      <w:r w:rsidRPr="00D821B5">
        <w:rPr>
          <w:rFonts w:ascii="Arial" w:hAnsi="Arial" w:cs="Arial"/>
        </w:rPr>
        <w:t>Τμήματος Υποέργου</w:t>
      </w:r>
      <w:r>
        <w:rPr>
          <w:rFonts w:ascii="Arial" w:hAnsi="Arial" w:cs="Arial"/>
        </w:rPr>
        <w:t xml:space="preserve">, </w:t>
      </w:r>
      <w:r w:rsidRPr="00FB139C">
        <w:rPr>
          <w:rFonts w:ascii="Arial" w:hAnsi="Arial" w:cs="Arial"/>
        </w:rPr>
        <w:t xml:space="preserve"> και  </w:t>
      </w:r>
      <w:proofErr w:type="spellStart"/>
      <w:r w:rsidRPr="00FB139C">
        <w:rPr>
          <w:rFonts w:ascii="Arial" w:hAnsi="Arial" w:cs="Arial"/>
        </w:rPr>
        <w:t>καθ΄</w:t>
      </w:r>
      <w:proofErr w:type="spellEnd"/>
      <w:r w:rsidRPr="00FB139C">
        <w:rPr>
          <w:rFonts w:ascii="Arial" w:hAnsi="Arial" w:cs="Arial"/>
        </w:rPr>
        <w:t xml:space="preserve"> οιονδήποτε τρόπο, η μη πραγματοποίηση από τον </w:t>
      </w:r>
      <w:r>
        <w:rPr>
          <w:rFonts w:ascii="Arial" w:hAnsi="Arial" w:cs="Arial"/>
        </w:rPr>
        <w:t>Εργολάβο</w:t>
      </w:r>
      <w:r w:rsidRPr="00FB139C">
        <w:rPr>
          <w:rFonts w:ascii="Arial" w:hAnsi="Arial" w:cs="Arial"/>
        </w:rPr>
        <w:t xml:space="preserve"> των απαραιτήτων από τα συμβατικά τεύχη εργασιών δοκιμών ή μετρήσεων, παρέχεται το δικαίωμα στην Ελέγχουσα Επιχειρησιακή Μονάδα να προβεί στην μείωση της συμβατικής τιμής αυτών κατά το μη πραγματοποιηθέν μέρος της εργασίας (δοκιμή) ή και στην περικοπή ολοκλήρου της τιμής (σε συνδέσμους ζεύξης) δεδομένου ότι η διεξαγωγή των μετρήσεων ζεύξης είναι υποχρεωτική. </w:t>
      </w:r>
    </w:p>
    <w:p w:rsidR="00785B2D" w:rsidRDefault="00785B2D" w:rsidP="00785B2D">
      <w:pPr>
        <w:rPr>
          <w:rFonts w:ascii="Arial" w:hAnsi="Arial" w:cs="Arial"/>
          <w:b/>
          <w:sz w:val="26"/>
          <w:szCs w:val="26"/>
        </w:rPr>
      </w:pPr>
    </w:p>
    <w:p w:rsidR="00F857AF" w:rsidRDefault="00F857AF">
      <w:pPr>
        <w:rPr>
          <w:rFonts w:ascii="Arial" w:hAnsi="Arial" w:cs="Arial"/>
          <w:b/>
          <w:sz w:val="26"/>
          <w:szCs w:val="26"/>
        </w:rPr>
      </w:pPr>
      <w:r>
        <w:rPr>
          <w:rFonts w:ascii="Arial" w:hAnsi="Arial" w:cs="Arial"/>
          <w:b/>
          <w:sz w:val="26"/>
          <w:szCs w:val="26"/>
        </w:rPr>
        <w:br w:type="page"/>
      </w:r>
    </w:p>
    <w:p w:rsidR="00785B2D" w:rsidRPr="00FB139C" w:rsidRDefault="00785B2D" w:rsidP="00785B2D">
      <w:pPr>
        <w:pStyle w:val="2"/>
        <w:ind w:left="142" w:firstLine="0"/>
        <w:rPr>
          <w:rFonts w:cs="Arial"/>
          <w:b w:val="0"/>
        </w:rPr>
      </w:pPr>
      <w:bookmarkStart w:id="512" w:name="_Toc422663727"/>
      <w:bookmarkStart w:id="513" w:name="_Toc424293389"/>
      <w:bookmarkStart w:id="514" w:name="_Toc516565585"/>
      <w:r w:rsidRPr="00785B2D">
        <w:rPr>
          <w:rFonts w:cs="Arial"/>
        </w:rPr>
        <w:lastRenderedPageBreak/>
        <w:t>2.10</w:t>
      </w:r>
      <w:r>
        <w:rPr>
          <w:rFonts w:cs="Arial"/>
          <w:b w:val="0"/>
        </w:rPr>
        <w:t xml:space="preserve"> </w:t>
      </w:r>
      <w:r>
        <w:rPr>
          <w:rFonts w:cs="Arial"/>
        </w:rPr>
        <w:t>Ελαττώματα</w:t>
      </w:r>
      <w:r w:rsidRPr="00FB139C">
        <w:rPr>
          <w:rFonts w:cs="Arial"/>
        </w:rPr>
        <w:t xml:space="preserve"> - Κίνδυνος</w:t>
      </w:r>
      <w:bookmarkEnd w:id="512"/>
      <w:bookmarkEnd w:id="513"/>
      <w:bookmarkEnd w:id="514"/>
      <w:r w:rsidRPr="00FB139C">
        <w:rPr>
          <w:rFonts w:cs="Arial"/>
        </w:rPr>
        <w:t xml:space="preserve"> </w:t>
      </w:r>
    </w:p>
    <w:p w:rsidR="00785B2D" w:rsidRPr="00FB139C" w:rsidRDefault="00785B2D" w:rsidP="00785B2D">
      <w:pPr>
        <w:pStyle w:val="af7"/>
        <w:ind w:left="142"/>
        <w:rPr>
          <w:rFonts w:ascii="Arial" w:hAnsi="Arial" w:cs="Arial"/>
          <w:b/>
          <w:color w:val="00B0F0"/>
          <w:sz w:val="26"/>
          <w:szCs w:val="26"/>
        </w:rPr>
      </w:pPr>
    </w:p>
    <w:p w:rsidR="00785B2D" w:rsidRPr="00FB139C" w:rsidRDefault="00785B2D" w:rsidP="002A396A">
      <w:pPr>
        <w:pStyle w:val="af7"/>
        <w:numPr>
          <w:ilvl w:val="1"/>
          <w:numId w:val="27"/>
        </w:numPr>
        <w:spacing w:after="160" w:line="259" w:lineRule="auto"/>
        <w:ind w:left="142"/>
        <w:contextualSpacing/>
        <w:rPr>
          <w:rFonts w:ascii="Arial" w:hAnsi="Arial" w:cs="Arial"/>
          <w:b/>
          <w:vanish/>
          <w:sz w:val="26"/>
          <w:szCs w:val="26"/>
        </w:rPr>
      </w:pPr>
    </w:p>
    <w:p w:rsidR="00785B2D" w:rsidRPr="00565023" w:rsidRDefault="00785B2D" w:rsidP="002A396A">
      <w:pPr>
        <w:pStyle w:val="af7"/>
        <w:numPr>
          <w:ilvl w:val="2"/>
          <w:numId w:val="38"/>
        </w:numPr>
        <w:spacing w:after="160" w:line="259" w:lineRule="auto"/>
        <w:ind w:left="426" w:hanging="284"/>
        <w:contextualSpacing/>
        <w:rPr>
          <w:rFonts w:ascii="Arial" w:hAnsi="Arial" w:cs="Arial"/>
          <w:b/>
          <w:color w:val="00B0F0"/>
          <w:sz w:val="26"/>
          <w:szCs w:val="26"/>
        </w:rPr>
      </w:pPr>
      <w:r w:rsidRPr="00565023">
        <w:rPr>
          <w:rFonts w:ascii="Arial" w:hAnsi="Arial" w:cs="Arial"/>
          <w:b/>
          <w:sz w:val="26"/>
          <w:szCs w:val="26"/>
        </w:rPr>
        <w:t>Ελαττώματα των Υποέργων</w:t>
      </w:r>
      <w:r w:rsidR="00304AD8">
        <w:rPr>
          <w:rFonts w:ascii="Arial" w:hAnsi="Arial" w:cs="Arial"/>
          <w:b/>
          <w:sz w:val="26"/>
          <w:szCs w:val="26"/>
        </w:rPr>
        <w:t>/</w:t>
      </w:r>
      <w:r>
        <w:rPr>
          <w:rFonts w:ascii="Arial" w:hAnsi="Arial" w:cs="Arial"/>
          <w:b/>
          <w:sz w:val="26"/>
          <w:szCs w:val="26"/>
        </w:rPr>
        <w:t xml:space="preserve">Τμημάτων </w:t>
      </w:r>
      <w:r w:rsidR="00304AD8">
        <w:rPr>
          <w:rFonts w:ascii="Arial" w:hAnsi="Arial" w:cs="Arial"/>
          <w:b/>
          <w:sz w:val="26"/>
          <w:szCs w:val="26"/>
        </w:rPr>
        <w:t>Υποέργων</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Με την επιφύλαξη των δικαιωμάτων του Εργοδότη για τα ελαττώματα </w:t>
      </w:r>
      <w:r>
        <w:rPr>
          <w:rFonts w:ascii="Arial" w:hAnsi="Arial" w:cs="Arial"/>
        </w:rPr>
        <w:t>των Υποέργων/</w:t>
      </w:r>
      <w:r w:rsidRPr="00367043">
        <w:rPr>
          <w:rFonts w:ascii="Arial" w:hAnsi="Arial" w:cs="Arial"/>
        </w:rPr>
        <w:t xml:space="preserve"> Τμημάτ</w:t>
      </w:r>
      <w:r>
        <w:rPr>
          <w:rFonts w:ascii="Arial" w:hAnsi="Arial" w:cs="Arial"/>
        </w:rPr>
        <w:t>ων</w:t>
      </w:r>
      <w:r w:rsidRPr="00367043">
        <w:rPr>
          <w:rFonts w:ascii="Arial" w:hAnsi="Arial" w:cs="Arial"/>
        </w:rPr>
        <w:t xml:space="preserve"> </w:t>
      </w:r>
      <w:r>
        <w:rPr>
          <w:rFonts w:ascii="Arial" w:hAnsi="Arial" w:cs="Arial"/>
        </w:rPr>
        <w:t>Υποέργων</w:t>
      </w:r>
      <w:r w:rsidRPr="00367043">
        <w:rPr>
          <w:rFonts w:ascii="Arial" w:hAnsi="Arial" w:cs="Arial"/>
        </w:rPr>
        <w:t xml:space="preserve"> </w:t>
      </w:r>
      <w:r w:rsidRPr="00FB139C">
        <w:rPr>
          <w:rFonts w:ascii="Arial" w:hAnsi="Arial" w:cs="Arial"/>
        </w:rPr>
        <w:t>και με την επιφύλαξη των όρων της Σύμβασης</w:t>
      </w:r>
      <w:r>
        <w:rPr>
          <w:rFonts w:ascii="Arial" w:hAnsi="Arial" w:cs="Arial"/>
        </w:rPr>
        <w:t xml:space="preserve"> και των  Παραρτημάτων αυτής</w:t>
      </w:r>
      <w:r w:rsidRPr="00FB139C">
        <w:rPr>
          <w:rFonts w:ascii="Arial" w:hAnsi="Arial" w:cs="Arial"/>
        </w:rPr>
        <w:t xml:space="preserve"> για την Προσωρινή και Οριστική Παραλαβή</w:t>
      </w:r>
      <w:r>
        <w:rPr>
          <w:rFonts w:ascii="Arial" w:hAnsi="Arial" w:cs="Arial"/>
        </w:rPr>
        <w:t xml:space="preserve"> οποιουδήποτε Υποέργου</w:t>
      </w:r>
      <w:r w:rsidR="00304AD8">
        <w:rPr>
          <w:rFonts w:ascii="Arial" w:hAnsi="Arial" w:cs="Arial"/>
        </w:rPr>
        <w:t>/</w:t>
      </w:r>
      <w:r w:rsidRPr="00367043">
        <w:rPr>
          <w:rFonts w:ascii="Arial" w:hAnsi="Arial" w:cs="Arial"/>
        </w:rPr>
        <w:t xml:space="preserve"> Τμήματος Υποέργου</w:t>
      </w:r>
      <w:r w:rsidRPr="00FB139C">
        <w:rPr>
          <w:rFonts w:ascii="Arial" w:hAnsi="Arial" w:cs="Arial"/>
        </w:rPr>
        <w:t xml:space="preserve">, αν κατά την </w:t>
      </w:r>
      <w:r w:rsidR="00B06F15">
        <w:rPr>
          <w:rFonts w:ascii="Arial" w:hAnsi="Arial" w:cs="Arial"/>
        </w:rPr>
        <w:t xml:space="preserve">εκτέλεση </w:t>
      </w:r>
      <w:r w:rsidRPr="00FB139C">
        <w:rPr>
          <w:rFonts w:ascii="Arial" w:hAnsi="Arial" w:cs="Arial"/>
        </w:rPr>
        <w:t xml:space="preserve">του </w:t>
      </w:r>
      <w:r>
        <w:rPr>
          <w:rFonts w:ascii="Arial" w:hAnsi="Arial" w:cs="Arial"/>
        </w:rPr>
        <w:t>Υποέργου/Τμήματος Υποέργου</w:t>
      </w:r>
      <w:r w:rsidR="00B06F15">
        <w:rPr>
          <w:rFonts w:ascii="Arial" w:hAnsi="Arial" w:cs="Arial"/>
        </w:rPr>
        <w:t>,</w:t>
      </w:r>
      <w:r>
        <w:rPr>
          <w:rFonts w:ascii="Arial" w:hAnsi="Arial" w:cs="Arial"/>
        </w:rPr>
        <w:t xml:space="preserve"> </w:t>
      </w:r>
      <w:r w:rsidRPr="00FB139C">
        <w:rPr>
          <w:rFonts w:ascii="Arial" w:hAnsi="Arial" w:cs="Arial"/>
        </w:rPr>
        <w:t>ο Ελεγκτής θεωρεί ότι  οι εργασίες δεν πληρούν τις απαιτήσεις των προδιαγ</w:t>
      </w:r>
      <w:r>
        <w:rPr>
          <w:rFonts w:ascii="Arial" w:hAnsi="Arial" w:cs="Arial"/>
        </w:rPr>
        <w:t>ραφών ή γενικά είναι ακατάλληλ</w:t>
      </w:r>
      <w:r w:rsidRPr="00FB139C">
        <w:rPr>
          <w:rFonts w:ascii="Arial" w:hAnsi="Arial" w:cs="Arial"/>
        </w:rPr>
        <w:t xml:space="preserve">ες, διατάσσεται από την Ελέγχουσα Επιχειρησιακή Μονάδα  η μη συνέχιση των εργασιών που είναι ακατάλληλες ή εκτός προδιαγραφών. Αν ο </w:t>
      </w:r>
      <w:r>
        <w:rPr>
          <w:rFonts w:ascii="Arial" w:hAnsi="Arial" w:cs="Arial"/>
        </w:rPr>
        <w:t>Εργολάβος</w:t>
      </w:r>
      <w:r w:rsidRPr="00FB139C">
        <w:rPr>
          <w:rFonts w:ascii="Arial" w:hAnsi="Arial" w:cs="Arial"/>
        </w:rPr>
        <w:t xml:space="preserve"> διαφωνεί, οι εργασίες δε συνεχίζονται</w:t>
      </w:r>
      <w:r w:rsidR="00B06F15">
        <w:rPr>
          <w:rFonts w:ascii="Arial" w:hAnsi="Arial" w:cs="Arial"/>
        </w:rPr>
        <w:t>,</w:t>
      </w:r>
      <w:r w:rsidRPr="00FB139C">
        <w:rPr>
          <w:rFonts w:ascii="Arial" w:hAnsi="Arial" w:cs="Arial"/>
        </w:rPr>
        <w:t xml:space="preserve">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w:t>
      </w:r>
      <w:r w:rsidR="00B06F15">
        <w:rPr>
          <w:rFonts w:ascii="Arial" w:hAnsi="Arial" w:cs="Arial"/>
        </w:rPr>
        <w:t xml:space="preserve">εκτέλεσης </w:t>
      </w:r>
      <w:r w:rsidRPr="00FB139C">
        <w:rPr>
          <w:rFonts w:ascii="Arial" w:hAnsi="Arial" w:cs="Arial"/>
        </w:rPr>
        <w:t xml:space="preserve">του </w:t>
      </w:r>
      <w:r>
        <w:rPr>
          <w:rFonts w:ascii="Arial" w:hAnsi="Arial" w:cs="Arial"/>
        </w:rPr>
        <w:t>Υποέ</w:t>
      </w:r>
      <w:r w:rsidRPr="00FB139C">
        <w:rPr>
          <w:rFonts w:ascii="Arial" w:hAnsi="Arial" w:cs="Arial"/>
        </w:rPr>
        <w:t>ργου</w:t>
      </w:r>
      <w:r>
        <w:rPr>
          <w:rFonts w:ascii="Arial" w:hAnsi="Arial" w:cs="Arial"/>
        </w:rPr>
        <w:t xml:space="preserve">/ των Τμημάτων του </w:t>
      </w:r>
      <w:r w:rsidRPr="00FB139C">
        <w:rPr>
          <w:rFonts w:ascii="Arial" w:hAnsi="Arial" w:cs="Arial"/>
        </w:rPr>
        <w:t>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τη Σύμβαση</w:t>
      </w:r>
      <w:r>
        <w:rPr>
          <w:rFonts w:ascii="Arial" w:hAnsi="Arial" w:cs="Arial"/>
        </w:rPr>
        <w:t>, το παρόν</w:t>
      </w:r>
      <w:r w:rsidRPr="00FB139C">
        <w:rPr>
          <w:rFonts w:ascii="Arial" w:hAnsi="Arial" w:cs="Arial"/>
        </w:rPr>
        <w:t xml:space="preserve"> και τους ισχύοντες εκάστοτε Τεχνικούς Κανονισμούς. Η δαπάνη για τις εργαστηριακές έρευνες προκαταβάλλεται από τον </w:t>
      </w:r>
      <w:r>
        <w:rPr>
          <w:rFonts w:ascii="Arial" w:hAnsi="Arial" w:cs="Arial"/>
        </w:rPr>
        <w:t>Εργολάβο</w:t>
      </w:r>
      <w:r w:rsidRPr="00FB139C">
        <w:rPr>
          <w:rFonts w:ascii="Arial" w:hAnsi="Arial" w:cs="Arial"/>
        </w:rPr>
        <w:t xml:space="preserve"> και τον βαρύνει τελικά, αν αποδειχθεί η μη πληρότητα ή/και ακαταλληλότητα των εργασιών. Στην αντίθετη περίπτωση</w:t>
      </w:r>
      <w:r w:rsidR="00B06F15">
        <w:rPr>
          <w:rFonts w:ascii="Arial" w:hAnsi="Arial" w:cs="Arial"/>
        </w:rPr>
        <w:t>,</w:t>
      </w:r>
      <w:r w:rsidRPr="00FB139C">
        <w:rPr>
          <w:rFonts w:ascii="Arial" w:hAnsi="Arial" w:cs="Arial"/>
        </w:rPr>
        <w:t xml:space="preserve"> η δαπάνη βαρύνει τον </w:t>
      </w:r>
      <w:r>
        <w:rPr>
          <w:rFonts w:ascii="Arial" w:hAnsi="Arial" w:cs="Arial"/>
        </w:rPr>
        <w:t>Εργοδότη</w:t>
      </w:r>
      <w:r w:rsidRPr="00FB139C">
        <w:rPr>
          <w:rFonts w:ascii="Arial" w:hAnsi="Arial" w:cs="Arial"/>
        </w:rPr>
        <w:t xml:space="preserve"> και καταβάλλεται στον </w:t>
      </w:r>
      <w:r>
        <w:rPr>
          <w:rFonts w:ascii="Arial" w:hAnsi="Arial" w:cs="Arial"/>
        </w:rPr>
        <w:t>Εργολάβο</w:t>
      </w:r>
      <w:r w:rsidRPr="00FB139C">
        <w:rPr>
          <w:rFonts w:ascii="Arial" w:hAnsi="Arial" w:cs="Arial"/>
        </w:rPr>
        <w:t xml:space="preserve"> μόνο εφόσον έχουν διενεργηθεί εργαστηριακές έρευνες, πέραν των καθοριζομένων ως υποχρεωτικών από </w:t>
      </w:r>
      <w:r>
        <w:rPr>
          <w:rFonts w:ascii="Arial" w:hAnsi="Arial" w:cs="Arial"/>
        </w:rPr>
        <w:t>τους όρους του παρόντος Παραρτήματος</w:t>
      </w:r>
      <w:r w:rsidRPr="00FB139C">
        <w:rPr>
          <w:rFonts w:ascii="Arial" w:hAnsi="Arial" w:cs="Arial"/>
        </w:rPr>
        <w:t xml:space="preserve"> και τους ισχύοντες εκάστοτε Τεχνικούς Κανονισμούς. Ο χρόνος που  απαιτήθηκε για τον έλεγχο των και εργασιών θα παρατείνει ισόχρονα την προθεσμία εκτέλεσης του </w:t>
      </w:r>
      <w:r w:rsidRPr="00A07A38">
        <w:rPr>
          <w:rFonts w:ascii="Arial" w:hAnsi="Arial" w:cs="Arial"/>
        </w:rPr>
        <w:t>Υποέργου</w:t>
      </w:r>
      <w:r>
        <w:rPr>
          <w:rFonts w:ascii="Arial" w:hAnsi="Arial" w:cs="Arial"/>
        </w:rPr>
        <w:t>/Τμήματος Υποέργου</w:t>
      </w:r>
      <w:r w:rsidRPr="00FB139C">
        <w:rPr>
          <w:rFonts w:ascii="Arial" w:hAnsi="Arial" w:cs="Arial"/>
        </w:rPr>
        <w:t xml:space="preserve"> σύμφωνα με </w:t>
      </w:r>
      <w:r>
        <w:rPr>
          <w:rFonts w:ascii="Arial" w:hAnsi="Arial" w:cs="Arial"/>
        </w:rPr>
        <w:t>τα οριζόμενα</w:t>
      </w:r>
      <w:r w:rsidRPr="00FB139C">
        <w:rPr>
          <w:rFonts w:ascii="Arial" w:hAnsi="Arial" w:cs="Arial"/>
        </w:rPr>
        <w:t xml:space="preserve"> </w:t>
      </w:r>
      <w:r>
        <w:rPr>
          <w:rFonts w:ascii="Arial" w:hAnsi="Arial" w:cs="Arial"/>
        </w:rPr>
        <w:t>στο</w:t>
      </w:r>
      <w:r w:rsidRPr="00FB139C">
        <w:rPr>
          <w:rFonts w:ascii="Arial" w:hAnsi="Arial" w:cs="Arial"/>
        </w:rPr>
        <w:t xml:space="preserve"> παρόν Παράρτημα, εφόσον αποδειχθεί από τον εργαστηριακό έλεγχο η πληρότητα ή/και καταλληλότητα των εργασιών. Σε αντίθετη περίπτωση θα εγκρίνεται ισόχρονη παράταση των προθεσμιών με υπαιτιότητα του </w:t>
      </w:r>
      <w:r>
        <w:rPr>
          <w:rFonts w:ascii="Arial" w:hAnsi="Arial" w:cs="Arial"/>
        </w:rPr>
        <w:t>Εργολάβου</w:t>
      </w:r>
      <w:r w:rsidRPr="00FB139C">
        <w:rPr>
          <w:rFonts w:ascii="Arial" w:hAnsi="Arial" w:cs="Arial"/>
        </w:rPr>
        <w:t>.</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Αν κατά τη διάρκεια </w:t>
      </w:r>
      <w:r w:rsidR="00B06F15">
        <w:rPr>
          <w:rFonts w:ascii="Arial" w:hAnsi="Arial" w:cs="Arial"/>
        </w:rPr>
        <w:t>εκτέλεσης</w:t>
      </w:r>
      <w:r w:rsidR="00B06F15" w:rsidRPr="00FB139C">
        <w:rPr>
          <w:rFonts w:ascii="Arial" w:hAnsi="Arial" w:cs="Arial"/>
        </w:rPr>
        <w:t xml:space="preserve"> </w:t>
      </w:r>
      <w:r w:rsidRPr="00FB139C">
        <w:rPr>
          <w:rFonts w:ascii="Arial" w:hAnsi="Arial" w:cs="Arial"/>
        </w:rPr>
        <w:t xml:space="preserve">του </w:t>
      </w:r>
      <w:r>
        <w:rPr>
          <w:rFonts w:ascii="Arial" w:hAnsi="Arial" w:cs="Arial"/>
        </w:rPr>
        <w:t>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και μέχρι την Οριστική Παραλαβή οποιαδήποτε εργασία παρουσιάζει ελαττώματα που δεν αποκαθίστανται από τον </w:t>
      </w:r>
      <w:r>
        <w:rPr>
          <w:rFonts w:ascii="Arial" w:hAnsi="Arial" w:cs="Arial"/>
        </w:rPr>
        <w:t>Εργολάβο</w:t>
      </w:r>
      <w:r w:rsidRPr="00FB139C">
        <w:rPr>
          <w:rFonts w:ascii="Arial" w:hAnsi="Arial" w:cs="Arial"/>
        </w:rPr>
        <w:t xml:space="preserve">, κοινοποιείται σ’ αυτόν έγγραφη εντολή της Ελέγχουσας  Επιχειρησιακής Μονάδας. Η έγγραφη αυτή εντολή προσδιορίζει τα ελαττώματα και τάσσει προθεσμία για την αποκατάστασή τους. Στην αποκατάσταση μπορεί να περιλαμβάνεται η καθαίρεση των ελαττωματικών εργασιών και η </w:t>
      </w:r>
      <w:proofErr w:type="spellStart"/>
      <w:r w:rsidR="002B64C7">
        <w:rPr>
          <w:rFonts w:ascii="Arial" w:hAnsi="Arial" w:cs="Arial"/>
        </w:rPr>
        <w:t>επανεκτέλεσή</w:t>
      </w:r>
      <w:proofErr w:type="spellEnd"/>
      <w:r w:rsidR="002B64C7" w:rsidRPr="00FB139C">
        <w:rPr>
          <w:rFonts w:ascii="Arial" w:hAnsi="Arial" w:cs="Arial"/>
        </w:rPr>
        <w:t xml:space="preserve"> </w:t>
      </w:r>
      <w:r w:rsidRPr="00FB139C">
        <w:rPr>
          <w:rFonts w:ascii="Arial" w:hAnsi="Arial" w:cs="Arial"/>
        </w:rPr>
        <w:t xml:space="preserve">τους, αν αυτό επιβάλλεται από τα πράγματα. Αν το ελάττωμα δεν είναι ουσιώδες και η αποκατάστασή του απαιτεί δυσανάλογες δαπάνες, με έγγραφη εντολή  καθορίζεται ποσοστό μείωσης του εργολαβικού ανταλλάγματος για τις ελαττωματικές εργασίες. Στην τελευταία αυτή περίπτωση η έγγραφη εντολή μπορεί να περιλαμβάνει και την εκτέλεση εργασιών για τον περιορισμό του ελαττώματος. Αν το παραπάνω επουσιώδες ελάττωμα </w:t>
      </w:r>
      <w:r w:rsidRPr="00FB139C">
        <w:rPr>
          <w:rFonts w:ascii="Arial" w:hAnsi="Arial" w:cs="Arial"/>
        </w:rPr>
        <w:lastRenderedPageBreak/>
        <w:t xml:space="preserve">αποκαλυφθεί μετά την πιστοποίηση των ελαττωματικών εργασιών, μπορεί η μείωση της αμοιβής του </w:t>
      </w:r>
      <w:r>
        <w:rPr>
          <w:rFonts w:ascii="Arial" w:hAnsi="Arial" w:cs="Arial"/>
        </w:rPr>
        <w:t>Εργολάβου</w:t>
      </w:r>
      <w:r w:rsidRPr="00FB139C">
        <w:rPr>
          <w:rFonts w:ascii="Arial" w:hAnsi="Arial" w:cs="Arial"/>
        </w:rPr>
        <w:t xml:space="preserve"> να γίνει στην επόμενη ή σταδιακά σε περισσότερες επόμενες πιστοποιήσεις.</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Σε περίπτωση που ο </w:t>
      </w:r>
      <w:r>
        <w:rPr>
          <w:rFonts w:ascii="Arial" w:hAnsi="Arial" w:cs="Arial"/>
        </w:rPr>
        <w:t>Εργολάβος</w:t>
      </w:r>
      <w:r w:rsidRPr="00FB139C">
        <w:rPr>
          <w:rFonts w:ascii="Arial" w:hAnsi="Arial" w:cs="Arial"/>
        </w:rPr>
        <w:t xml:space="preserve"> δεν αποκαταστήσει τα ελαττώματα μέσα στην προθεσμία που τάχθηκε σ’ αυτόν με την έγγραφη εντολή, τότε οι εργασίες αποκατάστασης των ελαττωμάτων μπορούν να εκτελεσθούν με μέριμνα της Ελέγχουσας Επιχειρησιακής Μονάδας σε βάρος και για λογαριασμό του </w:t>
      </w:r>
      <w:r>
        <w:rPr>
          <w:rFonts w:ascii="Arial" w:hAnsi="Arial" w:cs="Arial"/>
        </w:rPr>
        <w:t>Εργολάβου</w:t>
      </w:r>
      <w:r w:rsidRPr="00FB139C">
        <w:rPr>
          <w:rFonts w:ascii="Arial" w:hAnsi="Arial" w:cs="Arial"/>
        </w:rPr>
        <w:t xml:space="preserve"> και με επιφύλαξη των δικαιωμάτων του </w:t>
      </w:r>
      <w:r>
        <w:rPr>
          <w:rFonts w:ascii="Arial" w:hAnsi="Arial" w:cs="Arial"/>
        </w:rPr>
        <w:t>Εργοδότη</w:t>
      </w:r>
      <w:r w:rsidRPr="00FB139C">
        <w:rPr>
          <w:rFonts w:ascii="Arial" w:hAnsi="Arial" w:cs="Arial"/>
        </w:rPr>
        <w:t xml:space="preserve"> από τη </w:t>
      </w:r>
      <w:r w:rsidRPr="00236E88">
        <w:rPr>
          <w:rFonts w:ascii="Arial" w:hAnsi="Arial" w:cs="Arial"/>
        </w:rPr>
        <w:t>Σύμβαση</w:t>
      </w:r>
      <w:r w:rsidRPr="00FB139C">
        <w:rPr>
          <w:rFonts w:ascii="Arial" w:hAnsi="Arial" w:cs="Arial"/>
        </w:rPr>
        <w:t xml:space="preserve"> και το νόμο και ιδία του δικαιώματος κήρυξης του </w:t>
      </w:r>
      <w:r>
        <w:rPr>
          <w:rFonts w:ascii="Arial" w:hAnsi="Arial" w:cs="Arial"/>
        </w:rPr>
        <w:t>Εργολάβου</w:t>
      </w:r>
      <w:r w:rsidRPr="00FB139C">
        <w:rPr>
          <w:rFonts w:ascii="Arial" w:hAnsi="Arial" w:cs="Arial"/>
        </w:rPr>
        <w:t xml:space="preserve"> εκπτώτου.</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Οι παραπάνω παράγραφοι 2 και 3  εφαρμόζονται ανάλογα και για την περίπτωση που ο </w:t>
      </w:r>
      <w:r>
        <w:rPr>
          <w:rFonts w:ascii="Arial" w:hAnsi="Arial" w:cs="Arial"/>
        </w:rPr>
        <w:t>Εργολάβος</w:t>
      </w:r>
      <w:r w:rsidRPr="00FB139C">
        <w:rPr>
          <w:rFonts w:ascii="Arial" w:hAnsi="Arial" w:cs="Arial"/>
        </w:rPr>
        <w:t xml:space="preserve"> παραλείπει τις υποχρεώσεις του για τη συντήρηση </w:t>
      </w:r>
      <w:r>
        <w:rPr>
          <w:rFonts w:ascii="Arial" w:hAnsi="Arial" w:cs="Arial"/>
        </w:rPr>
        <w:t xml:space="preserve">των Υποέργων/Τμημάτων Υποέργων </w:t>
      </w:r>
      <w:r w:rsidRPr="00FB139C">
        <w:rPr>
          <w:rFonts w:ascii="Arial" w:hAnsi="Arial" w:cs="Arial"/>
        </w:rPr>
        <w:t>κατά την διάρκεια του χρόνου που τον βαρύνει η συντήρηση αυτή.</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Οι εργασίες που παρουσιάζουν επουσιώδη ελαττώματα περιλαμβάνονται στους σχετικούς λογαριασμούς με μειωμένη τιμή</w:t>
      </w:r>
      <w:r w:rsidR="00B06F15">
        <w:rPr>
          <w:rFonts w:ascii="Arial" w:hAnsi="Arial" w:cs="Arial"/>
        </w:rPr>
        <w:t>,</w:t>
      </w:r>
      <w:r w:rsidRPr="00FB139C">
        <w:rPr>
          <w:rFonts w:ascii="Arial" w:hAnsi="Arial" w:cs="Arial"/>
        </w:rPr>
        <w:t xml:space="preserve"> όπως καθορίζεται στην έγγραφη εντολή μέχρι την αποκατάσταση του ελαττώματος. </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Αν το ελάττωμα αποκαλυφθεί κατά την παραλαβή του</w:t>
      </w:r>
      <w:r>
        <w:rPr>
          <w:rFonts w:ascii="Arial" w:hAnsi="Arial" w:cs="Arial"/>
        </w:rPr>
        <w:t xml:space="preserve"> Υποέργου/</w:t>
      </w:r>
      <w:r w:rsidRPr="003E110B">
        <w:rPr>
          <w:rFonts w:ascii="Arial" w:hAnsi="Arial" w:cs="Arial"/>
        </w:rPr>
        <w:t xml:space="preserve"> Τμήματος Υποέργου</w:t>
      </w:r>
      <w:r w:rsidRPr="00FB139C">
        <w:rPr>
          <w:rFonts w:ascii="Arial" w:hAnsi="Arial" w:cs="Arial"/>
        </w:rPr>
        <w:t>, εφαρμόζονται οι διατάξεις του παρόντος Παραρτήματος  και η διαπίστωση της αποκατάστασης των ελαττωμάτων γίνεται από την Ελέγχουσα Επιχειρησιακή Μονάδα.</w:t>
      </w:r>
    </w:p>
    <w:p w:rsidR="00B06F15" w:rsidRPr="00FB139C" w:rsidRDefault="00B06F15" w:rsidP="00B06F15">
      <w:pPr>
        <w:spacing w:before="120" w:after="120" w:line="360" w:lineRule="auto"/>
        <w:ind w:left="142"/>
        <w:jc w:val="both"/>
        <w:rPr>
          <w:rFonts w:ascii="Arial" w:hAnsi="Arial" w:cs="Arial"/>
        </w:rPr>
      </w:pPr>
    </w:p>
    <w:p w:rsidR="00785B2D" w:rsidRPr="00FB139C" w:rsidRDefault="00785B2D" w:rsidP="002A396A">
      <w:pPr>
        <w:pStyle w:val="af7"/>
        <w:numPr>
          <w:ilvl w:val="2"/>
          <w:numId w:val="38"/>
        </w:numPr>
        <w:spacing w:after="160" w:line="259" w:lineRule="auto"/>
        <w:ind w:left="567" w:hanging="425"/>
        <w:contextualSpacing/>
        <w:rPr>
          <w:rFonts w:ascii="Arial" w:hAnsi="Arial" w:cs="Arial"/>
          <w:b/>
          <w:color w:val="00B0F0"/>
          <w:sz w:val="26"/>
          <w:szCs w:val="26"/>
        </w:rPr>
      </w:pPr>
      <w:r w:rsidRPr="00FB139C">
        <w:rPr>
          <w:rFonts w:ascii="Arial" w:hAnsi="Arial" w:cs="Arial"/>
          <w:b/>
          <w:sz w:val="26"/>
          <w:szCs w:val="26"/>
        </w:rPr>
        <w:t xml:space="preserve">Κίνδυνος </w:t>
      </w:r>
      <w:r>
        <w:rPr>
          <w:rFonts w:ascii="Arial" w:hAnsi="Arial" w:cs="Arial"/>
          <w:b/>
          <w:sz w:val="26"/>
          <w:szCs w:val="26"/>
        </w:rPr>
        <w:t>των Υποέργων και των Τμημάτων αυτών</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Με την επιφύλαξη των οριζομένων στη Σύμβαση, </w:t>
      </w:r>
      <w:r w:rsidR="00B06F15">
        <w:rPr>
          <w:rFonts w:ascii="Arial" w:hAnsi="Arial" w:cs="Arial"/>
        </w:rPr>
        <w:t>ο</w:t>
      </w:r>
      <w:r w:rsidR="00B06F15" w:rsidRPr="00FB139C">
        <w:rPr>
          <w:rFonts w:ascii="Arial" w:hAnsi="Arial" w:cs="Arial"/>
        </w:rPr>
        <w:t xml:space="preserve"> </w:t>
      </w:r>
      <w:r>
        <w:rPr>
          <w:rFonts w:ascii="Arial" w:hAnsi="Arial" w:cs="Arial"/>
        </w:rPr>
        <w:t>Εργολάβος</w:t>
      </w:r>
      <w:r w:rsidRPr="00FB139C">
        <w:rPr>
          <w:rFonts w:ascii="Arial" w:hAnsi="Arial" w:cs="Arial"/>
        </w:rPr>
        <w:t xml:space="preserve"> φέρει και αναλαμβάνει έναντι του </w:t>
      </w:r>
      <w:r>
        <w:rPr>
          <w:rFonts w:ascii="Arial" w:hAnsi="Arial" w:cs="Arial"/>
        </w:rPr>
        <w:t>Εργοδότη</w:t>
      </w:r>
      <w:r w:rsidRPr="00FB139C">
        <w:rPr>
          <w:rFonts w:ascii="Arial" w:hAnsi="Arial" w:cs="Arial"/>
        </w:rPr>
        <w:t xml:space="preserve">  και έναντι οιουδήποτε τρίτου την αποκλειστική ευθύνη για ατυχήματα ή ζημιές σε πρόσωπα ή/και πράγματα, εξ οιουδήποτε λόγου και αιτίας, που τυχόν συμβούν κατά τη διάρκεια εκτέλεσης των εργασιών στον ίδιο, στο προσωπικό του, στο προσωπικό του </w:t>
      </w:r>
      <w:r>
        <w:rPr>
          <w:rFonts w:ascii="Arial" w:hAnsi="Arial" w:cs="Arial"/>
        </w:rPr>
        <w:t>Εργοδότη</w:t>
      </w:r>
      <w:r w:rsidRPr="00FB139C">
        <w:rPr>
          <w:rFonts w:ascii="Arial" w:hAnsi="Arial" w:cs="Arial"/>
        </w:rPr>
        <w:t>, ή και σε οιονδήποτε τρίτο.</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Σε περίπτωση κατά την οποία εγερθεί αγωγή κατά του </w:t>
      </w:r>
      <w:r>
        <w:rPr>
          <w:rFonts w:ascii="Arial" w:hAnsi="Arial" w:cs="Arial"/>
        </w:rPr>
        <w:t>Εργοδότη</w:t>
      </w:r>
      <w:r w:rsidRPr="00FB139C">
        <w:rPr>
          <w:rFonts w:ascii="Arial" w:hAnsi="Arial" w:cs="Arial"/>
        </w:rPr>
        <w:t xml:space="preserve"> από οποιονδήποτε τρίτο που απαιτεί αποζημίωση για οποιονδήποτε λόγο που έχει σχέση άμεση ή έμμεση με </w:t>
      </w:r>
      <w:r>
        <w:rPr>
          <w:rFonts w:ascii="Arial" w:hAnsi="Arial" w:cs="Arial"/>
        </w:rPr>
        <w:t>Υποέργο/</w:t>
      </w:r>
      <w:r w:rsidRPr="00633DF4">
        <w:rPr>
          <w:rFonts w:ascii="Arial" w:hAnsi="Arial" w:cs="Arial"/>
        </w:rPr>
        <w:t>Τμήμα</w:t>
      </w:r>
      <w:r>
        <w:rPr>
          <w:rFonts w:ascii="Arial" w:hAnsi="Arial" w:cs="Arial"/>
        </w:rPr>
        <w:t xml:space="preserve"> </w:t>
      </w:r>
      <w:r w:rsidRPr="00633DF4">
        <w:rPr>
          <w:rFonts w:ascii="Arial" w:hAnsi="Arial" w:cs="Arial"/>
        </w:rPr>
        <w:t>Υποέργου</w:t>
      </w:r>
      <w:r>
        <w:rPr>
          <w:rFonts w:ascii="Arial" w:hAnsi="Arial" w:cs="Arial"/>
        </w:rPr>
        <w:t xml:space="preserve"> </w:t>
      </w:r>
      <w:r w:rsidRPr="00FB139C">
        <w:rPr>
          <w:rFonts w:ascii="Arial" w:hAnsi="Arial" w:cs="Arial"/>
        </w:rPr>
        <w:t xml:space="preserve">που εκτέλεσε ο </w:t>
      </w:r>
      <w:r>
        <w:rPr>
          <w:rFonts w:ascii="Arial" w:hAnsi="Arial" w:cs="Arial"/>
        </w:rPr>
        <w:t>Εργολάβος</w:t>
      </w:r>
      <w:r w:rsidRPr="00FB139C">
        <w:rPr>
          <w:rFonts w:ascii="Arial" w:hAnsi="Arial" w:cs="Arial"/>
        </w:rPr>
        <w:t xml:space="preserve">, αυτός έχει την υποχρέωση, ως δικονομικός εγγυητής, μόλις προσεπικληθεί να έλθει και να αναλάβει το δικαστικό αγώνα, συμμετέχοντας στη δίκη με σκοπό την ανάληψη του δικαστικού αγώνα, σε κάθε δε περίπτωση για να υποστηρίξει τον </w:t>
      </w:r>
      <w:r>
        <w:rPr>
          <w:rFonts w:ascii="Arial" w:hAnsi="Arial" w:cs="Arial"/>
        </w:rPr>
        <w:t>Εργοδότη</w:t>
      </w:r>
      <w:r w:rsidRPr="00FB139C">
        <w:rPr>
          <w:rFonts w:ascii="Arial" w:hAnsi="Arial" w:cs="Arial"/>
        </w:rPr>
        <w:t>.</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να καταβάλει στον </w:t>
      </w:r>
      <w:r>
        <w:rPr>
          <w:rFonts w:ascii="Arial" w:hAnsi="Arial" w:cs="Arial"/>
        </w:rPr>
        <w:t>Εργοδότη</w:t>
      </w:r>
      <w:r w:rsidRPr="00FB139C">
        <w:rPr>
          <w:rFonts w:ascii="Arial" w:hAnsi="Arial" w:cs="Arial"/>
        </w:rPr>
        <w:t xml:space="preserve"> αμέσως μόλις ζητηθεί από τον </w:t>
      </w:r>
      <w:r>
        <w:rPr>
          <w:rFonts w:ascii="Arial" w:hAnsi="Arial" w:cs="Arial"/>
        </w:rPr>
        <w:t>Εργοδότη</w:t>
      </w:r>
      <w:r w:rsidRPr="00FB139C">
        <w:rPr>
          <w:rFonts w:ascii="Arial" w:hAnsi="Arial" w:cs="Arial"/>
        </w:rPr>
        <w:t xml:space="preserve"> οποιοδήποτε ποσόν επιδικασθεί τελεσίδικα ή με προσωρινή διαταγή ή ως ασφαλιστικό ή συντηρητικό μέτρο εις βάρος του </w:t>
      </w:r>
      <w:r>
        <w:rPr>
          <w:rFonts w:ascii="Arial" w:hAnsi="Arial" w:cs="Arial"/>
        </w:rPr>
        <w:t>Εργοδότη</w:t>
      </w:r>
      <w:r w:rsidRPr="00FB139C">
        <w:rPr>
          <w:rFonts w:ascii="Arial" w:hAnsi="Arial" w:cs="Arial"/>
        </w:rPr>
        <w:t xml:space="preserve"> ιδία για κεφάλαιο, τόκους και έξοδα, καθώς και οποιοδήποτε ποσό καταλογίσθηκε εις βάρος του </w:t>
      </w:r>
      <w:r>
        <w:rPr>
          <w:rFonts w:ascii="Arial" w:hAnsi="Arial" w:cs="Arial"/>
        </w:rPr>
        <w:t>Εργοδότη</w:t>
      </w:r>
      <w:r w:rsidRPr="00FB139C">
        <w:rPr>
          <w:rFonts w:ascii="Arial" w:hAnsi="Arial" w:cs="Arial"/>
        </w:rPr>
        <w:t xml:space="preserve"> από οποιαδήποτε Αρχή ιδία ως πρόστιμο ή ποινή και έχει άμεση ή έμμεση σχέση με</w:t>
      </w:r>
      <w:r>
        <w:rPr>
          <w:rFonts w:ascii="Arial" w:hAnsi="Arial" w:cs="Arial"/>
        </w:rPr>
        <w:t xml:space="preserve"> οποιοδήποτε Υποέργο/Τμήμα Υποέργου</w:t>
      </w:r>
      <w:r w:rsidRPr="00FB139C">
        <w:rPr>
          <w:rFonts w:ascii="Arial" w:hAnsi="Arial" w:cs="Arial"/>
        </w:rPr>
        <w:t>.</w:t>
      </w:r>
    </w:p>
    <w:p w:rsidR="00C05C02" w:rsidRDefault="00785B2D" w:rsidP="00C05C02">
      <w:pPr>
        <w:spacing w:before="120" w:after="120" w:line="276" w:lineRule="auto"/>
        <w:ind w:left="142"/>
        <w:jc w:val="both"/>
        <w:rPr>
          <w:rFonts w:ascii="Arial" w:hAnsi="Arial" w:cs="Arial"/>
        </w:rPr>
      </w:pPr>
      <w:r w:rsidRPr="00FB139C">
        <w:rPr>
          <w:rFonts w:ascii="Arial" w:hAnsi="Arial" w:cs="Arial"/>
        </w:rPr>
        <w:lastRenderedPageBreak/>
        <w:t xml:space="preserve">Ο </w:t>
      </w:r>
      <w:r>
        <w:rPr>
          <w:rFonts w:ascii="Arial" w:hAnsi="Arial" w:cs="Arial"/>
        </w:rPr>
        <w:t>Εργολάβος</w:t>
      </w:r>
      <w:r w:rsidRPr="00FB139C">
        <w:rPr>
          <w:rFonts w:ascii="Arial" w:hAnsi="Arial" w:cs="Arial"/>
        </w:rPr>
        <w:t xml:space="preserve"> έχει την υποχρέωση σε οποιαδήποτε περίπτωση έκδοσης προσωρινά εκτελεστής απόφασης, να καταβάλλει αμέσως στον </w:t>
      </w:r>
      <w:r>
        <w:rPr>
          <w:rFonts w:ascii="Arial" w:hAnsi="Arial" w:cs="Arial"/>
        </w:rPr>
        <w:t>Εργοδότη</w:t>
      </w:r>
      <w:r w:rsidRPr="00FB139C">
        <w:rPr>
          <w:rFonts w:ascii="Arial" w:hAnsi="Arial" w:cs="Arial"/>
        </w:rPr>
        <w:t xml:space="preserve"> το ποσό που θα ζητηθεί είτε για καταβολή εγγύησης για την αποφυγή εκτέλεσης της απόφασης, είτε για πληρωμή του ποσού που ορίζεται από την απόφαση να καταβληθεί.</w:t>
      </w:r>
    </w:p>
    <w:p w:rsidR="00C05C02" w:rsidRDefault="00785B2D" w:rsidP="00C05C02">
      <w:pPr>
        <w:spacing w:before="120" w:after="120" w:line="276" w:lineRule="auto"/>
        <w:ind w:left="142"/>
        <w:jc w:val="both"/>
        <w:rPr>
          <w:rFonts w:ascii="Arial" w:hAnsi="Arial" w:cs="Arial"/>
        </w:rPr>
      </w:pPr>
      <w:r w:rsidRPr="00FB139C">
        <w:rPr>
          <w:rFonts w:ascii="Arial" w:hAnsi="Arial" w:cs="Arial"/>
        </w:rPr>
        <w:t xml:space="preserve">Σε όλες τις πιο πάνω περιπτώσεις η εγγύηση καλής εκτέλεσης καλύπτει και τις παραπάνω ευθύνες του </w:t>
      </w:r>
      <w:r>
        <w:rPr>
          <w:rFonts w:ascii="Arial" w:hAnsi="Arial" w:cs="Arial"/>
        </w:rPr>
        <w:t>Εργολάβου</w:t>
      </w:r>
      <w:r w:rsidRPr="00FB139C">
        <w:rPr>
          <w:rFonts w:ascii="Arial" w:hAnsi="Arial" w:cs="Arial"/>
        </w:rPr>
        <w:t xml:space="preserve"> και σε περίπτωση συνέχισης της σχετικής δίκης πέρα των προσωρινών μέτρων ή της έκδοσης εκτελεστής απόφασης η εγγύηση αυτή παρακρατείται από τον </w:t>
      </w:r>
      <w:r>
        <w:rPr>
          <w:rFonts w:ascii="Arial" w:hAnsi="Arial" w:cs="Arial"/>
        </w:rPr>
        <w:t>Εργοδότη</w:t>
      </w:r>
      <w:r w:rsidRPr="00FB139C">
        <w:rPr>
          <w:rFonts w:ascii="Arial" w:hAnsi="Arial" w:cs="Arial"/>
        </w:rPr>
        <w:t xml:space="preserve"> μέχρι να περατωθεί  αμετάκλητα ο δικαστικός αγώνας και μέχρι την εξόφληση του </w:t>
      </w:r>
      <w:r>
        <w:rPr>
          <w:rFonts w:ascii="Arial" w:hAnsi="Arial" w:cs="Arial"/>
        </w:rPr>
        <w:t>Εργοδότη</w:t>
      </w:r>
      <w:r w:rsidRPr="00FB139C">
        <w:rPr>
          <w:rFonts w:ascii="Arial" w:hAnsi="Arial" w:cs="Arial"/>
        </w:rPr>
        <w:t xml:space="preserve"> από τον </w:t>
      </w:r>
      <w:r>
        <w:rPr>
          <w:rFonts w:ascii="Arial" w:hAnsi="Arial" w:cs="Arial"/>
        </w:rPr>
        <w:t>Εργολάβο</w:t>
      </w:r>
      <w:r w:rsidRPr="00FB139C">
        <w:rPr>
          <w:rFonts w:ascii="Arial" w:hAnsi="Arial" w:cs="Arial"/>
        </w:rPr>
        <w:t xml:space="preserve">. </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δεν δικαιούται καμιά αποζημίωση από τον </w:t>
      </w:r>
      <w:r>
        <w:rPr>
          <w:rFonts w:ascii="Arial" w:hAnsi="Arial" w:cs="Arial"/>
        </w:rPr>
        <w:t>Εργοδότη</w:t>
      </w:r>
      <w:r w:rsidRPr="00FB139C">
        <w:rPr>
          <w:rFonts w:ascii="Arial" w:hAnsi="Arial" w:cs="Arial"/>
        </w:rPr>
        <w:t xml:space="preserve"> για οποιαδήποτε ζημία ή/και βλάβη που επέρχεται</w:t>
      </w:r>
      <w:r>
        <w:rPr>
          <w:rFonts w:ascii="Arial" w:hAnsi="Arial" w:cs="Arial"/>
        </w:rPr>
        <w:t xml:space="preserve"> σε οποιοδήποτε Υποέργο/Τμήμα</w:t>
      </w:r>
      <w:r w:rsidRPr="00633DF4">
        <w:rPr>
          <w:rFonts w:ascii="Arial" w:hAnsi="Arial" w:cs="Arial"/>
        </w:rPr>
        <w:t xml:space="preserve"> Υποέργου</w:t>
      </w:r>
      <w:r w:rsidRPr="00FB139C">
        <w:rPr>
          <w:rFonts w:ascii="Arial" w:hAnsi="Arial" w:cs="Arial"/>
        </w:rPr>
        <w:t xml:space="preserve">, για οποιαδήποτε φθορά ή απώλεια υλικών και γενικά για οποιαδήποτε ζημία του, που οφείλεται σε αμέλεια, απρονοησία ή ανεπιτηδειότητα αυτού ή του προσωπικού του και των </w:t>
      </w:r>
      <w:proofErr w:type="spellStart"/>
      <w:r w:rsidRPr="00FB139C">
        <w:rPr>
          <w:rFonts w:ascii="Arial" w:hAnsi="Arial" w:cs="Arial"/>
        </w:rPr>
        <w:t>προστηθέντων</w:t>
      </w:r>
      <w:proofErr w:type="spellEnd"/>
      <w:r w:rsidRPr="00FB139C">
        <w:rPr>
          <w:rFonts w:ascii="Arial" w:hAnsi="Arial" w:cs="Arial"/>
        </w:rPr>
        <w:t xml:space="preserve"> του, ή σε μη χρήση των κατάλληλων μέσων ή σε οποιαδήποτε </w:t>
      </w:r>
      <w:r w:rsidRPr="00797AFC">
        <w:rPr>
          <w:rFonts w:ascii="Arial" w:hAnsi="Arial" w:cs="Arial"/>
        </w:rPr>
        <w:t xml:space="preserve">άλλη αιτία, εκτός από τις περιπτώσεις υπαιτιότητας του Εργοδότη ή ανωτέρας βίας. Ο </w:t>
      </w:r>
      <w:r>
        <w:rPr>
          <w:rFonts w:ascii="Arial" w:hAnsi="Arial" w:cs="Arial"/>
        </w:rPr>
        <w:t>Εργολάβος</w:t>
      </w:r>
      <w:r w:rsidRPr="00797AFC">
        <w:rPr>
          <w:rFonts w:ascii="Arial" w:hAnsi="Arial" w:cs="Arial"/>
        </w:rPr>
        <w:t xml:space="preserve"> είναι υποχρεωμένος να αποκαταστήσει τις ζημίες ή/και βλάβες που τον βαρύνουν με δικές του δαπάνες. Ειδικά στην περίπτωση ζημιών ή/και βλαβών</w:t>
      </w:r>
      <w:r>
        <w:rPr>
          <w:rFonts w:ascii="Arial" w:hAnsi="Arial" w:cs="Arial"/>
        </w:rPr>
        <w:t xml:space="preserve"> οποιουδήποτε Υποέργου/Τμήματος Υποέργου</w:t>
      </w:r>
      <w:r w:rsidRPr="00797AFC">
        <w:rPr>
          <w:rFonts w:ascii="Arial" w:hAnsi="Arial" w:cs="Arial"/>
        </w:rPr>
        <w:t xml:space="preserve">, ή/και των εγκαταστάσεων του </w:t>
      </w:r>
      <w:r>
        <w:rPr>
          <w:rFonts w:ascii="Arial" w:hAnsi="Arial" w:cs="Arial"/>
        </w:rPr>
        <w:t>Εργολάβου</w:t>
      </w:r>
      <w:r w:rsidRPr="00797AFC">
        <w:rPr>
          <w:rFonts w:ascii="Arial" w:hAnsi="Arial" w:cs="Arial"/>
        </w:rPr>
        <w:t xml:space="preserve">, ή/και περιουσιακών στοιχείων τρίτων, ή/και εγκαταστάσεων ιδιοκτησίας του Εργοδότη για τις οποίες ο </w:t>
      </w:r>
      <w:r>
        <w:rPr>
          <w:rFonts w:ascii="Arial" w:hAnsi="Arial" w:cs="Arial"/>
        </w:rPr>
        <w:t>Εργολάβος</w:t>
      </w:r>
      <w:r w:rsidRPr="00797AFC">
        <w:rPr>
          <w:rFonts w:ascii="Arial" w:hAnsi="Arial" w:cs="Arial"/>
        </w:rPr>
        <w:t xml:space="preserve"> επικαλείται ανωτέρα βία, είναι δυνατόν να αναγνωρισθεί στον </w:t>
      </w:r>
      <w:r>
        <w:rPr>
          <w:rFonts w:ascii="Arial" w:hAnsi="Arial" w:cs="Arial"/>
        </w:rPr>
        <w:t>Εργολάβο</w:t>
      </w:r>
      <w:r w:rsidRPr="00797AFC">
        <w:rPr>
          <w:rFonts w:ascii="Arial" w:hAnsi="Arial" w:cs="Arial"/>
        </w:rPr>
        <w:t xml:space="preserve"> δικαίωμα αποζημίωσης ανάλογης της ζημίας ή να απαλλαγεί αυτός από τον καταλογισμό σε βάρος του της ανάλογης δαπάνης αποκατάστασης της ζημίας, βλάβης, φθοράς ή απώλειας, σύμφωνα με τη διαδικασία που περιγράφεται παρακάτω και με συνεκτίμηση των συνθηκών και του ποσοστού πιθανής ολικής ή μερικής ευθύνης του </w:t>
      </w:r>
      <w:r>
        <w:rPr>
          <w:rFonts w:ascii="Arial" w:hAnsi="Arial" w:cs="Arial"/>
        </w:rPr>
        <w:t>Εργολάβου</w:t>
      </w:r>
      <w:r w:rsidRPr="00797AFC">
        <w:rPr>
          <w:rFonts w:ascii="Arial" w:hAnsi="Arial" w:cs="Arial"/>
        </w:rPr>
        <w:t xml:space="preserve"> ή/και του Εργοδότη. Ρητά συμφωνείται ότι ο </w:t>
      </w:r>
      <w:r>
        <w:rPr>
          <w:rFonts w:ascii="Arial" w:hAnsi="Arial" w:cs="Arial"/>
        </w:rPr>
        <w:t>Εργολάβος</w:t>
      </w:r>
      <w:r w:rsidRPr="00797AFC">
        <w:rPr>
          <w:rFonts w:ascii="Arial" w:hAnsi="Arial" w:cs="Arial"/>
        </w:rPr>
        <w:t xml:space="preserve"> φέρει μόνος του τον κίνδυνο ζημιών απωλειών και βλαβών από ανωτέρα βία σε υλικά του ιδίου του </w:t>
      </w:r>
      <w:r>
        <w:rPr>
          <w:rFonts w:ascii="Arial" w:hAnsi="Arial" w:cs="Arial"/>
        </w:rPr>
        <w:t>Εργολάβου</w:t>
      </w:r>
      <w:r w:rsidRPr="00797AFC">
        <w:rPr>
          <w:rFonts w:ascii="Arial" w:hAnsi="Arial" w:cs="Arial"/>
        </w:rPr>
        <w:t>, του Εργοδότη και παντός τρίτου.</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Για να αναγνωρισθεί από τον Εργοδότη η αποζημίωση των βλαβών ή και ζημιών που </w:t>
      </w:r>
      <w:proofErr w:type="spellStart"/>
      <w:r w:rsidRPr="00797AFC">
        <w:rPr>
          <w:rFonts w:ascii="Arial" w:hAnsi="Arial" w:cs="Arial"/>
        </w:rPr>
        <w:t>προξενήθηκαν</w:t>
      </w:r>
      <w:proofErr w:type="spellEnd"/>
      <w:r w:rsidRPr="00797AFC">
        <w:rPr>
          <w:rFonts w:ascii="Arial" w:hAnsi="Arial" w:cs="Arial"/>
        </w:rPr>
        <w:t xml:space="preserve"> από ανωτέρα βία, ο </w:t>
      </w:r>
      <w:r>
        <w:rPr>
          <w:rFonts w:ascii="Arial" w:hAnsi="Arial" w:cs="Arial"/>
        </w:rPr>
        <w:t>Εργολάβος</w:t>
      </w:r>
      <w:r w:rsidRPr="00797AFC">
        <w:rPr>
          <w:rFonts w:ascii="Arial" w:hAnsi="Arial" w:cs="Arial"/>
        </w:rPr>
        <w:t>, πρέπει να δηλώσει γραπτώς στην Ελέγχουσα Επιχειρησιακή Μονάδα  το είδος και την έκταση των βλαβών καθώς και τη δαπάνη για την επανόρθωσή τους κατά το μέτρο που μπορεί αυτές να εκτιμηθούν. Η δήλωση περιλαμβάνει επίσης υποχρεωτικά περιγραφή της αιτίας των βλαβών ή και ζημιών, που χαρακτηρίζονται ως ανωτέρα βία και το αίτημα αποζημίωσης για αποκατάστασή τους.</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Η δήλωση υποβάλλεται σε ανατρεπτική προθεσμία δέκα (10) Ημερών από την επέλευση της βλάβης ή και ζημίας. Αν το </w:t>
      </w:r>
      <w:r>
        <w:rPr>
          <w:rFonts w:ascii="Arial" w:hAnsi="Arial" w:cs="Arial"/>
        </w:rPr>
        <w:t xml:space="preserve">Υποέργο/Τμήμα Υποέργου </w:t>
      </w:r>
      <w:r w:rsidRPr="00797AFC">
        <w:rPr>
          <w:rFonts w:ascii="Arial" w:hAnsi="Arial" w:cs="Arial"/>
        </w:rPr>
        <w:t>έχει περατωθεί και δεν έχει ακόμα παραληφθεί οριστικά η προθεσμία αυτή ορίζεται σε είκοσι (20) Ημέρες. Ο Εργοδότης προβαίνει σε αυτοψία για την εξακρίβωση του περιεχομένου της δηλώσεως και ιδιαίτερα του είδους και της έκτασης των βλαβών ή και ζημιών, του χρόνου και των συνθηκών που τις προκάλεσαν μέσα σε πέντε (5) Ημέρες από την υπο</w:t>
      </w:r>
      <w:r>
        <w:rPr>
          <w:rFonts w:ascii="Arial" w:hAnsi="Arial" w:cs="Arial"/>
        </w:rPr>
        <w:t xml:space="preserve">βολή της δήλωσης του Εργολάβου, ο </w:t>
      </w:r>
      <w:r>
        <w:rPr>
          <w:rFonts w:ascii="Arial" w:hAnsi="Arial" w:cs="Arial"/>
        </w:rPr>
        <w:lastRenderedPageBreak/>
        <w:t xml:space="preserve">Εργοδότης </w:t>
      </w:r>
      <w:r w:rsidRPr="00797AFC">
        <w:rPr>
          <w:rFonts w:ascii="Arial" w:hAnsi="Arial" w:cs="Arial"/>
        </w:rPr>
        <w:t xml:space="preserve">οφείλει να συντάξει τεχνικοοικονομική έκθεση (πραγματογνωμοσύνη) διαπίστωσης των βλαβών ή και ζημιών μέσα σε δέκα (10) Ημέρες. Στην  τεχνικοοικονομική έκθεση (πραγματογνωμοσύνη) εκτίθενται τα αίτια, ο χρόνος και οι ειδικές συνθήκες από τις οποίες επήλθαν οι βλάβες ή και ζημίες με περιγραφή όλων των στοιχείων που έχουν εξακριβωθεί. Επίσης στην πραγματογνωμοσύνη εξετάζεται η ύπαρξη ή όχι της ευθύνης του </w:t>
      </w:r>
      <w:r>
        <w:rPr>
          <w:rFonts w:ascii="Arial" w:hAnsi="Arial" w:cs="Arial"/>
        </w:rPr>
        <w:t>Εργολάβου</w:t>
      </w:r>
      <w:r w:rsidRPr="00797AFC">
        <w:rPr>
          <w:rFonts w:ascii="Arial" w:hAnsi="Arial" w:cs="Arial"/>
        </w:rPr>
        <w:t xml:space="preserve">, προσδιορίζεται με λεπτομέρεια το είδος και η έκταση των βλαβών ή και ζημιών και προτείνεται ο τρόπος και η δαπάνη που απαιτείται για την αποκατάστασή τους. </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 Η αποζημίωση αναγνωρίζεται με απόφαση του Εργοδότη αφού λάβει υπόψη την τεχνοοικονομική έκθεση (πραγματογνωμοσύνη). Η αποζημίωση προσδιορίζεται πάντοτε με βάση τους συμβατικούς όρους και</w:t>
      </w:r>
      <w:r w:rsidR="006E3918" w:rsidRPr="006E3918">
        <w:rPr>
          <w:rFonts w:ascii="Arial" w:hAnsi="Arial" w:cs="Arial"/>
        </w:rPr>
        <w:t xml:space="preserve"> </w:t>
      </w:r>
      <w:r w:rsidR="006E3918">
        <w:rPr>
          <w:rFonts w:ascii="Arial" w:hAnsi="Arial" w:cs="Arial"/>
        </w:rPr>
        <w:t>τις</w:t>
      </w:r>
      <w:r w:rsidRPr="00797AFC">
        <w:rPr>
          <w:rFonts w:ascii="Arial" w:hAnsi="Arial" w:cs="Arial"/>
        </w:rPr>
        <w:t xml:space="preserve"> τιμές</w:t>
      </w:r>
      <w:r w:rsidR="006E3918">
        <w:rPr>
          <w:rFonts w:ascii="Arial" w:hAnsi="Arial" w:cs="Arial"/>
        </w:rPr>
        <w:t xml:space="preserve"> των αντίστοιχων Τιμοκαταλόγων</w:t>
      </w:r>
      <w:r w:rsidRPr="00797AFC">
        <w:rPr>
          <w:rFonts w:ascii="Arial" w:hAnsi="Arial" w:cs="Arial"/>
        </w:rPr>
        <w:t>. Ο</w:t>
      </w:r>
      <w:r w:rsidRPr="00FB139C">
        <w:rPr>
          <w:rFonts w:ascii="Arial" w:hAnsi="Arial" w:cs="Arial"/>
        </w:rPr>
        <w:t xml:space="preserve"> </w:t>
      </w:r>
      <w:r>
        <w:rPr>
          <w:rFonts w:ascii="Arial" w:hAnsi="Arial" w:cs="Arial"/>
        </w:rPr>
        <w:t>Εργοδότης</w:t>
      </w:r>
      <w:r w:rsidRPr="00FB139C">
        <w:rPr>
          <w:rFonts w:ascii="Arial" w:hAnsi="Arial" w:cs="Arial"/>
        </w:rPr>
        <w:t xml:space="preserve"> δικαιούται να δώσει εντολή και ο </w:t>
      </w:r>
      <w:r>
        <w:rPr>
          <w:rFonts w:ascii="Arial" w:hAnsi="Arial" w:cs="Arial"/>
        </w:rPr>
        <w:t>Εργολάβος</w:t>
      </w:r>
      <w:r w:rsidRPr="00FB139C">
        <w:rPr>
          <w:rFonts w:ascii="Arial" w:hAnsi="Arial" w:cs="Arial"/>
        </w:rPr>
        <w:t xml:space="preserve"> υποχρεούται να αποκαταστήσει τις βλάβες ή και ζημίες από ανωτέρα βία ακόμη και αφού έχει τελειώσει το </w:t>
      </w:r>
      <w:r>
        <w:rPr>
          <w:rFonts w:ascii="Arial" w:hAnsi="Arial" w:cs="Arial"/>
        </w:rPr>
        <w:t>Υποέργο/</w:t>
      </w:r>
      <w:r w:rsidRPr="00633DF4">
        <w:rPr>
          <w:rFonts w:ascii="Arial" w:hAnsi="Arial" w:cs="Arial"/>
        </w:rPr>
        <w:t xml:space="preserve"> Τμήμα Υποέργου</w:t>
      </w:r>
      <w:r>
        <w:rPr>
          <w:rFonts w:ascii="Arial" w:hAnsi="Arial" w:cs="Arial"/>
        </w:rPr>
        <w:t xml:space="preserve"> </w:t>
      </w:r>
      <w:r w:rsidRPr="00FB139C">
        <w:rPr>
          <w:rFonts w:ascii="Arial" w:hAnsi="Arial" w:cs="Arial"/>
        </w:rPr>
        <w:t xml:space="preserve">και έχουν απομακρυνθεί οι </w:t>
      </w:r>
      <w:proofErr w:type="spellStart"/>
      <w:r w:rsidRPr="00FB139C">
        <w:rPr>
          <w:rFonts w:ascii="Arial" w:hAnsi="Arial" w:cs="Arial"/>
        </w:rPr>
        <w:t>εργοταξιακές</w:t>
      </w:r>
      <w:proofErr w:type="spellEnd"/>
      <w:r w:rsidRPr="00FB139C">
        <w:rPr>
          <w:rFonts w:ascii="Arial" w:hAnsi="Arial" w:cs="Arial"/>
        </w:rPr>
        <w:t xml:space="preserve"> εγκαταστάσεις του </w:t>
      </w:r>
      <w:r>
        <w:rPr>
          <w:rFonts w:ascii="Arial" w:hAnsi="Arial" w:cs="Arial"/>
        </w:rPr>
        <w:t>Εργολάβου</w:t>
      </w:r>
      <w:r w:rsidRPr="00FB139C">
        <w:rPr>
          <w:rFonts w:ascii="Arial" w:hAnsi="Arial" w:cs="Arial"/>
        </w:rPr>
        <w:t xml:space="preserve"> και σε κάθε περίπτωση πριν την Οριστική Παραλαβή, οπότε συμφωνούνται εύλογες τιμές μονάδας για την εκτέλεση εργασιών αποκατάστασης.</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να εκτελέσει τις εργασίες που έχουν διαταχθεί για την αποκατάσταση βλάβης ή και ζημίας. Αν από τις βλάβες που </w:t>
      </w:r>
      <w:proofErr w:type="spellStart"/>
      <w:r w:rsidRPr="00FB139C">
        <w:rPr>
          <w:rFonts w:ascii="Arial" w:hAnsi="Arial" w:cs="Arial"/>
        </w:rPr>
        <w:t>προξενήθηκαν</w:t>
      </w:r>
      <w:proofErr w:type="spellEnd"/>
      <w:r w:rsidRPr="00FB139C">
        <w:rPr>
          <w:rFonts w:ascii="Arial" w:hAnsi="Arial" w:cs="Arial"/>
        </w:rPr>
        <w:t xml:space="preserve"> στο </w:t>
      </w:r>
      <w:r>
        <w:rPr>
          <w:rFonts w:ascii="Arial" w:hAnsi="Arial" w:cs="Arial"/>
        </w:rPr>
        <w:t>Υποέργο/</w:t>
      </w:r>
      <w:r w:rsidRPr="00633DF4">
        <w:rPr>
          <w:rFonts w:ascii="Arial" w:hAnsi="Arial" w:cs="Arial"/>
        </w:rPr>
        <w:t>Τμήμα Υποέργου</w:t>
      </w:r>
      <w:r>
        <w:rPr>
          <w:rFonts w:ascii="Arial" w:hAnsi="Arial" w:cs="Arial"/>
        </w:rPr>
        <w:t xml:space="preserve"> </w:t>
      </w:r>
      <w:r w:rsidRPr="00FB139C">
        <w:rPr>
          <w:rFonts w:ascii="Arial" w:hAnsi="Arial" w:cs="Arial"/>
        </w:rPr>
        <w:t xml:space="preserve">δημιουργείται κίνδυνος για την ασφάλεια προσώπων ή ζημιών στις εγκαταστάσεις ή/και σε υλικά του </w:t>
      </w:r>
      <w:r>
        <w:rPr>
          <w:rFonts w:ascii="Arial" w:hAnsi="Arial" w:cs="Arial"/>
        </w:rPr>
        <w:t>Εργοδότη</w:t>
      </w:r>
      <w:r w:rsidRPr="00FB139C">
        <w:rPr>
          <w:rFonts w:ascii="Arial" w:hAnsi="Arial" w:cs="Arial"/>
        </w:rPr>
        <w:t xml:space="preserve"> ή και τρίτων ή περαιτέρω σημαντικής βλάβης του</w:t>
      </w:r>
      <w:r>
        <w:rPr>
          <w:rFonts w:ascii="Arial" w:hAnsi="Arial" w:cs="Arial"/>
        </w:rPr>
        <w:t xml:space="preserve"> Υποέργου/Τμήματος Υποέργου</w:t>
      </w:r>
      <w:r w:rsidRPr="00FB139C">
        <w:rPr>
          <w:rFonts w:ascii="Arial" w:hAnsi="Arial" w:cs="Arial"/>
        </w:rPr>
        <w:t xml:space="preserve">, η Ελέγχουσα Επιχειρησιακή Μονάδα  μπορεί να εγκρίνει ακόμη και πριν από την παραλαβή της δήλωσης του </w:t>
      </w:r>
      <w:r>
        <w:rPr>
          <w:rFonts w:ascii="Arial" w:hAnsi="Arial" w:cs="Arial"/>
        </w:rPr>
        <w:t>Εργολάβου</w:t>
      </w:r>
      <w:r w:rsidRPr="00FB139C">
        <w:rPr>
          <w:rFonts w:ascii="Arial" w:hAnsi="Arial" w:cs="Arial"/>
        </w:rPr>
        <w:t xml:space="preserve"> σύμφωνα με την περίπτωση της </w:t>
      </w:r>
      <w:r w:rsidRPr="00B06F15">
        <w:rPr>
          <w:rFonts w:ascii="Arial" w:hAnsi="Arial" w:cs="Arial"/>
        </w:rPr>
        <w:t>παραγράφου 5</w:t>
      </w:r>
      <w:r w:rsidRPr="001C5652">
        <w:rPr>
          <w:rFonts w:ascii="Arial" w:hAnsi="Arial" w:cs="Arial"/>
        </w:rPr>
        <w:t xml:space="preserve"> του παρόντος άρθρου, τ</w:t>
      </w:r>
      <w:r w:rsidRPr="00FB139C">
        <w:rPr>
          <w:rFonts w:ascii="Arial" w:hAnsi="Arial" w:cs="Arial"/>
        </w:rPr>
        <w:t xml:space="preserve">ην </w:t>
      </w:r>
      <w:r w:rsidR="00B06F15">
        <w:rPr>
          <w:rFonts w:ascii="Arial" w:hAnsi="Arial" w:cs="Arial"/>
        </w:rPr>
        <w:t>εκτέλεση</w:t>
      </w:r>
      <w:r w:rsidR="00B06F15" w:rsidRPr="00FB139C">
        <w:rPr>
          <w:rFonts w:ascii="Arial" w:hAnsi="Arial" w:cs="Arial"/>
        </w:rPr>
        <w:t xml:space="preserve"> </w:t>
      </w:r>
      <w:r w:rsidRPr="00FB139C">
        <w:rPr>
          <w:rFonts w:ascii="Arial" w:hAnsi="Arial" w:cs="Arial"/>
        </w:rPr>
        <w:t>των αναγκαίων επειγουσών εργασιών, στο μέτρο του δυνατού, έστω και αν αυτές δεν αποτελούν αντικείμενο της Σύμβασης</w:t>
      </w:r>
      <w:r>
        <w:rPr>
          <w:rFonts w:ascii="Arial" w:hAnsi="Arial" w:cs="Arial"/>
        </w:rPr>
        <w:t xml:space="preserve"> ή/και του παρόντος</w:t>
      </w:r>
      <w:r w:rsidRPr="00FB139C">
        <w:rPr>
          <w:rFonts w:ascii="Arial" w:hAnsi="Arial" w:cs="Arial"/>
        </w:rPr>
        <w:t>. Η εντολή για την εκτέλεση των εργασιών αυτών μνημονεύει απαραίτητα την παρούσα παράγραφο και πραγματοποιείται εγγράφως είτε σε έντυπη είτε σε  ηλεκτρονική μορφή (π.χ. e-</w:t>
      </w:r>
      <w:proofErr w:type="spellStart"/>
      <w:r w:rsidRPr="00FB139C">
        <w:rPr>
          <w:rFonts w:ascii="Arial" w:hAnsi="Arial" w:cs="Arial"/>
        </w:rPr>
        <w:t>mail</w:t>
      </w:r>
      <w:proofErr w:type="spellEnd"/>
      <w:r w:rsidRPr="00FB139C">
        <w:rPr>
          <w:rFonts w:ascii="Arial" w:hAnsi="Arial" w:cs="Arial"/>
        </w:rPr>
        <w:t>) από την</w:t>
      </w:r>
      <w:r>
        <w:rPr>
          <w:rFonts w:ascii="Arial" w:hAnsi="Arial" w:cs="Arial"/>
        </w:rPr>
        <w:t xml:space="preserve"> Γενική Δ/</w:t>
      </w:r>
      <w:proofErr w:type="spellStart"/>
      <w:r>
        <w:rPr>
          <w:rFonts w:ascii="Arial" w:hAnsi="Arial" w:cs="Arial"/>
        </w:rPr>
        <w:t>νση</w:t>
      </w:r>
      <w:proofErr w:type="spellEnd"/>
      <w:r>
        <w:rPr>
          <w:rFonts w:ascii="Arial" w:hAnsi="Arial" w:cs="Arial"/>
        </w:rPr>
        <w:t xml:space="preserve"> Προμηθειών του Εργοδότη</w:t>
      </w:r>
      <w:r w:rsidRPr="00FB139C">
        <w:rPr>
          <w:rFonts w:ascii="Arial" w:hAnsi="Arial" w:cs="Arial"/>
        </w:rPr>
        <w:t xml:space="preserve">. Ο </w:t>
      </w:r>
      <w:r>
        <w:rPr>
          <w:rFonts w:ascii="Arial" w:hAnsi="Arial" w:cs="Arial"/>
        </w:rPr>
        <w:t>Εργολάβος</w:t>
      </w:r>
      <w:r w:rsidRPr="00FB139C">
        <w:rPr>
          <w:rFonts w:ascii="Arial" w:hAnsi="Arial" w:cs="Arial"/>
        </w:rPr>
        <w:t xml:space="preserve"> είναι υποχρεωμένος να προβεί στην </w:t>
      </w:r>
      <w:r w:rsidR="002B64C7">
        <w:rPr>
          <w:rFonts w:ascii="Arial" w:hAnsi="Arial" w:cs="Arial"/>
        </w:rPr>
        <w:t>εκτέλεση</w:t>
      </w:r>
      <w:r w:rsidR="002B64C7" w:rsidRPr="00FB139C">
        <w:rPr>
          <w:rFonts w:ascii="Arial" w:hAnsi="Arial" w:cs="Arial"/>
        </w:rPr>
        <w:t xml:space="preserve"> </w:t>
      </w:r>
      <w:r w:rsidRPr="00FB139C">
        <w:rPr>
          <w:rFonts w:ascii="Arial" w:hAnsi="Arial" w:cs="Arial"/>
        </w:rPr>
        <w:t xml:space="preserve">των παραπάνω εργασιών χωρίς χρονοτριβή διαθέτοντας γι’ αυτό όλο το δυναμικό της οργάνωσής του. Η Ελέγχουσα Επιχειρησιακή Μονάδα  μπορεί, εάν διαπιστώσει ανεπάρκεια της οργάνωσης του </w:t>
      </w:r>
      <w:r>
        <w:rPr>
          <w:rFonts w:ascii="Arial" w:hAnsi="Arial" w:cs="Arial"/>
        </w:rPr>
        <w:t>Εργολάβου</w:t>
      </w:r>
      <w:r w:rsidRPr="00FB139C">
        <w:rPr>
          <w:rFonts w:ascii="Arial" w:hAnsi="Arial" w:cs="Arial"/>
        </w:rPr>
        <w:t xml:space="preserve">, για την αποτελεσματική αντιμετώπιση των κινδύνων, να εγκρίνει την </w:t>
      </w:r>
      <w:r w:rsidR="00B06F15">
        <w:rPr>
          <w:rFonts w:ascii="Arial" w:hAnsi="Arial" w:cs="Arial"/>
        </w:rPr>
        <w:t>εκτέλεση</w:t>
      </w:r>
      <w:r w:rsidR="00B06F15" w:rsidRPr="00FB139C">
        <w:rPr>
          <w:rFonts w:ascii="Arial" w:hAnsi="Arial" w:cs="Arial"/>
        </w:rPr>
        <w:t xml:space="preserve"> </w:t>
      </w:r>
      <w:r w:rsidRPr="00FB139C">
        <w:rPr>
          <w:rFonts w:ascii="Arial" w:hAnsi="Arial" w:cs="Arial"/>
        </w:rPr>
        <w:t xml:space="preserve">μέρους ή και του συνόλου των παραπάνω εργασιών με οποιοδήποτε άλλο πρόσφορο τρόπο. Όλες οι δαπάνες για την εκτέλεση των ανωτέρω εργασιών βαρύνουν τον Εργοδότη, εκτός αν σύμφωνα με την τεχνικοοικονομική έκθεση καταλογισθεί η δαπάνη συνολικά ή μερικά σε βάρος του </w:t>
      </w:r>
      <w:r>
        <w:rPr>
          <w:rFonts w:ascii="Arial" w:hAnsi="Arial" w:cs="Arial"/>
        </w:rPr>
        <w:t>Εργολάβου</w:t>
      </w:r>
      <w:r w:rsidRPr="00FB139C">
        <w:rPr>
          <w:rFonts w:ascii="Arial" w:hAnsi="Arial" w:cs="Arial"/>
        </w:rPr>
        <w:t xml:space="preserve">, ως υπαιτίου για τη βλάβη που </w:t>
      </w:r>
      <w:proofErr w:type="spellStart"/>
      <w:r w:rsidRPr="00FB139C">
        <w:rPr>
          <w:rFonts w:ascii="Arial" w:hAnsi="Arial" w:cs="Arial"/>
        </w:rPr>
        <w:t>προξενήθηκε</w:t>
      </w:r>
      <w:proofErr w:type="spellEnd"/>
      <w:r w:rsidRPr="00FB139C">
        <w:rPr>
          <w:rFonts w:ascii="Arial" w:hAnsi="Arial" w:cs="Arial"/>
        </w:rPr>
        <w:t xml:space="preserve"> στο</w:t>
      </w:r>
      <w:r>
        <w:rPr>
          <w:rFonts w:ascii="Arial" w:hAnsi="Arial" w:cs="Arial"/>
        </w:rPr>
        <w:t xml:space="preserve"> Υποέργο ή σε Τμήμα αυτού</w:t>
      </w:r>
      <w:r w:rsidRPr="00FB139C">
        <w:rPr>
          <w:rFonts w:ascii="Arial" w:hAnsi="Arial" w:cs="Arial"/>
        </w:rPr>
        <w:t>.</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εκτέλεση των εργασιών για την αποκατάσταση των βλαβών ή και ζημιών </w:t>
      </w:r>
      <w:r w:rsidRPr="008D1691">
        <w:rPr>
          <w:rFonts w:ascii="Arial" w:hAnsi="Arial" w:cs="Arial"/>
        </w:rPr>
        <w:t>από ανωτέρα βία</w:t>
      </w:r>
      <w:r w:rsidRPr="00FB139C">
        <w:rPr>
          <w:rFonts w:ascii="Arial" w:hAnsi="Arial" w:cs="Arial"/>
        </w:rPr>
        <w:t xml:space="preserve"> εφόσον αναγνωρισθεί από τον </w:t>
      </w:r>
      <w:r>
        <w:rPr>
          <w:rFonts w:ascii="Arial" w:hAnsi="Arial" w:cs="Arial"/>
        </w:rPr>
        <w:t>Εργοδότη</w:t>
      </w:r>
      <w:r w:rsidRPr="00FB139C">
        <w:rPr>
          <w:rFonts w:ascii="Arial" w:hAnsi="Arial" w:cs="Arial"/>
        </w:rPr>
        <w:t xml:space="preserve">, δικαιολογεί παράταση των προθεσμιών εκτέλεσης του </w:t>
      </w:r>
      <w:r>
        <w:rPr>
          <w:rFonts w:ascii="Arial" w:hAnsi="Arial" w:cs="Arial"/>
        </w:rPr>
        <w:t>Υποέργου/</w:t>
      </w:r>
      <w:r w:rsidRPr="00633DF4">
        <w:rPr>
          <w:rFonts w:ascii="Arial" w:hAnsi="Arial" w:cs="Arial"/>
        </w:rPr>
        <w:t xml:space="preserve"> Τμήματος Υποέργου</w:t>
      </w:r>
      <w:r>
        <w:rPr>
          <w:rFonts w:ascii="Arial" w:hAnsi="Arial" w:cs="Arial"/>
        </w:rPr>
        <w:t xml:space="preserve"> </w:t>
      </w:r>
      <w:r w:rsidRPr="00FB139C">
        <w:rPr>
          <w:rFonts w:ascii="Arial" w:hAnsi="Arial" w:cs="Arial"/>
        </w:rPr>
        <w:t>για ανάλογο εύλογο χρονικό διάστημα.</w:t>
      </w:r>
    </w:p>
    <w:p w:rsidR="00C05C02" w:rsidRDefault="00785B2D" w:rsidP="00C05C02">
      <w:pPr>
        <w:numPr>
          <w:ilvl w:val="2"/>
          <w:numId w:val="24"/>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lastRenderedPageBreak/>
        <w:t xml:space="preserve">Η παραπάνω διαδικασία του παρόντος άρθρου  εφαρμόζεται ανάλογα και για τον καθορισμό της αποζημίωσης του </w:t>
      </w:r>
      <w:r>
        <w:rPr>
          <w:rFonts w:ascii="Arial" w:hAnsi="Arial" w:cs="Arial"/>
        </w:rPr>
        <w:t>Εργολάβου</w:t>
      </w:r>
      <w:r w:rsidRPr="00FB139C">
        <w:rPr>
          <w:rFonts w:ascii="Arial" w:hAnsi="Arial" w:cs="Arial"/>
        </w:rPr>
        <w:t xml:space="preserve"> για τυχόν εργασίες αποκατάστασης ή πρόληψης κινδύνων στο </w:t>
      </w:r>
      <w:r>
        <w:rPr>
          <w:rFonts w:ascii="Arial" w:hAnsi="Arial" w:cs="Arial"/>
        </w:rPr>
        <w:t xml:space="preserve">Υποέργο/Τμήμα Υποέργου </w:t>
      </w:r>
      <w:r w:rsidRPr="00FB139C">
        <w:rPr>
          <w:rFonts w:ascii="Arial" w:hAnsi="Arial" w:cs="Arial"/>
        </w:rPr>
        <w:t>που εκτελέσθηκε καθώς και σε περιπτώσεις που οι βλάβες ή και ζημίες ο</w:t>
      </w:r>
      <w:r>
        <w:rPr>
          <w:rFonts w:ascii="Arial" w:hAnsi="Arial" w:cs="Arial"/>
        </w:rPr>
        <w:t>φείλονται σε υπαιτιότητα του Εργοδότη</w:t>
      </w:r>
      <w:r w:rsidRPr="00FB139C">
        <w:rPr>
          <w:rFonts w:ascii="Arial" w:hAnsi="Arial" w:cs="Arial"/>
        </w:rPr>
        <w:t xml:space="preserve">   ή σε άλλη αιτία για την οποία δεν ευθύνεται ο </w:t>
      </w:r>
      <w:r>
        <w:rPr>
          <w:rFonts w:ascii="Arial" w:hAnsi="Arial" w:cs="Arial"/>
        </w:rPr>
        <w:t>Εργολάβος</w:t>
      </w:r>
      <w:r w:rsidRPr="00FB139C">
        <w:rPr>
          <w:rFonts w:ascii="Arial" w:hAnsi="Arial" w:cs="Arial"/>
        </w:rPr>
        <w:t>.</w:t>
      </w: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rPr>
          <w:rFonts w:ascii="Arial" w:hAnsi="Arial" w:cs="Arial"/>
          <w:b/>
          <w:sz w:val="26"/>
          <w:szCs w:val="26"/>
        </w:rPr>
      </w:pPr>
      <w:r>
        <w:rPr>
          <w:rFonts w:ascii="Arial" w:hAnsi="Arial" w:cs="Arial"/>
          <w:b/>
          <w:sz w:val="26"/>
          <w:szCs w:val="26"/>
        </w:rPr>
        <w:br w:type="page"/>
      </w:r>
    </w:p>
    <w:p w:rsidR="00785B2D" w:rsidRDefault="00785B2D" w:rsidP="002A396A">
      <w:pPr>
        <w:pStyle w:val="2"/>
        <w:numPr>
          <w:ilvl w:val="1"/>
          <w:numId w:val="38"/>
        </w:numPr>
        <w:spacing w:after="0"/>
        <w:ind w:hanging="994"/>
        <w:jc w:val="both"/>
        <w:rPr>
          <w:rFonts w:cs="Arial"/>
          <w:b w:val="0"/>
        </w:rPr>
      </w:pPr>
      <w:bookmarkStart w:id="515" w:name="_Toc416074461"/>
      <w:r>
        <w:rPr>
          <w:rFonts w:cs="Arial"/>
        </w:rPr>
        <w:lastRenderedPageBreak/>
        <w:t xml:space="preserve"> </w:t>
      </w:r>
      <w:bookmarkStart w:id="516" w:name="_Toc424293390"/>
      <w:bookmarkStart w:id="517" w:name="_Toc516565586"/>
      <w:r w:rsidRPr="00375C31">
        <w:rPr>
          <w:rFonts w:cs="Arial"/>
        </w:rPr>
        <w:t>Αυξομειώσεις Εργασιών-Νέες εργασίες</w:t>
      </w:r>
      <w:bookmarkEnd w:id="515"/>
      <w:bookmarkEnd w:id="516"/>
      <w:bookmarkEnd w:id="517"/>
    </w:p>
    <w:p w:rsidR="00785B2D" w:rsidRPr="00375C31" w:rsidRDefault="00785B2D" w:rsidP="00785B2D"/>
    <w:p w:rsidR="00C05C02" w:rsidRDefault="00785B2D" w:rsidP="00C05C02">
      <w:pPr>
        <w:numPr>
          <w:ilvl w:val="0"/>
          <w:numId w:val="35"/>
        </w:numPr>
        <w:spacing w:after="160" w:line="276" w:lineRule="auto"/>
        <w:ind w:left="142" w:firstLine="0"/>
        <w:jc w:val="both"/>
        <w:rPr>
          <w:rFonts w:ascii="Arial" w:hAnsi="Arial" w:cs="Arial"/>
        </w:rPr>
      </w:pPr>
      <w:r>
        <w:rPr>
          <w:rFonts w:ascii="Arial" w:hAnsi="Arial" w:cs="Arial"/>
        </w:rPr>
        <w:t xml:space="preserve">Με την επιφύλαξη των οριζομένων στη Σύμβαση, ο </w:t>
      </w:r>
      <w:r w:rsidRPr="00534E36">
        <w:rPr>
          <w:rFonts w:ascii="Arial" w:hAnsi="Arial" w:cs="Arial"/>
        </w:rPr>
        <w:t xml:space="preserve">Εργοδότης έχει το δικαίωμα κατά τη διάρκεια της </w:t>
      </w:r>
      <w:r>
        <w:rPr>
          <w:rFonts w:ascii="Arial" w:hAnsi="Arial" w:cs="Arial"/>
        </w:rPr>
        <w:t>εκτέλεσης</w:t>
      </w:r>
      <w:r w:rsidRPr="00534E36">
        <w:rPr>
          <w:rFonts w:ascii="Arial" w:hAnsi="Arial" w:cs="Arial"/>
        </w:rPr>
        <w:t xml:space="preserve"> </w:t>
      </w:r>
      <w:r>
        <w:rPr>
          <w:rFonts w:ascii="Arial" w:hAnsi="Arial" w:cs="Arial"/>
        </w:rPr>
        <w:t>Υποέ</w:t>
      </w:r>
      <w:r w:rsidRPr="00534E36">
        <w:rPr>
          <w:rFonts w:ascii="Arial" w:hAnsi="Arial" w:cs="Arial"/>
        </w:rPr>
        <w:t>ργου</w:t>
      </w:r>
      <w:r>
        <w:rPr>
          <w:rFonts w:ascii="Arial" w:hAnsi="Arial" w:cs="Arial"/>
        </w:rPr>
        <w:t>/Τμημάτων Υποέργου</w:t>
      </w:r>
      <w:r w:rsidRPr="00534E36">
        <w:rPr>
          <w:rFonts w:ascii="Arial" w:hAnsi="Arial" w:cs="Arial"/>
        </w:rPr>
        <w:t xml:space="preserve"> να επιφέρει οποιεσδήποτε μεταβολές στη μορφή </w:t>
      </w:r>
      <w:r>
        <w:rPr>
          <w:rFonts w:ascii="Arial" w:hAnsi="Arial" w:cs="Arial"/>
        </w:rPr>
        <w:t>του</w:t>
      </w:r>
      <w:r w:rsidRPr="00534E36">
        <w:rPr>
          <w:rFonts w:ascii="Arial" w:hAnsi="Arial" w:cs="Arial"/>
        </w:rPr>
        <w:t>, την</w:t>
      </w:r>
      <w:r w:rsidRPr="00534E36">
        <w:rPr>
          <w:rFonts w:ascii="Arial" w:hAnsi="Arial" w:cs="Arial"/>
          <w:i/>
        </w:rPr>
        <w:t xml:space="preserve"> </w:t>
      </w:r>
      <w:r w:rsidRPr="00534E36">
        <w:rPr>
          <w:rFonts w:ascii="Arial" w:hAnsi="Arial" w:cs="Arial"/>
        </w:rPr>
        <w:t>ποιότητα, το είδος ή την ποσότητα των εργασιών, που επιβάλλονται για την αρτιότητα ή/και τη λειτουργικότητά του. Ο Εργολ</w:t>
      </w:r>
      <w:r>
        <w:rPr>
          <w:rFonts w:ascii="Arial" w:hAnsi="Arial" w:cs="Arial"/>
        </w:rPr>
        <w:t>άβος</w:t>
      </w:r>
      <w:r w:rsidRPr="00534E36">
        <w:rPr>
          <w:rFonts w:ascii="Arial" w:hAnsi="Arial" w:cs="Arial"/>
        </w:rPr>
        <w:t xml:space="preserve"> δεν μπορεί να προβεί σε καμία τέτοια μεταβολή  </w:t>
      </w:r>
      <w:r>
        <w:rPr>
          <w:rFonts w:ascii="Arial" w:hAnsi="Arial" w:cs="Arial"/>
        </w:rPr>
        <w:t>Υποέ</w:t>
      </w:r>
      <w:r w:rsidRPr="00534E36">
        <w:rPr>
          <w:rFonts w:ascii="Arial" w:hAnsi="Arial" w:cs="Arial"/>
        </w:rPr>
        <w:t>ργου</w:t>
      </w:r>
      <w:r>
        <w:rPr>
          <w:rFonts w:ascii="Arial" w:hAnsi="Arial" w:cs="Arial"/>
        </w:rPr>
        <w:t>/Τμήματος Υποέργου</w:t>
      </w:r>
      <w:r w:rsidRPr="00534E36">
        <w:rPr>
          <w:rFonts w:ascii="Arial" w:hAnsi="Arial" w:cs="Arial"/>
        </w:rPr>
        <w:t xml:space="preserve"> χωρίς προηγούμενη ρητή έγγραφη εντολή</w:t>
      </w:r>
      <w:r w:rsidR="00843465">
        <w:rPr>
          <w:rFonts w:ascii="Arial" w:hAnsi="Arial" w:cs="Arial"/>
        </w:rPr>
        <w:t xml:space="preserve"> (</w:t>
      </w:r>
      <w:r w:rsidR="00392397">
        <w:rPr>
          <w:rFonts w:ascii="Arial" w:hAnsi="Arial" w:cs="Arial"/>
        </w:rPr>
        <w:t>έντυπη ή ηλεκτρονική</w:t>
      </w:r>
      <w:r w:rsidR="00C05C02" w:rsidRPr="00C05C02">
        <w:rPr>
          <w:rFonts w:ascii="Arial" w:hAnsi="Arial" w:cs="Arial"/>
        </w:rPr>
        <w:t>)</w:t>
      </w:r>
      <w:r w:rsidRPr="00534E36">
        <w:rPr>
          <w:rFonts w:ascii="Arial" w:hAnsi="Arial" w:cs="Arial"/>
        </w:rPr>
        <w:t xml:space="preserve"> της Ελέγχουσας Επιχειρησιακής Μονάδας του Εργοδότη, άλλως δεν δικαιούται εργολαβικό αντάλλαγμα , ούτε οποιοδήποτε ποσόν από τον Εργοδότη για τις σχετικές εργασίες. Εφόσον πρόκειται για νέες εργασίες</w:t>
      </w:r>
      <w:r w:rsidR="009370F1">
        <w:rPr>
          <w:rFonts w:ascii="Arial" w:hAnsi="Arial" w:cs="Arial"/>
        </w:rPr>
        <w:t xml:space="preserve"> είναι απαραίτητη η ύπα</w:t>
      </w:r>
      <w:r w:rsidR="008A348E">
        <w:rPr>
          <w:rFonts w:ascii="Arial" w:hAnsi="Arial" w:cs="Arial"/>
        </w:rPr>
        <w:t>ρ</w:t>
      </w:r>
      <w:r w:rsidR="009370F1">
        <w:rPr>
          <w:rFonts w:ascii="Arial" w:hAnsi="Arial" w:cs="Arial"/>
        </w:rPr>
        <w:t>ξη προηγούμενης ρητής έγγραφης συμφωνίας μεταξύ των μερών και υποβολή</w:t>
      </w:r>
      <w:r w:rsidR="008A348E">
        <w:rPr>
          <w:rFonts w:ascii="Arial" w:hAnsi="Arial" w:cs="Arial"/>
        </w:rPr>
        <w:t>ς</w:t>
      </w:r>
      <w:r w:rsidR="009370F1">
        <w:rPr>
          <w:rFonts w:ascii="Arial" w:hAnsi="Arial" w:cs="Arial"/>
        </w:rPr>
        <w:t xml:space="preserve"> σχετικής Παραγγελίας. </w:t>
      </w:r>
    </w:p>
    <w:p w:rsidR="00C05C02" w:rsidRDefault="007E4890" w:rsidP="00C05C02">
      <w:pPr>
        <w:pStyle w:val="af7"/>
        <w:numPr>
          <w:ilvl w:val="0"/>
          <w:numId w:val="35"/>
        </w:numPr>
        <w:spacing w:line="276" w:lineRule="auto"/>
        <w:ind w:left="0" w:firstLine="0"/>
        <w:jc w:val="both"/>
        <w:rPr>
          <w:rFonts w:ascii="Arial" w:hAnsi="Arial" w:cs="Arial"/>
        </w:rPr>
      </w:pPr>
      <w:r>
        <w:rPr>
          <w:rFonts w:ascii="Arial" w:hAnsi="Arial" w:cs="Arial"/>
        </w:rPr>
        <w:t>Η</w:t>
      </w:r>
      <w:r w:rsidR="00392397">
        <w:rPr>
          <w:rFonts w:ascii="Arial" w:hAnsi="Arial" w:cs="Arial"/>
        </w:rPr>
        <w:t xml:space="preserve"> </w:t>
      </w:r>
      <w:r>
        <w:rPr>
          <w:rFonts w:ascii="Arial" w:hAnsi="Arial" w:cs="Arial"/>
        </w:rPr>
        <w:t xml:space="preserve">ανωτέρω συμφωνία πρέπει κατ’ ελάχιστον </w:t>
      </w:r>
      <w:r w:rsidR="009370F1" w:rsidRPr="009370F1">
        <w:rPr>
          <w:rFonts w:ascii="Arial" w:hAnsi="Arial" w:cs="Arial"/>
        </w:rPr>
        <w:t>να περιλαμβάνει α) τη</w:t>
      </w:r>
      <w:r w:rsidR="006E3918">
        <w:rPr>
          <w:rFonts w:ascii="Arial" w:hAnsi="Arial" w:cs="Arial"/>
        </w:rPr>
        <w:t>/τις</w:t>
      </w:r>
      <w:r w:rsidR="009370F1" w:rsidRPr="009370F1">
        <w:rPr>
          <w:rFonts w:ascii="Arial" w:hAnsi="Arial" w:cs="Arial"/>
        </w:rPr>
        <w:t xml:space="preserve"> νέα/ες εργασία/ες β) την εκτιμώμενη ποσότητα αυτών γ) τις τιμές μονάδος ανά εργασία</w:t>
      </w:r>
      <w:r w:rsidR="009370F1">
        <w:rPr>
          <w:rFonts w:ascii="Arial" w:hAnsi="Arial" w:cs="Arial"/>
        </w:rPr>
        <w:t xml:space="preserve"> </w:t>
      </w:r>
      <w:r w:rsidR="009370F1" w:rsidRPr="009370F1">
        <w:rPr>
          <w:rFonts w:ascii="Arial" w:hAnsi="Arial" w:cs="Arial"/>
        </w:rPr>
        <w:t xml:space="preserve"> και δ) τη μονάδα μέτρησης κάθε εργασίας. Διευκρινίζεται ότι οι αμοιβαία συμφων</w:t>
      </w:r>
      <w:r>
        <w:rPr>
          <w:rFonts w:ascii="Arial" w:hAnsi="Arial" w:cs="Arial"/>
        </w:rPr>
        <w:t>ούμενες</w:t>
      </w:r>
      <w:r w:rsidR="009370F1" w:rsidRPr="009370F1">
        <w:rPr>
          <w:rFonts w:ascii="Arial" w:hAnsi="Arial" w:cs="Arial"/>
        </w:rPr>
        <w:t xml:space="preserve"> τιμές μονάδος νέων εργασιών συμπεριλαμβάνουν και τα γενικά έξοδα και το  εργολαβικό  όφελος και συνεπώς δεν υπόκεινται σε κανενός είδους προσαύξηση.</w:t>
      </w:r>
    </w:p>
    <w:p w:rsidR="00C05C02" w:rsidRDefault="00785B2D" w:rsidP="00C05C02">
      <w:pPr>
        <w:numPr>
          <w:ilvl w:val="0"/>
          <w:numId w:val="35"/>
        </w:numPr>
        <w:spacing w:after="160" w:line="276" w:lineRule="auto"/>
        <w:ind w:left="142" w:firstLine="0"/>
        <w:jc w:val="both"/>
        <w:rPr>
          <w:rFonts w:ascii="Arial" w:hAnsi="Arial" w:cs="Arial"/>
        </w:rPr>
      </w:pPr>
      <w:r w:rsidRPr="00534E36">
        <w:rPr>
          <w:rFonts w:ascii="Arial" w:hAnsi="Arial" w:cs="Arial"/>
        </w:rPr>
        <w:t>Ο Εργολ</w:t>
      </w:r>
      <w:r>
        <w:rPr>
          <w:rFonts w:ascii="Arial" w:hAnsi="Arial" w:cs="Arial"/>
        </w:rPr>
        <w:t>άβο</w:t>
      </w:r>
      <w:r w:rsidRPr="00534E36">
        <w:rPr>
          <w:rFonts w:ascii="Arial" w:hAnsi="Arial" w:cs="Arial"/>
        </w:rPr>
        <w:t xml:space="preserve">ς είναι υποχρεωμένος να εκτελέσει  νέες εργασίες άμεσης λήψης μέτρων σε περιπτώσεις κινδύνου κατά ζωής και περιουσίας, μετά από προηγούμενη </w:t>
      </w:r>
      <w:r w:rsidR="006E3918">
        <w:rPr>
          <w:rFonts w:ascii="Arial" w:hAnsi="Arial" w:cs="Arial"/>
        </w:rPr>
        <w:t xml:space="preserve">ρητή </w:t>
      </w:r>
      <w:r w:rsidRPr="00534E36">
        <w:rPr>
          <w:rFonts w:ascii="Arial" w:hAnsi="Arial" w:cs="Arial"/>
        </w:rPr>
        <w:t xml:space="preserve">σχετική </w:t>
      </w:r>
      <w:r w:rsidR="00B37350">
        <w:rPr>
          <w:rFonts w:ascii="Arial" w:hAnsi="Arial" w:cs="Arial"/>
        </w:rPr>
        <w:t xml:space="preserve">έγγραφη </w:t>
      </w:r>
      <w:r w:rsidRPr="00534E36">
        <w:rPr>
          <w:rFonts w:ascii="Arial" w:hAnsi="Arial" w:cs="Arial"/>
        </w:rPr>
        <w:t xml:space="preserve">εντολή </w:t>
      </w:r>
      <w:r w:rsidR="00B37350">
        <w:rPr>
          <w:rFonts w:ascii="Arial" w:hAnsi="Arial" w:cs="Arial"/>
        </w:rPr>
        <w:t>(</w:t>
      </w:r>
      <w:r w:rsidR="00795C0D">
        <w:rPr>
          <w:rFonts w:ascii="Arial" w:hAnsi="Arial" w:cs="Arial"/>
        </w:rPr>
        <w:t>έντυπη ή ηλεκτρονική</w:t>
      </w:r>
      <w:r w:rsidR="00C05C02" w:rsidRPr="00C05C02">
        <w:rPr>
          <w:rFonts w:ascii="Arial" w:hAnsi="Arial" w:cs="Arial"/>
        </w:rPr>
        <w:t xml:space="preserve">) </w:t>
      </w:r>
      <w:r w:rsidRPr="00534E36">
        <w:rPr>
          <w:rFonts w:ascii="Arial" w:hAnsi="Arial" w:cs="Arial"/>
        </w:rPr>
        <w:t xml:space="preserve">της Ελέγχουσας Επιχειρησιακής Μονάδας ακόμα και αν δεν υπάρχουν αμοιβαία συμφωνημένες τιμές  ή </w:t>
      </w:r>
      <w:r w:rsidR="00B37350">
        <w:rPr>
          <w:rFonts w:ascii="Arial" w:hAnsi="Arial" w:cs="Arial"/>
        </w:rPr>
        <w:t xml:space="preserve">/ και </w:t>
      </w:r>
      <w:r w:rsidRPr="00534E36">
        <w:rPr>
          <w:rFonts w:ascii="Arial" w:hAnsi="Arial" w:cs="Arial"/>
        </w:rPr>
        <w:t>Παραγγελία.</w:t>
      </w:r>
    </w:p>
    <w:p w:rsidR="00C05C02" w:rsidRDefault="009370F1" w:rsidP="00C05C02">
      <w:pPr>
        <w:numPr>
          <w:ilvl w:val="0"/>
          <w:numId w:val="35"/>
        </w:numPr>
        <w:spacing w:after="160" w:line="276" w:lineRule="auto"/>
        <w:ind w:left="142" w:firstLine="0"/>
        <w:jc w:val="both"/>
        <w:rPr>
          <w:rFonts w:ascii="Arial" w:hAnsi="Arial" w:cs="Arial"/>
        </w:rPr>
      </w:pPr>
      <w:r>
        <w:rPr>
          <w:rFonts w:ascii="Arial" w:hAnsi="Arial" w:cs="Arial"/>
        </w:rPr>
        <w:t xml:space="preserve">4. Διευκρινίζεται ότι αναφορικά με τα απρόβλεπτα και τη χρήση αυτών απαιτείται μόνον η υποβολή προηγούμενης σχετικής Παραγγελίας κατά τα οριζόμενα στο παρόν Παράρτημα. </w:t>
      </w:r>
    </w:p>
    <w:p w:rsidR="00785B2D" w:rsidRPr="009370F1" w:rsidRDefault="00785B2D" w:rsidP="00785B2D">
      <w:pPr>
        <w:spacing w:line="360" w:lineRule="auto"/>
        <w:ind w:left="142"/>
        <w:jc w:val="both"/>
        <w:rPr>
          <w:rFonts w:ascii="Arial" w:hAnsi="Arial" w:cs="Arial"/>
        </w:rPr>
      </w:pPr>
    </w:p>
    <w:p w:rsidR="00785B2D" w:rsidRPr="009370F1" w:rsidRDefault="00785B2D" w:rsidP="00785B2D">
      <w:pPr>
        <w:spacing w:line="360" w:lineRule="auto"/>
        <w:ind w:left="142"/>
        <w:jc w:val="both"/>
        <w:rPr>
          <w:rFonts w:ascii="Arial" w:hAnsi="Arial" w:cs="Arial"/>
        </w:rPr>
      </w:pPr>
    </w:p>
    <w:p w:rsidR="00785B2D" w:rsidRDefault="00785B2D" w:rsidP="00785B2D">
      <w:pPr>
        <w:spacing w:line="360" w:lineRule="auto"/>
        <w:ind w:left="142"/>
        <w:jc w:val="both"/>
        <w:rPr>
          <w:rFonts w:ascii="Arial" w:hAnsi="Arial" w:cs="Arial"/>
          <w:sz w:val="26"/>
          <w:szCs w:val="26"/>
        </w:rPr>
      </w:pPr>
    </w:p>
    <w:p w:rsidR="00891D9C" w:rsidRDefault="00891D9C">
      <w:pPr>
        <w:rPr>
          <w:rFonts w:ascii="Arial" w:hAnsi="Arial" w:cs="Arial"/>
          <w:sz w:val="26"/>
          <w:szCs w:val="26"/>
        </w:rPr>
      </w:pPr>
      <w:r>
        <w:rPr>
          <w:rFonts w:ascii="Arial" w:hAnsi="Arial" w:cs="Arial"/>
          <w:sz w:val="26"/>
          <w:szCs w:val="26"/>
        </w:rPr>
        <w:br w:type="page"/>
      </w:r>
    </w:p>
    <w:p w:rsidR="00785B2D" w:rsidRPr="00FB139C" w:rsidRDefault="00785B2D" w:rsidP="002A396A">
      <w:pPr>
        <w:pStyle w:val="2"/>
        <w:numPr>
          <w:ilvl w:val="1"/>
          <w:numId w:val="38"/>
        </w:numPr>
        <w:spacing w:after="0"/>
        <w:ind w:hanging="994"/>
        <w:jc w:val="both"/>
        <w:rPr>
          <w:rFonts w:cs="Arial"/>
          <w:b w:val="0"/>
        </w:rPr>
      </w:pPr>
      <w:r w:rsidRPr="00FB139C">
        <w:rPr>
          <w:rFonts w:cs="Arial"/>
        </w:rPr>
        <w:lastRenderedPageBreak/>
        <w:t xml:space="preserve"> </w:t>
      </w:r>
      <w:bookmarkStart w:id="518" w:name="_Toc422663728"/>
      <w:bookmarkStart w:id="519" w:name="_Toc424293391"/>
      <w:bookmarkStart w:id="520" w:name="_Toc516565587"/>
      <w:r w:rsidRPr="00FB139C">
        <w:rPr>
          <w:rFonts w:cs="Arial"/>
        </w:rPr>
        <w:t>Επιμετρήσεις, Λογαριασμοί – Πληρωμές</w:t>
      </w:r>
      <w:bookmarkEnd w:id="518"/>
      <w:bookmarkEnd w:id="519"/>
      <w:bookmarkEnd w:id="520"/>
    </w:p>
    <w:p w:rsidR="00785B2D" w:rsidRPr="00FB139C" w:rsidRDefault="00785B2D" w:rsidP="00785B2D">
      <w:pPr>
        <w:pStyle w:val="af7"/>
        <w:ind w:left="142"/>
        <w:rPr>
          <w:rFonts w:ascii="Arial" w:hAnsi="Arial" w:cs="Arial"/>
          <w:b/>
          <w:color w:val="00B0F0"/>
          <w:sz w:val="26"/>
          <w:szCs w:val="26"/>
        </w:rPr>
      </w:pPr>
      <w:bookmarkStart w:id="521" w:name="_Toc416074457"/>
    </w:p>
    <w:p w:rsidR="00785B2D" w:rsidRPr="00565023" w:rsidRDefault="00785B2D" w:rsidP="002A396A">
      <w:pPr>
        <w:pStyle w:val="af7"/>
        <w:numPr>
          <w:ilvl w:val="2"/>
          <w:numId w:val="38"/>
        </w:numPr>
        <w:spacing w:after="160" w:line="259" w:lineRule="auto"/>
        <w:ind w:left="1276" w:hanging="1134"/>
        <w:contextualSpacing/>
        <w:rPr>
          <w:rFonts w:ascii="Arial" w:hAnsi="Arial" w:cs="Arial"/>
          <w:b/>
          <w:color w:val="00B0F0"/>
          <w:sz w:val="26"/>
          <w:szCs w:val="26"/>
        </w:rPr>
      </w:pPr>
      <w:r>
        <w:rPr>
          <w:rFonts w:ascii="Arial" w:hAnsi="Arial" w:cs="Arial"/>
          <w:b/>
          <w:sz w:val="26"/>
          <w:szCs w:val="26"/>
        </w:rPr>
        <w:t xml:space="preserve"> </w:t>
      </w:r>
      <w:r w:rsidRPr="00565023">
        <w:rPr>
          <w:rFonts w:ascii="Arial" w:hAnsi="Arial" w:cs="Arial"/>
          <w:b/>
          <w:sz w:val="26"/>
          <w:szCs w:val="26"/>
        </w:rPr>
        <w:t>Επιμετρήσεις</w:t>
      </w:r>
    </w:p>
    <w:bookmarkEnd w:id="521"/>
    <w:p w:rsidR="00C05C02" w:rsidRPr="00323252" w:rsidRDefault="00785B2D" w:rsidP="00C05C02">
      <w:pPr>
        <w:numPr>
          <w:ilvl w:val="2"/>
          <w:numId w:val="25"/>
        </w:numPr>
        <w:tabs>
          <w:tab w:val="num" w:pos="426"/>
        </w:tabs>
        <w:spacing w:before="120" w:after="120" w:line="276" w:lineRule="auto"/>
        <w:ind w:left="142" w:firstLine="0"/>
        <w:jc w:val="both"/>
        <w:rPr>
          <w:rFonts w:ascii="Arial" w:hAnsi="Arial" w:cs="Arial"/>
        </w:rPr>
      </w:pPr>
      <w:r w:rsidRPr="008C05C0">
        <w:rPr>
          <w:rFonts w:ascii="Arial" w:hAnsi="Arial" w:cs="Arial"/>
        </w:rPr>
        <w:t xml:space="preserve">Κατά τη διάρκεια της </w:t>
      </w:r>
      <w:r w:rsidR="004D2FEC" w:rsidRPr="008C05C0">
        <w:rPr>
          <w:rFonts w:ascii="Arial" w:hAnsi="Arial" w:cs="Arial"/>
        </w:rPr>
        <w:t xml:space="preserve">εκτέλεσης </w:t>
      </w:r>
      <w:r w:rsidRPr="008C05C0">
        <w:rPr>
          <w:rFonts w:ascii="Arial" w:hAnsi="Arial" w:cs="Arial"/>
        </w:rPr>
        <w:t>του Υποέργου και των Τμημάτων αυτού</w:t>
      </w:r>
      <w:r>
        <w:rPr>
          <w:rFonts w:ascii="Arial" w:hAnsi="Arial" w:cs="Arial"/>
        </w:rPr>
        <w:t xml:space="preserve"> </w:t>
      </w:r>
      <w:r w:rsidRPr="00FB139C">
        <w:rPr>
          <w:rFonts w:ascii="Arial" w:hAnsi="Arial" w:cs="Arial"/>
        </w:rPr>
        <w:t xml:space="preserve">λαμβάνονται όλα τα αναγκαία στοιχεία για την επιμέτρηση των ποσοτήτων των εκτελουμένων εργασιών και ιδιαίτερα στην περίπτωση των εργασιών που θα καταστούν αφανείς. Οι επιμετρήσεις συντάσσονται με μέριμνα και δαπάνη του </w:t>
      </w:r>
      <w:r>
        <w:rPr>
          <w:rFonts w:ascii="Arial" w:hAnsi="Arial" w:cs="Arial"/>
        </w:rPr>
        <w:t>Εργολάβου</w:t>
      </w:r>
      <w:r w:rsidRPr="00FB139C">
        <w:rPr>
          <w:rFonts w:ascii="Arial" w:hAnsi="Arial" w:cs="Arial"/>
        </w:rPr>
        <w:t xml:space="preserve"> και υπόκεινται στον έλεγχο της Ελέγχουσας Επιχειρησιακής Μονάδας. </w:t>
      </w:r>
      <w:r w:rsidR="007F4F0F" w:rsidRPr="004052F9">
        <w:rPr>
          <w:rFonts w:ascii="Arial" w:hAnsi="Arial" w:cs="Arial"/>
        </w:rPr>
        <w:t xml:space="preserve">Τα </w:t>
      </w:r>
      <w:proofErr w:type="spellStart"/>
      <w:r w:rsidR="007F4F0F" w:rsidRPr="004052F9">
        <w:rPr>
          <w:rFonts w:ascii="Arial" w:hAnsi="Arial" w:cs="Arial"/>
        </w:rPr>
        <w:t>επιμετρητικά</w:t>
      </w:r>
      <w:proofErr w:type="spellEnd"/>
      <w:r w:rsidR="007F4F0F" w:rsidRPr="004052F9">
        <w:rPr>
          <w:rFonts w:ascii="Arial" w:hAnsi="Arial" w:cs="Arial"/>
        </w:rPr>
        <w:t xml:space="preserve"> στοιχεία των ολοκληρωμένων εργασιών καταχωρούνται από τον Εργολάβο σε ηλεκτρονικό σύστημα του Εργοδότη εντός </w:t>
      </w:r>
      <w:r w:rsidR="007F4F0F" w:rsidRPr="00323252">
        <w:rPr>
          <w:rFonts w:ascii="Arial" w:hAnsi="Arial" w:cs="Arial"/>
        </w:rPr>
        <w:t>δέκα (10) ημερολογιακών ημερών από την ολοκλήρωσή τους. Ο Εργοδότης οφείλει να προβεί σε έλεγχο των υποβληθέντων επιμετρήσεων εντός δέκα (10) ημερολογιακών ημερών</w:t>
      </w:r>
      <w:r w:rsidR="00AB062B" w:rsidRPr="00323252">
        <w:rPr>
          <w:rFonts w:ascii="Arial" w:hAnsi="Arial" w:cs="Arial"/>
        </w:rPr>
        <w:t>.</w:t>
      </w:r>
      <w:r w:rsidRPr="00323252">
        <w:rPr>
          <w:rFonts w:ascii="Arial" w:hAnsi="Arial" w:cs="Arial"/>
        </w:rPr>
        <w:t xml:space="preserve"> Στις επιμετρήσεις δεν μπορούν να περιλαμβάνονται ποσότητες εργασιών για την πληρωμή των οποίων δεν υπάρχει διαθέσιμο </w:t>
      </w:r>
      <w:r w:rsidRPr="00844B2B">
        <w:rPr>
          <w:rFonts w:ascii="Arial" w:hAnsi="Arial" w:cs="Arial"/>
        </w:rPr>
        <w:t>υπόλοιπο χρηματικό ποσόν σε προηγηθείσα Παραγγελία που χορηγήθηκε στον</w:t>
      </w:r>
      <w:r w:rsidRPr="00323252">
        <w:rPr>
          <w:rFonts w:ascii="Arial" w:hAnsi="Arial" w:cs="Arial"/>
        </w:rPr>
        <w:t xml:space="preserve"> Εργολάβο από την Γενική Δ/</w:t>
      </w:r>
      <w:proofErr w:type="spellStart"/>
      <w:r w:rsidRPr="00323252">
        <w:rPr>
          <w:rFonts w:ascii="Arial" w:hAnsi="Arial" w:cs="Arial"/>
        </w:rPr>
        <w:t>νση</w:t>
      </w:r>
      <w:proofErr w:type="spellEnd"/>
      <w:r w:rsidRPr="00323252">
        <w:rPr>
          <w:rFonts w:ascii="Arial" w:hAnsi="Arial" w:cs="Arial"/>
        </w:rPr>
        <w:t xml:space="preserve"> Προμηθειών του Εργοδότη.</w:t>
      </w:r>
    </w:p>
    <w:p w:rsidR="001B7D9C" w:rsidRPr="005E006A" w:rsidRDefault="00785B2D" w:rsidP="001B7D9C">
      <w:pPr>
        <w:numPr>
          <w:ilvl w:val="2"/>
          <w:numId w:val="25"/>
        </w:numPr>
        <w:tabs>
          <w:tab w:val="num" w:pos="426"/>
        </w:tabs>
        <w:spacing w:before="120" w:after="120" w:line="276" w:lineRule="auto"/>
        <w:ind w:left="142" w:firstLine="0"/>
        <w:jc w:val="both"/>
        <w:rPr>
          <w:rFonts w:ascii="Arial" w:hAnsi="Arial" w:cs="Arial"/>
          <w:highlight w:val="yellow"/>
        </w:rPr>
      </w:pPr>
      <w:r w:rsidRPr="00323252">
        <w:rPr>
          <w:rFonts w:ascii="Arial" w:hAnsi="Arial" w:cs="Arial"/>
        </w:rPr>
        <w:t>Σε περίπτωση που δεν τηρηθεί από τον Εργολάβο η ανωτέρω προθεσμία υποβολής των επιμετρήσεων, η Ελέγχουσα Επιχειρησιακή Μονάδα</w:t>
      </w:r>
      <w:r w:rsidR="00E1074A" w:rsidRPr="00323252">
        <w:rPr>
          <w:rFonts w:ascii="Arial" w:hAnsi="Arial" w:cs="Arial"/>
        </w:rPr>
        <w:t xml:space="preserve"> με τη σύμφωνη γνώμη της Εποπτεύουσας</w:t>
      </w:r>
      <w:r w:rsidRPr="00323252">
        <w:rPr>
          <w:rFonts w:ascii="Arial" w:hAnsi="Arial" w:cs="Arial"/>
        </w:rPr>
        <w:t xml:space="preserve"> </w:t>
      </w:r>
      <w:r w:rsidR="00240DA8" w:rsidRPr="00323252">
        <w:rPr>
          <w:rFonts w:ascii="Arial" w:hAnsi="Arial" w:cs="Arial"/>
        </w:rPr>
        <w:t>δύναται να  συντάξει και να κοινοποιήσει</w:t>
      </w:r>
      <w:r w:rsidRPr="00323252">
        <w:rPr>
          <w:rFonts w:ascii="Arial" w:hAnsi="Arial" w:cs="Arial"/>
        </w:rPr>
        <w:t xml:space="preserve"> στον Εργολάβο τις </w:t>
      </w:r>
      <w:r w:rsidR="00240DA8" w:rsidRPr="00323252">
        <w:rPr>
          <w:rFonts w:ascii="Arial" w:hAnsi="Arial" w:cs="Arial"/>
        </w:rPr>
        <w:t xml:space="preserve">σχετικές </w:t>
      </w:r>
      <w:r w:rsidRPr="00323252">
        <w:rPr>
          <w:rFonts w:ascii="Arial" w:hAnsi="Arial" w:cs="Arial"/>
        </w:rPr>
        <w:t xml:space="preserve">επιμετρήσεις και </w:t>
      </w:r>
      <w:r w:rsidR="00240DA8" w:rsidRPr="00323252">
        <w:rPr>
          <w:rFonts w:ascii="Arial" w:hAnsi="Arial" w:cs="Arial"/>
        </w:rPr>
        <w:t xml:space="preserve">να αφαιρέσει </w:t>
      </w:r>
      <w:r w:rsidRPr="00323252">
        <w:rPr>
          <w:rFonts w:ascii="Arial" w:hAnsi="Arial" w:cs="Arial"/>
        </w:rPr>
        <w:t xml:space="preserve"> οριστικά ποσό ίσο με </w:t>
      </w:r>
      <w:r w:rsidR="00E1074A" w:rsidRPr="00323252">
        <w:rPr>
          <w:rFonts w:ascii="Arial" w:hAnsi="Arial" w:cs="Arial"/>
        </w:rPr>
        <w:t xml:space="preserve"> δέκα</w:t>
      </w:r>
      <w:r w:rsidRPr="00323252">
        <w:rPr>
          <w:rFonts w:ascii="Arial" w:hAnsi="Arial" w:cs="Arial"/>
        </w:rPr>
        <w:t xml:space="preserve"> τοις εκατό (</w:t>
      </w:r>
      <w:r w:rsidR="00E1074A" w:rsidRPr="00323252">
        <w:rPr>
          <w:rFonts w:ascii="Arial" w:hAnsi="Arial" w:cs="Arial"/>
        </w:rPr>
        <w:t xml:space="preserve"> 10</w:t>
      </w:r>
      <w:r w:rsidRPr="00323252">
        <w:rPr>
          <w:rFonts w:ascii="Arial" w:hAnsi="Arial" w:cs="Arial"/>
        </w:rPr>
        <w:t>%) επί του ποσού του λογαριασμού που αντιστοιχεί στις εκτελεσθείσες εργασίες που επιμέτρησε η Ελέγχουσα Επιχειρησιακή Μονάδα. Το ίδιο ισχύει και</w:t>
      </w:r>
      <w:r w:rsidRPr="004052F9">
        <w:rPr>
          <w:rFonts w:ascii="Arial" w:hAnsi="Arial" w:cs="Arial"/>
        </w:rPr>
        <w:t xml:space="preserve"> στην περίπτωση υποβολής από τον Εργολάβο ανακριβών (ελλιπών) επιμετρήσεων.</w:t>
      </w:r>
      <w:r w:rsidR="001B7D9C" w:rsidRPr="004052F9">
        <w:rPr>
          <w:rFonts w:ascii="Arial" w:hAnsi="Arial" w:cs="Arial"/>
        </w:rPr>
        <w:t xml:space="preserve"> Επιπλέον των παραπάνω</w:t>
      </w:r>
      <w:r w:rsidR="001B7D9C" w:rsidRPr="005E006A">
        <w:rPr>
          <w:rFonts w:ascii="Arial" w:hAnsi="Arial" w:cs="Arial"/>
        </w:rPr>
        <w:t xml:space="preserve"> ο Εργοδότης δύναται να αναθέσει το έργο των ψηφιακών καταχωρήσεων σε κάποιον τρίτο και μάλιστα εις βάρος και για λογαριασμό του Εργολάβου.</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Για την εφαρμογή του παρόντος άρθρου, ειδικά για τα σποραδικά </w:t>
      </w:r>
      <w:r w:rsidRPr="00375C31">
        <w:rPr>
          <w:rFonts w:ascii="Arial" w:hAnsi="Arial" w:cs="Arial"/>
        </w:rPr>
        <w:t>Υποέργα</w:t>
      </w:r>
      <w:r w:rsidR="006E3918">
        <w:rPr>
          <w:rFonts w:ascii="Arial" w:hAnsi="Arial" w:cs="Arial"/>
        </w:rPr>
        <w:t>/</w:t>
      </w:r>
      <w:r w:rsidRPr="00375C31">
        <w:rPr>
          <w:rFonts w:ascii="Arial" w:hAnsi="Arial" w:cs="Arial"/>
        </w:rPr>
        <w:t>Τμήματα Υποέργων</w:t>
      </w:r>
      <w:r>
        <w:rPr>
          <w:rFonts w:ascii="Arial" w:hAnsi="Arial" w:cs="Arial"/>
        </w:rPr>
        <w:t xml:space="preserve"> </w:t>
      </w:r>
      <w:r w:rsidRPr="00FB139C">
        <w:rPr>
          <w:rFonts w:ascii="Arial" w:hAnsi="Arial" w:cs="Arial"/>
        </w:rPr>
        <w:t xml:space="preserve">θα λαμβάνονται κάθε ημέρα αναλυτικά </w:t>
      </w:r>
      <w:proofErr w:type="spellStart"/>
      <w:r w:rsidRPr="00FB139C">
        <w:rPr>
          <w:rFonts w:ascii="Arial" w:hAnsi="Arial" w:cs="Arial"/>
        </w:rPr>
        <w:t>επιμετρητικά</w:t>
      </w:r>
      <w:proofErr w:type="spellEnd"/>
      <w:r w:rsidRPr="00FB139C">
        <w:rPr>
          <w:rFonts w:ascii="Arial" w:hAnsi="Arial" w:cs="Arial"/>
        </w:rPr>
        <w:t xml:space="preserve"> στοιχεία καθώς και στοιχεία σχετικά με την ανάλωση των χορηγηθέντων από τον Εργοδότη υλικών και θα καταχωρούνται οι ημερήσιες εργασίες και τα αναλωθέντα υλικά σε </w:t>
      </w:r>
      <w:proofErr w:type="spellStart"/>
      <w:r w:rsidRPr="00FB139C">
        <w:rPr>
          <w:rFonts w:ascii="Arial" w:hAnsi="Arial" w:cs="Arial"/>
        </w:rPr>
        <w:t>επιμετρητικά</w:t>
      </w:r>
      <w:proofErr w:type="spellEnd"/>
      <w:r w:rsidRPr="00FB139C">
        <w:rPr>
          <w:rFonts w:ascii="Arial" w:hAnsi="Arial" w:cs="Arial"/>
        </w:rPr>
        <w:t xml:space="preserve"> φύλλα ανά εντολή (αυτοτελές </w:t>
      </w:r>
      <w:proofErr w:type="spellStart"/>
      <w:r w:rsidRPr="00FB139C">
        <w:rPr>
          <w:rFonts w:ascii="Arial" w:hAnsi="Arial" w:cs="Arial"/>
        </w:rPr>
        <w:t>μικροέργο</w:t>
      </w:r>
      <w:proofErr w:type="spellEnd"/>
      <w:r w:rsidRPr="00FB139C">
        <w:rPr>
          <w:rFonts w:ascii="Arial" w:hAnsi="Arial" w:cs="Arial"/>
        </w:rPr>
        <w:t xml:space="preserve">), τα οποία θα υπογράφονται από τον </w:t>
      </w:r>
      <w:r>
        <w:rPr>
          <w:rFonts w:ascii="Arial" w:hAnsi="Arial" w:cs="Arial"/>
        </w:rPr>
        <w:t>Εργολάβο</w:t>
      </w:r>
      <w:r w:rsidRPr="00FB139C">
        <w:rPr>
          <w:rFonts w:ascii="Arial" w:hAnsi="Arial" w:cs="Arial"/>
        </w:rPr>
        <w:t xml:space="preserve"> και τον Εργοδότη ανά παρεχόμενο από τον Εργοδότη σχέδιο εκτέλεσης εργασίας (σκαρίφημα). Επίσης με την ολοκλήρωση κάθε εντολής (αυτοτελούς </w:t>
      </w:r>
      <w:proofErr w:type="spellStart"/>
      <w:r w:rsidRPr="00FB139C">
        <w:rPr>
          <w:rFonts w:ascii="Arial" w:hAnsi="Arial" w:cs="Arial"/>
        </w:rPr>
        <w:t>μικροέργου</w:t>
      </w:r>
      <w:proofErr w:type="spellEnd"/>
      <w:r w:rsidRPr="00FB139C">
        <w:rPr>
          <w:rFonts w:ascii="Arial" w:hAnsi="Arial" w:cs="Arial"/>
        </w:rPr>
        <w:t xml:space="preserve">) ο </w:t>
      </w:r>
      <w:r>
        <w:rPr>
          <w:rFonts w:ascii="Arial" w:hAnsi="Arial" w:cs="Arial"/>
        </w:rPr>
        <w:t>Εργολάβος</w:t>
      </w:r>
      <w:r w:rsidRPr="00FB139C">
        <w:rPr>
          <w:rFonts w:ascii="Arial" w:hAnsi="Arial" w:cs="Arial"/>
        </w:rPr>
        <w:t xml:space="preserve"> θα παραδίδει τα ληφθέντα από τον </w:t>
      </w:r>
      <w:r>
        <w:rPr>
          <w:rFonts w:ascii="Arial" w:hAnsi="Arial" w:cs="Arial"/>
        </w:rPr>
        <w:t>Εργοδότη</w:t>
      </w:r>
      <w:r w:rsidRPr="00FB139C">
        <w:rPr>
          <w:rFonts w:ascii="Arial" w:hAnsi="Arial" w:cs="Arial"/>
        </w:rPr>
        <w:t xml:space="preserve"> σκαριφήματα με την πλήρη απεικόνιση των εργασιών του (</w:t>
      </w:r>
      <w:proofErr w:type="spellStart"/>
      <w:r w:rsidRPr="00FB139C">
        <w:rPr>
          <w:rFonts w:ascii="Arial" w:hAnsi="Arial" w:cs="Arial"/>
        </w:rPr>
        <w:t>as</w:t>
      </w:r>
      <w:proofErr w:type="spellEnd"/>
      <w:r w:rsidRPr="00FB139C">
        <w:rPr>
          <w:rFonts w:ascii="Arial" w:hAnsi="Arial" w:cs="Arial"/>
        </w:rPr>
        <w:t xml:space="preserve"> </w:t>
      </w:r>
      <w:proofErr w:type="spellStart"/>
      <w:r w:rsidRPr="00FB139C">
        <w:rPr>
          <w:rFonts w:ascii="Arial" w:hAnsi="Arial" w:cs="Arial"/>
        </w:rPr>
        <w:t>built</w:t>
      </w:r>
      <w:proofErr w:type="spellEnd"/>
      <w:r w:rsidRPr="00FB139C">
        <w:rPr>
          <w:rFonts w:ascii="Arial" w:hAnsi="Arial" w:cs="Arial"/>
        </w:rPr>
        <w:t xml:space="preserve"> σχέδια), καθώς και δύο </w:t>
      </w:r>
      <w:r>
        <w:rPr>
          <w:rFonts w:ascii="Arial" w:hAnsi="Arial" w:cs="Arial"/>
        </w:rPr>
        <w:t xml:space="preserve">τουλάχιστον </w:t>
      </w:r>
      <w:r w:rsidRPr="00FB139C">
        <w:rPr>
          <w:rFonts w:ascii="Arial" w:hAnsi="Arial" w:cs="Arial"/>
        </w:rPr>
        <w:t xml:space="preserve">φωτογραφίες σε ηλεκτρονική μορφή όπου θα απεικονίζεται κάθε αυτοτελές </w:t>
      </w:r>
      <w:proofErr w:type="spellStart"/>
      <w:r w:rsidRPr="00FB139C">
        <w:rPr>
          <w:rFonts w:ascii="Arial" w:hAnsi="Arial" w:cs="Arial"/>
        </w:rPr>
        <w:t>μικροέργο</w:t>
      </w:r>
      <w:proofErr w:type="spellEnd"/>
      <w:r w:rsidRPr="00FB139C">
        <w:rPr>
          <w:rFonts w:ascii="Arial" w:hAnsi="Arial" w:cs="Arial"/>
        </w:rPr>
        <w:t xml:space="preserve"> πριν και μετά την ολοκλήρωση των εργασιών.</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Με την ολοκλήρωση των εργασιών ο </w:t>
      </w:r>
      <w:r>
        <w:rPr>
          <w:rFonts w:ascii="Arial" w:hAnsi="Arial" w:cs="Arial"/>
        </w:rPr>
        <w:t>Εργολάβος</w:t>
      </w:r>
      <w:r w:rsidRPr="00FB139C">
        <w:rPr>
          <w:rFonts w:ascii="Arial" w:hAnsi="Arial" w:cs="Arial"/>
        </w:rPr>
        <w:t xml:space="preserve"> οφείλει να στείλει με έγγραφη ειδοποίηση στον Εργοδότη, </w:t>
      </w:r>
      <w:r w:rsidRPr="00A07A38">
        <w:rPr>
          <w:rFonts w:ascii="Arial" w:hAnsi="Arial" w:cs="Arial"/>
        </w:rPr>
        <w:t>Α</w:t>
      </w:r>
      <w:r w:rsidRPr="00FB139C">
        <w:rPr>
          <w:rFonts w:ascii="Arial" w:hAnsi="Arial" w:cs="Arial"/>
        </w:rPr>
        <w:t xml:space="preserve">ναγγελία </w:t>
      </w:r>
      <w:r w:rsidRPr="00A07A38">
        <w:rPr>
          <w:rFonts w:ascii="Arial" w:hAnsi="Arial" w:cs="Arial"/>
        </w:rPr>
        <w:t>Ο</w:t>
      </w:r>
      <w:r w:rsidRPr="00FB139C">
        <w:rPr>
          <w:rFonts w:ascii="Arial" w:hAnsi="Arial" w:cs="Arial"/>
        </w:rPr>
        <w:t xml:space="preserve">λοκλήρωσης </w:t>
      </w:r>
      <w:r w:rsidRPr="00A07A38">
        <w:rPr>
          <w:rFonts w:ascii="Arial" w:hAnsi="Arial" w:cs="Arial"/>
        </w:rPr>
        <w:t>Ε</w:t>
      </w:r>
      <w:r w:rsidRPr="00FB139C">
        <w:rPr>
          <w:rFonts w:ascii="Arial" w:hAnsi="Arial" w:cs="Arial"/>
        </w:rPr>
        <w:t xml:space="preserve">ργασιών και να υποβάλλει εντός δέκα πέντε (15) εργασίμων ημερών την τελική επιμέτρηση. Μετά την υποβολή της τελικής επιμέτρησης, ο </w:t>
      </w:r>
      <w:r>
        <w:rPr>
          <w:rFonts w:ascii="Arial" w:hAnsi="Arial" w:cs="Arial"/>
        </w:rPr>
        <w:t>Εργολάβος</w:t>
      </w:r>
      <w:r w:rsidRPr="00FB139C">
        <w:rPr>
          <w:rFonts w:ascii="Arial" w:hAnsi="Arial" w:cs="Arial"/>
        </w:rPr>
        <w:t xml:space="preserve"> μπορεί να εγείρει απαιτήσεις μόνο σχετικά με εργασίες που τυχόν εκτελέσθηκαν μετά την ολοκλήρωση των </w:t>
      </w:r>
      <w:r w:rsidRPr="00FB139C">
        <w:rPr>
          <w:rFonts w:ascii="Arial" w:hAnsi="Arial" w:cs="Arial"/>
        </w:rPr>
        <w:lastRenderedPageBreak/>
        <w:t>εργασιών του</w:t>
      </w:r>
      <w:r>
        <w:rPr>
          <w:rFonts w:ascii="Arial" w:hAnsi="Arial" w:cs="Arial"/>
        </w:rPr>
        <w:t xml:space="preserve"> Υποέργου ή του Τμήματος αυτού</w:t>
      </w:r>
      <w:r w:rsidRPr="00FB139C">
        <w:rPr>
          <w:rFonts w:ascii="Arial" w:hAnsi="Arial" w:cs="Arial"/>
        </w:rPr>
        <w:t xml:space="preserve">. Με την τελική επιμέτρηση ο </w:t>
      </w:r>
      <w:r>
        <w:rPr>
          <w:rFonts w:ascii="Arial" w:hAnsi="Arial" w:cs="Arial"/>
        </w:rPr>
        <w:t>Εργολάβος</w:t>
      </w:r>
      <w:r w:rsidRPr="00FB139C">
        <w:rPr>
          <w:rFonts w:ascii="Arial" w:hAnsi="Arial" w:cs="Arial"/>
        </w:rPr>
        <w:t xml:space="preserve"> οφείλει να καταθέτει  τα </w:t>
      </w:r>
      <w:r>
        <w:rPr>
          <w:rFonts w:ascii="Arial" w:hAnsi="Arial" w:cs="Arial"/>
        </w:rPr>
        <w:t>«</w:t>
      </w:r>
      <w:proofErr w:type="spellStart"/>
      <w:r w:rsidRPr="00FB139C">
        <w:rPr>
          <w:rFonts w:ascii="Arial" w:hAnsi="Arial" w:cs="Arial"/>
        </w:rPr>
        <w:t>as</w:t>
      </w:r>
      <w:proofErr w:type="spellEnd"/>
      <w:r w:rsidRPr="00FB139C">
        <w:rPr>
          <w:rFonts w:ascii="Arial" w:hAnsi="Arial" w:cs="Arial"/>
        </w:rPr>
        <w:t xml:space="preserve"> </w:t>
      </w:r>
      <w:proofErr w:type="spellStart"/>
      <w:r w:rsidRPr="00FB139C">
        <w:rPr>
          <w:rFonts w:ascii="Arial" w:hAnsi="Arial" w:cs="Arial"/>
        </w:rPr>
        <w:t>built</w:t>
      </w:r>
      <w:proofErr w:type="spellEnd"/>
      <w:r>
        <w:rPr>
          <w:rFonts w:ascii="Arial" w:hAnsi="Arial" w:cs="Arial"/>
        </w:rPr>
        <w:t>»</w:t>
      </w:r>
      <w:r w:rsidRPr="00FB139C">
        <w:rPr>
          <w:rFonts w:ascii="Arial" w:hAnsi="Arial" w:cs="Arial"/>
        </w:rPr>
        <w:t xml:space="preserve"> σχέδια του</w:t>
      </w:r>
      <w:r>
        <w:rPr>
          <w:rFonts w:ascii="Arial" w:hAnsi="Arial" w:cs="Arial"/>
        </w:rPr>
        <w:t xml:space="preserve"> Υποέργου/Τμήματος Υποέργου</w:t>
      </w:r>
      <w:r w:rsidRPr="00FB139C">
        <w:rPr>
          <w:rFonts w:ascii="Arial" w:hAnsi="Arial" w:cs="Arial"/>
        </w:rPr>
        <w:t xml:space="preserve">, έτσι ώστε να γίνεται έλεγχος των σχεδίων και να παρακρατούνται τυχόν ποσά από τον λογαριασμό  λόγω κακής ποιότητας αυτών. </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Ο Εργοδότης έχει το δικαίωμα μέχρι και την </w:t>
      </w:r>
      <w:r w:rsidRPr="008D1691">
        <w:rPr>
          <w:rFonts w:ascii="Arial" w:hAnsi="Arial" w:cs="Arial"/>
        </w:rPr>
        <w:t>Ο</w:t>
      </w:r>
      <w:r w:rsidRPr="00A07A38">
        <w:rPr>
          <w:rFonts w:ascii="Arial" w:hAnsi="Arial" w:cs="Arial"/>
        </w:rPr>
        <w:t>ριστική Παραλαβή</w:t>
      </w:r>
      <w:r w:rsidRPr="00FB139C">
        <w:rPr>
          <w:rFonts w:ascii="Arial" w:hAnsi="Arial" w:cs="Arial"/>
        </w:rPr>
        <w:t xml:space="preserve"> του </w:t>
      </w:r>
      <w:r>
        <w:rPr>
          <w:rFonts w:ascii="Arial" w:hAnsi="Arial" w:cs="Arial"/>
        </w:rPr>
        <w:t>Υποέργο/</w:t>
      </w:r>
      <w:r w:rsidRPr="009B4A0C">
        <w:rPr>
          <w:rFonts w:ascii="Arial" w:hAnsi="Arial" w:cs="Arial"/>
        </w:rPr>
        <w:t xml:space="preserve"> Τμήματος Υποέργου</w:t>
      </w:r>
      <w:r>
        <w:rPr>
          <w:rFonts w:ascii="Arial" w:hAnsi="Arial" w:cs="Arial"/>
        </w:rPr>
        <w:t xml:space="preserve"> </w:t>
      </w:r>
      <w:r w:rsidRPr="00FB139C">
        <w:rPr>
          <w:rFonts w:ascii="Arial" w:hAnsi="Arial" w:cs="Arial"/>
        </w:rPr>
        <w:t xml:space="preserve">να απαιτήσει από τον </w:t>
      </w:r>
      <w:r>
        <w:rPr>
          <w:rFonts w:ascii="Arial" w:hAnsi="Arial" w:cs="Arial"/>
        </w:rPr>
        <w:t>Εργολάβο</w:t>
      </w:r>
      <w:r w:rsidRPr="00FB139C">
        <w:rPr>
          <w:rFonts w:ascii="Arial" w:hAnsi="Arial" w:cs="Arial"/>
        </w:rPr>
        <w:t xml:space="preserve"> να αποκαλύψει οποιοδήποτε τμήμα αφανούς εργασίας ακόμη και αν αυτή έχει συμπεριληφθεί σε εγκεκριμένες επιμετρήσεις για έλεγχο, πιθανών ελλείψεων, πιθανών ελαττωμάτων ή βλαβών. Η εργασία αυτή εκτελείται με προσωπικό του </w:t>
      </w:r>
      <w:r>
        <w:rPr>
          <w:rFonts w:ascii="Arial" w:hAnsi="Arial" w:cs="Arial"/>
        </w:rPr>
        <w:t>Εργολάβου</w:t>
      </w:r>
      <w:r w:rsidRPr="00FB139C">
        <w:rPr>
          <w:rFonts w:ascii="Arial" w:hAnsi="Arial" w:cs="Arial"/>
        </w:rPr>
        <w:t xml:space="preserve"> η δε δαπάνη της βαρύνει τον </w:t>
      </w:r>
      <w:r>
        <w:rPr>
          <w:rFonts w:ascii="Arial" w:hAnsi="Arial" w:cs="Arial"/>
        </w:rPr>
        <w:t>Εργολάβο</w:t>
      </w:r>
      <w:r w:rsidRPr="00FB139C">
        <w:rPr>
          <w:rFonts w:ascii="Arial" w:hAnsi="Arial" w:cs="Arial"/>
        </w:rPr>
        <w:t xml:space="preserve"> σε περίπτωση που αποδειχθούν τέτοια ελαττώματα, ελλείψεις κλπ.</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Ειδικότερα και όχι περιοριστικά ισχύουν τα παρακάτω:</w:t>
      </w:r>
    </w:p>
    <w:p w:rsidR="00C05C02" w:rsidRDefault="00785B2D" w:rsidP="00C05C02">
      <w:pPr>
        <w:spacing w:line="276" w:lineRule="auto"/>
        <w:ind w:left="142"/>
        <w:jc w:val="both"/>
        <w:rPr>
          <w:rFonts w:ascii="Arial" w:hAnsi="Arial" w:cs="Arial"/>
        </w:rPr>
      </w:pPr>
      <w:r w:rsidRPr="00E232D2">
        <w:rPr>
          <w:rFonts w:ascii="Arial" w:hAnsi="Arial" w:cs="Arial"/>
        </w:rPr>
        <w:t>α.</w:t>
      </w:r>
      <w:r w:rsidRPr="00E232D2">
        <w:rPr>
          <w:rFonts w:ascii="Arial" w:hAnsi="Arial" w:cs="Arial"/>
        </w:rPr>
        <w:tab/>
        <w:t xml:space="preserve">Σε καμία περίπτωση, η καταχώριση στα εγκεκριμένα </w:t>
      </w:r>
      <w:proofErr w:type="spellStart"/>
      <w:r w:rsidRPr="00E232D2">
        <w:rPr>
          <w:rFonts w:ascii="Arial" w:hAnsi="Arial" w:cs="Arial"/>
        </w:rPr>
        <w:t>επιμετρητικά</w:t>
      </w:r>
      <w:proofErr w:type="spellEnd"/>
      <w:r w:rsidRPr="00E232D2">
        <w:rPr>
          <w:rFonts w:ascii="Arial" w:hAnsi="Arial" w:cs="Arial"/>
        </w:rPr>
        <w:t xml:space="preserve"> φύλλα, διαφόρων ποσοτήτων εργασιών και ειδικότερα των συνδέσμων καλωδίων, δεν αποτελεί και τεκμήριο της έντεχνης κατασκευής τους, δεδομένου ότι αυτοί υπόκεινται στον τελικό έλεγχο ποιότητας, που πραγματοποιείται κατά κανόνα σε χρόνο μεταγενέστερο της κατασκευής τους. </w:t>
      </w:r>
    </w:p>
    <w:p w:rsidR="00C05C02" w:rsidRDefault="00785B2D" w:rsidP="00C05C02">
      <w:pPr>
        <w:spacing w:line="276" w:lineRule="auto"/>
        <w:ind w:left="142"/>
        <w:jc w:val="both"/>
        <w:rPr>
          <w:rFonts w:ascii="Arial" w:hAnsi="Arial" w:cs="Arial"/>
        </w:rPr>
      </w:pPr>
      <w:r w:rsidRPr="00E232D2">
        <w:rPr>
          <w:rFonts w:ascii="Arial" w:hAnsi="Arial" w:cs="Arial"/>
        </w:rPr>
        <w:t>β.</w:t>
      </w:r>
      <w:r w:rsidRPr="00E232D2">
        <w:rPr>
          <w:rFonts w:ascii="Arial" w:hAnsi="Arial" w:cs="Arial"/>
        </w:rPr>
        <w:tab/>
        <w:t xml:space="preserve">Επιστροφές λόγω προώθησης του μετώπου Χωματουργικών εργασιών, δεν δικαιολογούν αποζημίωση για </w:t>
      </w:r>
      <w:proofErr w:type="spellStart"/>
      <w:r w:rsidRPr="00E232D2">
        <w:rPr>
          <w:rFonts w:ascii="Arial" w:hAnsi="Arial" w:cs="Arial"/>
        </w:rPr>
        <w:t>επανεκσκαφή</w:t>
      </w:r>
      <w:proofErr w:type="spellEnd"/>
      <w:r w:rsidRPr="00E232D2">
        <w:rPr>
          <w:rFonts w:ascii="Arial" w:hAnsi="Arial" w:cs="Arial"/>
        </w:rPr>
        <w:t xml:space="preserve"> λάκκων συνδέσμων καλωδίων πέραν της προβλεπομένης συμβατικά.</w:t>
      </w:r>
    </w:p>
    <w:p w:rsidR="00C05C02" w:rsidRDefault="00785B2D" w:rsidP="00C05C02">
      <w:pPr>
        <w:spacing w:line="276" w:lineRule="auto"/>
        <w:ind w:left="142"/>
        <w:jc w:val="both"/>
        <w:rPr>
          <w:rFonts w:ascii="Arial" w:hAnsi="Arial" w:cs="Arial"/>
        </w:rPr>
      </w:pPr>
      <w:r w:rsidRPr="00E232D2">
        <w:rPr>
          <w:rFonts w:ascii="Arial" w:hAnsi="Arial" w:cs="Arial"/>
        </w:rPr>
        <w:t>γ.</w:t>
      </w:r>
      <w:r w:rsidRPr="00FB139C">
        <w:rPr>
          <w:rFonts w:ascii="Arial" w:hAnsi="Arial" w:cs="Arial"/>
        </w:rPr>
        <w:tab/>
        <w:t xml:space="preserve">Απαραίτητος όρος, ώστε να είναι πλήρεις οι επιμετρήσεις είναι να επισυνάπτονται οι μετρήσεις των </w:t>
      </w:r>
      <w:proofErr w:type="spellStart"/>
      <w:r w:rsidRPr="00FB139C">
        <w:rPr>
          <w:rFonts w:ascii="Arial" w:hAnsi="Arial" w:cs="Arial"/>
        </w:rPr>
        <w:t>κατασκευασθέντων</w:t>
      </w:r>
      <w:proofErr w:type="spellEnd"/>
      <w:r w:rsidRPr="00FB139C">
        <w:rPr>
          <w:rFonts w:ascii="Arial" w:hAnsi="Arial" w:cs="Arial"/>
        </w:rPr>
        <w:t xml:space="preserve"> συνδέσμων και των τοποθετημένων καλωδίων (όπου προβλέπεται). Οι μετρήσεις αυτές διενεργούνται υποχρεωτικά με μέριμνα και δαπάνη του </w:t>
      </w:r>
      <w:r>
        <w:rPr>
          <w:rFonts w:ascii="Arial" w:hAnsi="Arial" w:cs="Arial"/>
        </w:rPr>
        <w:t>Εργολάβου</w:t>
      </w:r>
      <w:r w:rsidRPr="00FB139C">
        <w:rPr>
          <w:rFonts w:ascii="Arial" w:hAnsi="Arial" w:cs="Arial"/>
        </w:rPr>
        <w:t xml:space="preserve"> και η υποβολή τους είναι συμβατική υποχρέωση του </w:t>
      </w:r>
      <w:r>
        <w:rPr>
          <w:rFonts w:ascii="Arial" w:hAnsi="Arial" w:cs="Arial"/>
        </w:rPr>
        <w:t>Εργολάβου καθόσον στις τιμές του Τιμοκαταλόγου</w:t>
      </w:r>
      <w:r w:rsidRPr="00FB139C">
        <w:rPr>
          <w:rFonts w:ascii="Arial" w:hAnsi="Arial" w:cs="Arial"/>
        </w:rPr>
        <w:t xml:space="preserve"> για την κατασκευή των συνδέσμων έχει συμπεριληφθεί η δαπάνη για την διενέργεια των εν λόγω μετρήσεων.</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364D1A">
        <w:rPr>
          <w:rFonts w:ascii="Arial" w:hAnsi="Arial" w:cs="Arial"/>
        </w:rPr>
        <w:t>Ο Εργοδότης θα προβαίνει στην  πιστοποίηση όλων των λογαριασμών που αντιστοιχούν σε  εργασίες κάθε Υποέργου</w:t>
      </w:r>
      <w:r>
        <w:rPr>
          <w:rFonts w:ascii="Arial" w:hAnsi="Arial" w:cs="Arial"/>
        </w:rPr>
        <w:t>/</w:t>
      </w:r>
      <w:r w:rsidRPr="00C32E40">
        <w:rPr>
          <w:rFonts w:ascii="Arial" w:hAnsi="Arial" w:cs="Arial"/>
        </w:rPr>
        <w:t xml:space="preserve"> Τμήματος Υποέργου</w:t>
      </w:r>
      <w:r w:rsidRPr="00364D1A">
        <w:rPr>
          <w:rFonts w:ascii="Arial" w:hAnsi="Arial" w:cs="Arial"/>
        </w:rPr>
        <w:t xml:space="preserve">, σύμφωνα με </w:t>
      </w:r>
      <w:r>
        <w:rPr>
          <w:rFonts w:ascii="Arial" w:hAnsi="Arial" w:cs="Arial"/>
        </w:rPr>
        <w:t>το παρόν</w:t>
      </w:r>
      <w:r w:rsidRPr="00364D1A">
        <w:rPr>
          <w:rFonts w:ascii="Arial" w:hAnsi="Arial" w:cs="Arial"/>
        </w:rPr>
        <w:t>, εκτός των εργασιών  τοποθέτησης, τερματισμού των Κ.Ο.Ι.</w:t>
      </w:r>
      <w:r>
        <w:rPr>
          <w:rFonts w:ascii="Arial" w:hAnsi="Arial" w:cs="Arial"/>
        </w:rPr>
        <w:t xml:space="preserve"> </w:t>
      </w:r>
      <w:r w:rsidRPr="00364D1A">
        <w:rPr>
          <w:rFonts w:ascii="Arial" w:hAnsi="Arial" w:cs="Arial"/>
        </w:rPr>
        <w:t xml:space="preserve">ή Καλωδίων Χαλκού </w:t>
      </w:r>
      <w:r w:rsidRPr="00A07A38">
        <w:rPr>
          <w:rFonts w:ascii="Arial" w:hAnsi="Arial" w:cs="Arial"/>
        </w:rPr>
        <w:t>ανεξαρτήτως χωρητικότητας ή αριθμού ζευγών</w:t>
      </w:r>
      <w:r w:rsidRPr="00364D1A">
        <w:rPr>
          <w:rFonts w:ascii="Arial" w:hAnsi="Arial" w:cs="Arial"/>
        </w:rPr>
        <w:t>, καθώς και της αποτύπωσης δικτύου του εκάστοτε Υποέργου</w:t>
      </w:r>
      <w:r>
        <w:rPr>
          <w:rFonts w:ascii="Arial" w:hAnsi="Arial" w:cs="Arial"/>
        </w:rPr>
        <w:t>/</w:t>
      </w:r>
      <w:r w:rsidRPr="00C32E40">
        <w:rPr>
          <w:rFonts w:ascii="Arial" w:hAnsi="Arial" w:cs="Arial"/>
        </w:rPr>
        <w:t xml:space="preserve"> Τμήματος Υποέργου</w:t>
      </w:r>
      <w:r w:rsidRPr="00364D1A">
        <w:rPr>
          <w:rFonts w:ascii="Arial" w:hAnsi="Arial" w:cs="Arial"/>
        </w:rPr>
        <w:t>.</w:t>
      </w:r>
    </w:p>
    <w:p w:rsidR="00C05C02" w:rsidRDefault="00785B2D" w:rsidP="00C05C02">
      <w:pPr>
        <w:spacing w:line="276" w:lineRule="auto"/>
        <w:ind w:left="142"/>
        <w:jc w:val="both"/>
        <w:rPr>
          <w:rFonts w:ascii="Arial" w:hAnsi="Arial" w:cs="Arial"/>
        </w:rPr>
      </w:pPr>
      <w:r w:rsidRPr="00FB139C">
        <w:rPr>
          <w:rFonts w:ascii="Arial" w:hAnsi="Arial" w:cs="Arial"/>
        </w:rPr>
        <w:t xml:space="preserve">Προκειμένου ο </w:t>
      </w:r>
      <w:r>
        <w:rPr>
          <w:rFonts w:ascii="Arial" w:hAnsi="Arial" w:cs="Arial"/>
        </w:rPr>
        <w:t>Εργοδότη</w:t>
      </w:r>
      <w:r w:rsidRPr="00A07A38">
        <w:rPr>
          <w:rFonts w:ascii="Arial" w:hAnsi="Arial" w:cs="Arial"/>
        </w:rPr>
        <w:t>ς</w:t>
      </w:r>
      <w:r w:rsidRPr="00FB139C">
        <w:rPr>
          <w:rFonts w:ascii="Arial" w:hAnsi="Arial" w:cs="Arial"/>
        </w:rPr>
        <w:t xml:space="preserve"> να προβεί στην πιστοποίηση, σύμφωνα με </w:t>
      </w:r>
      <w:r>
        <w:rPr>
          <w:rFonts w:ascii="Arial" w:hAnsi="Arial" w:cs="Arial"/>
        </w:rPr>
        <w:t>τους όρους του παρόντος</w:t>
      </w:r>
      <w:r w:rsidRPr="00FB139C">
        <w:rPr>
          <w:rFonts w:ascii="Arial" w:hAnsi="Arial" w:cs="Arial"/>
        </w:rPr>
        <w:t xml:space="preserve">, των λογαριασμών που αντιστοιχούν στις υπόλοιπες εργασίες όπως εργασίες τοποθέτησης, τερματισμού των ΚΟΙ ή Καλωδίων Χαλκού ανεξαρτήτως χωρητικότητας ή αριθμού ζευγών , </w:t>
      </w:r>
      <w:r w:rsidRPr="00A07A38">
        <w:rPr>
          <w:rFonts w:ascii="Arial" w:hAnsi="Arial" w:cs="Arial"/>
        </w:rPr>
        <w:t>καθώς και της αποτύπωσης δικτύου του εκάστοτε Υποέργου</w:t>
      </w:r>
      <w:r w:rsidRPr="00FB139C">
        <w:rPr>
          <w:rFonts w:ascii="Arial" w:hAnsi="Arial" w:cs="Arial"/>
        </w:rPr>
        <w:t xml:space="preserve">,  </w:t>
      </w:r>
      <w:r w:rsidRPr="00364D1A">
        <w:rPr>
          <w:rFonts w:ascii="Arial" w:hAnsi="Arial" w:cs="Arial"/>
        </w:rPr>
        <w:t>o</w:t>
      </w:r>
      <w:r w:rsidRPr="00FB139C">
        <w:rPr>
          <w:rFonts w:ascii="Arial" w:hAnsi="Arial" w:cs="Arial"/>
        </w:rPr>
        <w:t xml:space="preserve"> </w:t>
      </w:r>
      <w:r>
        <w:rPr>
          <w:rFonts w:ascii="Arial" w:hAnsi="Arial" w:cs="Arial"/>
        </w:rPr>
        <w:t>Εργολάβος</w:t>
      </w:r>
      <w:r w:rsidRPr="00FB139C">
        <w:rPr>
          <w:rFonts w:ascii="Arial" w:hAnsi="Arial" w:cs="Arial"/>
        </w:rPr>
        <w:t xml:space="preserve"> μέχρι το αργότερο την </w:t>
      </w:r>
      <w:r w:rsidRPr="004D2FEC">
        <w:rPr>
          <w:rFonts w:ascii="Arial" w:hAnsi="Arial" w:cs="Arial"/>
        </w:rPr>
        <w:t xml:space="preserve">ολοκλήρωση του εκάστοτε Υποέργου/ Τμήματος Υποέργου  πρέπει: </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Να έχει παραδώσει επιτυχώς τους πίνακες εκκαθάρισης υλικών του Υποέργου/Τμήματος αυτού</w:t>
      </w:r>
      <w:r w:rsidR="00C3039C">
        <w:rPr>
          <w:rFonts w:cs="Arial"/>
          <w:szCs w:val="24"/>
        </w:rPr>
        <w:t>.</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 xml:space="preserve">Να έχει επιστρέψει τυχόν </w:t>
      </w:r>
      <w:proofErr w:type="spellStart"/>
      <w:r w:rsidRPr="004D2FEC">
        <w:rPr>
          <w:rFonts w:cs="Arial"/>
          <w:szCs w:val="24"/>
        </w:rPr>
        <w:t>αποξηλωθέντα</w:t>
      </w:r>
      <w:proofErr w:type="spellEnd"/>
      <w:r w:rsidRPr="004D2FEC">
        <w:rPr>
          <w:rFonts w:cs="Arial"/>
          <w:szCs w:val="24"/>
        </w:rPr>
        <w:t xml:space="preserve"> και μη χρησιμοποιηθέντα υλικά .</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 xml:space="preserve">Να έχει παραδώσει επιτυχώς τα </w:t>
      </w:r>
      <w:r w:rsidRPr="004D2FEC">
        <w:rPr>
          <w:rFonts w:cs="Arial"/>
          <w:szCs w:val="24"/>
          <w:lang w:val="en-US"/>
        </w:rPr>
        <w:t>AS</w:t>
      </w:r>
      <w:r w:rsidRPr="004D2FEC">
        <w:rPr>
          <w:rFonts w:cs="Arial"/>
          <w:szCs w:val="24"/>
        </w:rPr>
        <w:t>_</w:t>
      </w:r>
      <w:r w:rsidRPr="004D2FEC">
        <w:rPr>
          <w:rFonts w:cs="Arial"/>
          <w:szCs w:val="24"/>
          <w:lang w:val="en-US"/>
        </w:rPr>
        <w:t>BUILT</w:t>
      </w:r>
      <w:r w:rsidRPr="004D2FEC">
        <w:rPr>
          <w:rFonts w:cs="Arial"/>
          <w:szCs w:val="24"/>
        </w:rPr>
        <w:t xml:space="preserve"> σχέδια του Υποέργου/Τμήματος αυτού.</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lastRenderedPageBreak/>
        <w:t xml:space="preserve">Να έχει παραδώσει επιτυχώς όλες τις </w:t>
      </w:r>
      <w:r w:rsidRPr="004D2FEC">
        <w:rPr>
          <w:rFonts w:cs="Arial"/>
          <w:szCs w:val="24"/>
          <w:lang w:val="en-US"/>
        </w:rPr>
        <w:t>OTDR</w:t>
      </w:r>
      <w:r w:rsidRPr="004D2FEC">
        <w:rPr>
          <w:rFonts w:cs="Arial"/>
          <w:szCs w:val="24"/>
        </w:rPr>
        <w:t xml:space="preserve"> μετρήσεις των οπτικών καλωδίων που κατασκευάστηκαν και τερματίστηκαν στους Οπτικούς Κατανεμητές.</w:t>
      </w:r>
    </w:p>
    <w:p w:rsidR="00C05C02" w:rsidRDefault="00C05C02" w:rsidP="00C05C02">
      <w:pPr>
        <w:pStyle w:val="ListParagraph1"/>
        <w:spacing w:after="200" w:line="276" w:lineRule="auto"/>
        <w:ind w:left="142"/>
        <w:contextualSpacing/>
        <w:jc w:val="both"/>
        <w:rPr>
          <w:rFonts w:cs="Arial"/>
          <w:szCs w:val="24"/>
        </w:rPr>
      </w:pPr>
    </w:p>
    <w:p w:rsidR="00C05C02" w:rsidRDefault="00785B2D" w:rsidP="00C05C02">
      <w:pPr>
        <w:pStyle w:val="ListParagraph1"/>
        <w:spacing w:after="200" w:line="276" w:lineRule="auto"/>
        <w:ind w:left="142"/>
        <w:contextualSpacing/>
        <w:jc w:val="both"/>
        <w:rPr>
          <w:rFonts w:cs="Arial"/>
          <w:szCs w:val="24"/>
        </w:rPr>
      </w:pPr>
      <w:r w:rsidRPr="004D2FEC">
        <w:rPr>
          <w:rFonts w:cs="Arial"/>
          <w:szCs w:val="24"/>
        </w:rPr>
        <w:t>Σε περίπτωση μη συμμόρφωσης του Εργολάβου με τα ανωτέρω, ο  Εργοδότης δικαιούται να παρακρατεί από τα ποσά οποιωνδήποτε λογαριασμών Υποέργων</w:t>
      </w:r>
      <w:r w:rsidR="004D2FEC">
        <w:rPr>
          <w:rFonts w:cs="Arial"/>
          <w:szCs w:val="24"/>
        </w:rPr>
        <w:t>,</w:t>
      </w:r>
      <w:r w:rsidRPr="004D2FEC">
        <w:rPr>
          <w:rFonts w:cs="Arial"/>
          <w:szCs w:val="24"/>
        </w:rPr>
        <w:t xml:space="preserve"> οι οποίοι ορίζονται κατωτέρω,  και μέχρι ποσοστού 20%,  μέχρις ότου πάψουν να συντρέχουν οι προαναφερθείσες συνθήκες μη συμμόρφωσης.</w:t>
      </w:r>
    </w:p>
    <w:p w:rsidR="00785B2D" w:rsidRPr="00424109" w:rsidRDefault="00785B2D" w:rsidP="002A396A">
      <w:pPr>
        <w:pStyle w:val="af7"/>
        <w:numPr>
          <w:ilvl w:val="2"/>
          <w:numId w:val="38"/>
        </w:numPr>
        <w:spacing w:after="160" w:line="259" w:lineRule="auto"/>
        <w:ind w:left="1276" w:hanging="1134"/>
        <w:contextualSpacing/>
        <w:rPr>
          <w:rFonts w:ascii="Arial" w:hAnsi="Arial" w:cs="Arial"/>
          <w:b/>
          <w:sz w:val="26"/>
          <w:szCs w:val="26"/>
        </w:rPr>
      </w:pPr>
      <w:r w:rsidRPr="00534E36">
        <w:rPr>
          <w:rFonts w:ascii="Arial" w:hAnsi="Arial" w:cs="Arial"/>
          <w:b/>
          <w:sz w:val="26"/>
          <w:szCs w:val="26"/>
        </w:rPr>
        <w:t xml:space="preserve"> Εργολαβικό αντάλλαγμα -Λογαριασμοί-</w:t>
      </w:r>
      <w:proofErr w:type="spellStart"/>
      <w:r>
        <w:rPr>
          <w:rFonts w:ascii="Arial" w:hAnsi="Arial" w:cs="Arial"/>
          <w:b/>
          <w:sz w:val="26"/>
          <w:szCs w:val="26"/>
        </w:rPr>
        <w:t>Πληρωμέ</w:t>
      </w:r>
      <w:proofErr w:type="spellEnd"/>
      <w:r w:rsidRPr="00534E36">
        <w:rPr>
          <w:rFonts w:ascii="Arial" w:hAnsi="Arial" w:cs="Arial"/>
          <w:b/>
          <w:sz w:val="26"/>
          <w:szCs w:val="26"/>
        </w:rPr>
        <w:t>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 </w:t>
      </w:r>
      <w:r w:rsidRPr="00954420">
        <w:rPr>
          <w:rFonts w:ascii="Arial" w:hAnsi="Arial" w:cs="Arial"/>
        </w:rPr>
        <w:t xml:space="preserve">Ο Εργοδότης υποχρεούται να καταβάλλει στον Εργολάβο εργολαβικό αντάλλαγμα για ήδη περατωθείσες εργασίες σύμφωνα με </w:t>
      </w:r>
      <w:r w:rsidR="004D2FEC" w:rsidRPr="00954420">
        <w:rPr>
          <w:rFonts w:ascii="Arial" w:hAnsi="Arial" w:cs="Arial"/>
        </w:rPr>
        <w:t>τ</w:t>
      </w:r>
      <w:r w:rsidR="004D2FEC">
        <w:rPr>
          <w:rFonts w:ascii="Arial" w:hAnsi="Arial" w:cs="Arial"/>
        </w:rPr>
        <w:t>ους</w:t>
      </w:r>
      <w:r w:rsidR="004D2FEC" w:rsidRPr="00954420">
        <w:rPr>
          <w:rFonts w:ascii="Arial" w:hAnsi="Arial" w:cs="Arial"/>
        </w:rPr>
        <w:t xml:space="preserve"> </w:t>
      </w:r>
      <w:r w:rsidRPr="00BF6EF1">
        <w:rPr>
          <w:rFonts w:ascii="Arial" w:hAnsi="Arial" w:cs="Arial"/>
        </w:rPr>
        <w:t>εκάστοτε Τιμοκατάλογο</w:t>
      </w:r>
      <w:r w:rsidR="004D2FEC">
        <w:rPr>
          <w:rFonts w:ascii="Arial" w:hAnsi="Arial" w:cs="Arial"/>
        </w:rPr>
        <w:t>υς</w:t>
      </w:r>
      <w:r w:rsidRPr="00BF6EF1">
        <w:rPr>
          <w:rFonts w:ascii="Arial" w:hAnsi="Arial" w:cs="Arial"/>
        </w:rPr>
        <w:t xml:space="preserve"> Εργασιών</w:t>
      </w:r>
      <w:r w:rsidR="004D2FEC">
        <w:rPr>
          <w:rFonts w:ascii="Arial" w:hAnsi="Arial" w:cs="Arial"/>
        </w:rPr>
        <w:t xml:space="preserve"> Ηπε</w:t>
      </w:r>
      <w:r w:rsidR="00C3039C">
        <w:rPr>
          <w:rFonts w:ascii="Arial" w:hAnsi="Arial" w:cs="Arial"/>
        </w:rPr>
        <w:t>ιρ</w:t>
      </w:r>
      <w:r w:rsidR="004D2FEC">
        <w:rPr>
          <w:rFonts w:ascii="Arial" w:hAnsi="Arial" w:cs="Arial"/>
        </w:rPr>
        <w:t>ωτικών και Νησιωτικών Περιοχών</w:t>
      </w:r>
      <w:r w:rsidRPr="00954420">
        <w:rPr>
          <w:rFonts w:ascii="Arial" w:hAnsi="Arial" w:cs="Arial"/>
        </w:rPr>
        <w:t>, ο</w:t>
      </w:r>
      <w:r w:rsidR="004D2FEC">
        <w:rPr>
          <w:rFonts w:ascii="Arial" w:hAnsi="Arial" w:cs="Arial"/>
        </w:rPr>
        <w:t>ι</w:t>
      </w:r>
      <w:r w:rsidRPr="00954420">
        <w:rPr>
          <w:rFonts w:ascii="Arial" w:hAnsi="Arial" w:cs="Arial"/>
        </w:rPr>
        <w:t xml:space="preserve"> </w:t>
      </w:r>
      <w:r w:rsidR="004D2FEC" w:rsidRPr="00954420">
        <w:rPr>
          <w:rFonts w:ascii="Arial" w:hAnsi="Arial" w:cs="Arial"/>
        </w:rPr>
        <w:t>οποίο</w:t>
      </w:r>
      <w:r w:rsidR="004D2FEC">
        <w:rPr>
          <w:rFonts w:ascii="Arial" w:hAnsi="Arial" w:cs="Arial"/>
        </w:rPr>
        <w:t>ι</w:t>
      </w:r>
      <w:r w:rsidR="004D2FEC" w:rsidRPr="00954420">
        <w:rPr>
          <w:rFonts w:ascii="Arial" w:hAnsi="Arial" w:cs="Arial"/>
        </w:rPr>
        <w:t xml:space="preserve"> </w:t>
      </w:r>
      <w:r w:rsidRPr="00954420">
        <w:rPr>
          <w:rFonts w:ascii="Arial" w:hAnsi="Arial" w:cs="Arial"/>
        </w:rPr>
        <w:t>επισυνάπτ</w:t>
      </w:r>
      <w:r w:rsidR="004D2FEC">
        <w:rPr>
          <w:rFonts w:ascii="Arial" w:hAnsi="Arial" w:cs="Arial"/>
        </w:rPr>
        <w:t>ον</w:t>
      </w:r>
      <w:r w:rsidRPr="00954420">
        <w:rPr>
          <w:rFonts w:ascii="Arial" w:hAnsi="Arial" w:cs="Arial"/>
        </w:rPr>
        <w:t>ται στο παρόν ως Προσ</w:t>
      </w:r>
      <w:r w:rsidR="008B6F9D">
        <w:rPr>
          <w:rFonts w:ascii="Arial" w:hAnsi="Arial" w:cs="Arial"/>
        </w:rPr>
        <w:t>α</w:t>
      </w:r>
      <w:r w:rsidRPr="00954420">
        <w:rPr>
          <w:rFonts w:ascii="Arial" w:hAnsi="Arial" w:cs="Arial"/>
        </w:rPr>
        <w:t>ρτ</w:t>
      </w:r>
      <w:r w:rsidR="008B6F9D">
        <w:rPr>
          <w:rFonts w:ascii="Arial" w:hAnsi="Arial" w:cs="Arial"/>
        </w:rPr>
        <w:t>ή</w:t>
      </w:r>
      <w:r w:rsidRPr="00954420">
        <w:rPr>
          <w:rFonts w:ascii="Arial" w:hAnsi="Arial" w:cs="Arial"/>
        </w:rPr>
        <w:t>μα</w:t>
      </w:r>
      <w:r w:rsidR="008B6F9D">
        <w:rPr>
          <w:rFonts w:ascii="Arial" w:hAnsi="Arial" w:cs="Arial"/>
        </w:rPr>
        <w:t>τα</w:t>
      </w:r>
      <w:r w:rsidRPr="00954420">
        <w:rPr>
          <w:rFonts w:ascii="Arial" w:hAnsi="Arial" w:cs="Arial"/>
        </w:rPr>
        <w:t xml:space="preserve"> </w:t>
      </w:r>
      <w:r w:rsidR="004D2FEC">
        <w:rPr>
          <w:rFonts w:ascii="Arial" w:hAnsi="Arial" w:cs="Arial"/>
        </w:rPr>
        <w:t>1α &amp; 1β</w:t>
      </w:r>
      <w:r w:rsidRPr="00954420">
        <w:rPr>
          <w:rFonts w:ascii="Arial" w:hAnsi="Arial" w:cs="Arial"/>
        </w:rPr>
        <w:t>.</w:t>
      </w:r>
      <w:r w:rsidR="004D2FEC">
        <w:rPr>
          <w:rFonts w:ascii="Arial" w:hAnsi="Arial" w:cs="Arial"/>
        </w:rPr>
        <w:t xml:space="preserve"> </w:t>
      </w:r>
      <w:r w:rsidRPr="00A92A30">
        <w:rPr>
          <w:rFonts w:ascii="Arial" w:hAnsi="Arial" w:cs="Arial"/>
        </w:rPr>
        <w:t>Η πραγματοποίηση των τμηματικών πληρωμών που προβλέπονται παρακάτω στο παρόν άρθρο καθώς και της τελικής εξόφλησης του εργολαβικού ανταλλάγματος και η εκκαθάριση όλων των αμοιβαίων απαιτήσεων από την εκτέλεση του παρόντος γίνεται με βάση τους λογαριασμούς και τις πιστοποιήσεις, σύμφωνα με τις επόμενες παραγράφους.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Μετά τη λήξη κάθε μήνα ή άλλης χρονικής περιόδου που τυχόν ορίζει </w:t>
      </w:r>
      <w:r>
        <w:rPr>
          <w:rFonts w:ascii="Arial" w:hAnsi="Arial" w:cs="Arial"/>
        </w:rPr>
        <w:t>το παρόν</w:t>
      </w:r>
      <w:r w:rsidRPr="00FB139C">
        <w:rPr>
          <w:rFonts w:ascii="Arial" w:hAnsi="Arial" w:cs="Arial"/>
        </w:rPr>
        <w:t xml:space="preserve"> για τις τμηματικές </w:t>
      </w:r>
      <w:r w:rsidRPr="001C5652">
        <w:rPr>
          <w:rFonts w:ascii="Arial" w:hAnsi="Arial" w:cs="Arial"/>
        </w:rPr>
        <w:t xml:space="preserve">πληρωμές, ο </w:t>
      </w:r>
      <w:r>
        <w:rPr>
          <w:rFonts w:ascii="Arial" w:hAnsi="Arial" w:cs="Arial"/>
        </w:rPr>
        <w:t>Εργολάβος</w:t>
      </w:r>
      <w:r w:rsidRPr="001C5652">
        <w:rPr>
          <w:rFonts w:ascii="Arial" w:hAnsi="Arial" w:cs="Arial"/>
        </w:rPr>
        <w:t xml:space="preserve"> συντάσσει για κάθε Υποέργο</w:t>
      </w:r>
      <w:r>
        <w:rPr>
          <w:rFonts w:ascii="Arial" w:hAnsi="Arial" w:cs="Arial"/>
        </w:rPr>
        <w:t xml:space="preserve"> ή Τμήμα Υποέργου</w:t>
      </w:r>
      <w:r w:rsidRPr="001C5652">
        <w:rPr>
          <w:rFonts w:ascii="Arial" w:hAnsi="Arial" w:cs="Arial"/>
        </w:rPr>
        <w:t xml:space="preserve"> λογαριασμό</w:t>
      </w:r>
      <w:r w:rsidRPr="00FB139C">
        <w:rPr>
          <w:rFonts w:ascii="Arial" w:hAnsi="Arial" w:cs="Arial"/>
        </w:rPr>
        <w:t xml:space="preserve"> για τις εργασίες που εκτελέσθηκαν εντός του μηνός αυτού ή εντός της ορισθείσας </w:t>
      </w:r>
      <w:r>
        <w:rPr>
          <w:rFonts w:ascii="Arial" w:hAnsi="Arial" w:cs="Arial"/>
        </w:rPr>
        <w:t xml:space="preserve">στα σχετικά άρθρα του παρόντος </w:t>
      </w:r>
      <w:r w:rsidRPr="00FB139C">
        <w:rPr>
          <w:rFonts w:ascii="Arial" w:hAnsi="Arial" w:cs="Arial"/>
        </w:rPr>
        <w:t xml:space="preserve"> χρονικής περιόδου. Οι λογαριασμοί αυτοί συντάσσονται υποχρεωτικά σύμφωνα με τις εγκεκριμένες επιμετρήσεις των εργασιών που υποβλήθηκαν από τον </w:t>
      </w:r>
      <w:r>
        <w:rPr>
          <w:rFonts w:ascii="Arial" w:hAnsi="Arial" w:cs="Arial"/>
        </w:rPr>
        <w:t>Εργολάβο</w:t>
      </w:r>
      <w:r w:rsidRPr="00FB139C">
        <w:rPr>
          <w:rFonts w:ascii="Arial" w:hAnsi="Arial" w:cs="Arial"/>
        </w:rPr>
        <w:t xml:space="preserve"> ή συντάχθηκαν από την Ελέγχουσα Επιχειρησιακή Μονάδα σύμφωνα με το </w:t>
      </w:r>
      <w:r>
        <w:rPr>
          <w:rFonts w:ascii="Arial" w:hAnsi="Arial" w:cs="Arial"/>
        </w:rPr>
        <w:t xml:space="preserve">παρόν </w:t>
      </w:r>
      <w:r w:rsidRPr="00FB139C">
        <w:rPr>
          <w:rFonts w:ascii="Arial" w:hAnsi="Arial" w:cs="Arial"/>
        </w:rPr>
        <w:t>άρθρο</w:t>
      </w:r>
      <w:r>
        <w:rPr>
          <w:rFonts w:ascii="Arial" w:hAnsi="Arial" w:cs="Arial"/>
        </w:rPr>
        <w:t xml:space="preserve">. </w:t>
      </w:r>
      <w:r w:rsidRPr="00FB139C">
        <w:rPr>
          <w:rFonts w:ascii="Arial" w:hAnsi="Arial" w:cs="Arial"/>
        </w:rPr>
        <w:t xml:space="preserve">Σε κάθε περίπτωση απαγορεύεται να περιλαμβάνονται στο λογαριασμό εργασίες που δεν έχουν επιμετρηθεί. Σε κάθε περίπτωση απαγορεύεται να περιλαμβάνονται στο λογαριασμό εργασίες για την πληρωμή των οποίων δεν υπάρχει διαθέσιμο υπόλοιπο χρηματικό ποσόν σε προηγηθείσα Παραγγελία που χορηγήθηκε στον </w:t>
      </w:r>
      <w:r>
        <w:rPr>
          <w:rFonts w:ascii="Arial" w:hAnsi="Arial" w:cs="Arial"/>
        </w:rPr>
        <w:t>Εργολάβο</w:t>
      </w:r>
      <w:r w:rsidRPr="00FB139C">
        <w:rPr>
          <w:rFonts w:ascii="Arial" w:hAnsi="Arial" w:cs="Arial"/>
        </w:rPr>
        <w:t xml:space="preserve"> από την </w:t>
      </w:r>
      <w:r>
        <w:rPr>
          <w:rFonts w:ascii="Arial" w:hAnsi="Arial" w:cs="Arial"/>
        </w:rPr>
        <w:t>Γενική Δ/</w:t>
      </w:r>
      <w:proofErr w:type="spellStart"/>
      <w:r>
        <w:rPr>
          <w:rFonts w:ascii="Arial" w:hAnsi="Arial" w:cs="Arial"/>
        </w:rPr>
        <w:t>νση</w:t>
      </w:r>
      <w:proofErr w:type="spellEnd"/>
      <w:r>
        <w:rPr>
          <w:rFonts w:ascii="Arial" w:hAnsi="Arial" w:cs="Arial"/>
        </w:rPr>
        <w:t xml:space="preserve"> Προμηθειών του Εργοδότη.</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πληρωμή στον </w:t>
      </w:r>
      <w:r>
        <w:rPr>
          <w:rFonts w:ascii="Arial" w:hAnsi="Arial" w:cs="Arial"/>
        </w:rPr>
        <w:t>Εργολάβο</w:t>
      </w:r>
      <w:r w:rsidRPr="00FB139C">
        <w:rPr>
          <w:rFonts w:ascii="Arial" w:hAnsi="Arial" w:cs="Arial"/>
        </w:rPr>
        <w:t xml:space="preserve"> γίνεται τμηματικά, </w:t>
      </w:r>
      <w:r>
        <w:rPr>
          <w:rFonts w:ascii="Arial" w:hAnsi="Arial" w:cs="Arial"/>
        </w:rPr>
        <w:t xml:space="preserve">σύμφωνα με </w:t>
      </w:r>
      <w:r w:rsidRPr="008D1691">
        <w:rPr>
          <w:rFonts w:ascii="Arial" w:hAnsi="Arial" w:cs="Arial"/>
        </w:rPr>
        <w:t>τη Σύμβαση και</w:t>
      </w:r>
      <w:r>
        <w:rPr>
          <w:rFonts w:ascii="Arial" w:hAnsi="Arial" w:cs="Arial"/>
        </w:rPr>
        <w:t xml:space="preserve"> το παρόν άρθρο</w:t>
      </w:r>
      <w:r w:rsidRPr="00FB139C">
        <w:rPr>
          <w:rFonts w:ascii="Arial" w:hAnsi="Arial" w:cs="Arial"/>
        </w:rPr>
        <w:t xml:space="preserve">, με βάση τις πιστοποιήσεις των εργασιών που έχουν εκτελεσθεί μέσα στα όρια του χρονοδιαγράμματος, και μόνον εφόσον για την πληρωμή αυτών υπάρχει διαθέσιμο υπόλοιπο χρηματικό ποσόν σε προηγηθείσα Παραγγελία που χορηγήθηκε στον </w:t>
      </w:r>
      <w:r>
        <w:rPr>
          <w:rFonts w:ascii="Arial" w:hAnsi="Arial" w:cs="Arial"/>
        </w:rPr>
        <w:t>Εργολάβο</w:t>
      </w:r>
      <w:r w:rsidRPr="00FB139C">
        <w:rPr>
          <w:rFonts w:ascii="Arial" w:hAnsi="Arial" w:cs="Arial"/>
        </w:rPr>
        <w:t xml:space="preserve"> από την </w:t>
      </w:r>
      <w:r>
        <w:rPr>
          <w:rFonts w:ascii="Arial" w:hAnsi="Arial" w:cs="Arial"/>
        </w:rPr>
        <w:t>Γενική Δ/</w:t>
      </w:r>
      <w:proofErr w:type="spellStart"/>
      <w:r>
        <w:rPr>
          <w:rFonts w:ascii="Arial" w:hAnsi="Arial" w:cs="Arial"/>
        </w:rPr>
        <w:t>νση</w:t>
      </w:r>
      <w:proofErr w:type="spellEnd"/>
      <w:r>
        <w:rPr>
          <w:rFonts w:ascii="Arial" w:hAnsi="Arial" w:cs="Arial"/>
        </w:rPr>
        <w:t xml:space="preserve"> Προμηθειών του Εργοδότη</w:t>
      </w:r>
      <w:r w:rsidRPr="00FB139C">
        <w:rPr>
          <w:rFonts w:ascii="Arial" w:hAnsi="Arial" w:cs="Arial"/>
        </w:rPr>
        <w:t xml:space="preserve">. Στους λογαριασμούς περιλαμβάνονται εργασίες που έχουν εκτελεσθεί μέσα στα όρια του χρονοδιαγράμματος. Αν από τον </w:t>
      </w:r>
      <w:r>
        <w:rPr>
          <w:rFonts w:ascii="Arial" w:hAnsi="Arial" w:cs="Arial"/>
        </w:rPr>
        <w:t>Εργολάβο</w:t>
      </w:r>
      <w:r w:rsidRPr="00FB139C">
        <w:rPr>
          <w:rFonts w:ascii="Arial" w:hAnsi="Arial" w:cs="Arial"/>
        </w:rPr>
        <w:t xml:space="preserve"> εκτελεσθούν εργασίες σε συντομότερο χρόνο από αυτόν που προβλέπεται στο χρονοδιάγραμμα </w:t>
      </w:r>
      <w:r>
        <w:rPr>
          <w:rFonts w:ascii="Arial" w:hAnsi="Arial" w:cs="Arial"/>
        </w:rPr>
        <w:t xml:space="preserve">ο Εργοδότης </w:t>
      </w:r>
      <w:r w:rsidRPr="00FB139C">
        <w:rPr>
          <w:rFonts w:ascii="Arial" w:hAnsi="Arial" w:cs="Arial"/>
        </w:rPr>
        <w:t>δικαιούται να αναβάλει την πληρωμή των εργασιών αυτών ώστε να συμπέσει με το χρονοδιάγραμμα.</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9274B8">
        <w:rPr>
          <w:rFonts w:ascii="Arial" w:hAnsi="Arial" w:cs="Arial"/>
        </w:rPr>
        <w:t xml:space="preserve">Οι λογαριασμοί συντάσσονται βάσει των Παραγγελιών που έχουν </w:t>
      </w:r>
      <w:r w:rsidR="004D2FEC">
        <w:rPr>
          <w:rFonts w:ascii="Arial" w:hAnsi="Arial" w:cs="Arial"/>
        </w:rPr>
        <w:t xml:space="preserve">υποβληθεί </w:t>
      </w:r>
      <w:r w:rsidRPr="009274B8">
        <w:rPr>
          <w:rFonts w:ascii="Arial" w:hAnsi="Arial" w:cs="Arial"/>
        </w:rPr>
        <w:t xml:space="preserve">στον </w:t>
      </w:r>
      <w:r>
        <w:rPr>
          <w:rFonts w:ascii="Arial" w:hAnsi="Arial" w:cs="Arial"/>
        </w:rPr>
        <w:t>Εργολάβο</w:t>
      </w:r>
      <w:r w:rsidRPr="009274B8">
        <w:rPr>
          <w:rFonts w:ascii="Arial" w:hAnsi="Arial" w:cs="Arial"/>
        </w:rPr>
        <w:t xml:space="preserve"> από την Γενική Δ/</w:t>
      </w:r>
      <w:proofErr w:type="spellStart"/>
      <w:r w:rsidRPr="009274B8">
        <w:rPr>
          <w:rFonts w:ascii="Arial" w:hAnsi="Arial" w:cs="Arial"/>
        </w:rPr>
        <w:t>νση</w:t>
      </w:r>
      <w:proofErr w:type="spellEnd"/>
      <w:r w:rsidRPr="009274B8">
        <w:rPr>
          <w:rFonts w:ascii="Arial" w:hAnsi="Arial" w:cs="Arial"/>
        </w:rPr>
        <w:t xml:space="preserve"> Προμηθειών του Εργοδότη, των τιμών</w:t>
      </w:r>
      <w:r w:rsidR="004D2FEC">
        <w:rPr>
          <w:rFonts w:ascii="Arial" w:hAnsi="Arial" w:cs="Arial"/>
        </w:rPr>
        <w:t xml:space="preserve"> </w:t>
      </w:r>
      <w:r w:rsidR="008B6F9D">
        <w:rPr>
          <w:rFonts w:ascii="Arial" w:hAnsi="Arial" w:cs="Arial"/>
        </w:rPr>
        <w:t xml:space="preserve">των </w:t>
      </w:r>
      <w:r w:rsidR="004D2FEC">
        <w:rPr>
          <w:rFonts w:ascii="Arial" w:hAnsi="Arial" w:cs="Arial"/>
        </w:rPr>
        <w:t>Τιμοκαταλόγων</w:t>
      </w:r>
      <w:r w:rsidR="008B6F9D" w:rsidRPr="008B6F9D">
        <w:rPr>
          <w:rFonts w:ascii="Arial" w:hAnsi="Arial" w:cs="Arial"/>
        </w:rPr>
        <w:t xml:space="preserve"> </w:t>
      </w:r>
      <w:r w:rsidR="008B6F9D" w:rsidRPr="00BF6EF1">
        <w:rPr>
          <w:rFonts w:ascii="Arial" w:hAnsi="Arial" w:cs="Arial"/>
        </w:rPr>
        <w:t>Εργασιών</w:t>
      </w:r>
      <w:r w:rsidR="008B6F9D">
        <w:rPr>
          <w:rFonts w:ascii="Arial" w:hAnsi="Arial" w:cs="Arial"/>
        </w:rPr>
        <w:t xml:space="preserve"> Ηπε</w:t>
      </w:r>
      <w:r w:rsidR="00C3039C">
        <w:rPr>
          <w:rFonts w:ascii="Arial" w:hAnsi="Arial" w:cs="Arial"/>
        </w:rPr>
        <w:t>ιρ</w:t>
      </w:r>
      <w:r w:rsidR="008B6F9D">
        <w:rPr>
          <w:rFonts w:ascii="Arial" w:hAnsi="Arial" w:cs="Arial"/>
        </w:rPr>
        <w:t>ωτικών και Νησιωτικών Περιοχών</w:t>
      </w:r>
      <w:r w:rsidRPr="009274B8">
        <w:rPr>
          <w:rFonts w:ascii="Arial" w:hAnsi="Arial" w:cs="Arial"/>
        </w:rPr>
        <w:t xml:space="preserve"> και των  τιμών </w:t>
      </w:r>
      <w:r w:rsidRPr="009274B8">
        <w:rPr>
          <w:rFonts w:ascii="Arial" w:hAnsi="Arial" w:cs="Arial"/>
        </w:rPr>
        <w:lastRenderedPageBreak/>
        <w:t xml:space="preserve">μονάδας νέων εργασιών που ενδεχομένως συμφωνηθούν </w:t>
      </w:r>
      <w:r w:rsidR="00C3039C">
        <w:rPr>
          <w:rFonts w:ascii="Arial" w:hAnsi="Arial" w:cs="Arial"/>
        </w:rPr>
        <w:t>μεταξύ των μερών</w:t>
      </w:r>
      <w:r w:rsidRPr="009274B8">
        <w:rPr>
          <w:rFonts w:ascii="Arial" w:hAnsi="Arial" w:cs="Arial"/>
        </w:rPr>
        <w:t xml:space="preserve"> κατά τη διάρκεια του συνόλου των Υποέργων</w:t>
      </w:r>
      <w:r>
        <w:rPr>
          <w:rFonts w:ascii="Arial" w:hAnsi="Arial" w:cs="Arial"/>
        </w:rPr>
        <w:t xml:space="preserve"> ή/και των Τμημάτων τους</w:t>
      </w:r>
      <w:r w:rsidRPr="009274B8">
        <w:rPr>
          <w:rFonts w:ascii="Arial" w:hAnsi="Arial" w:cs="Arial"/>
        </w:rPr>
        <w:t xml:space="preserve"> που διέπονται από το παρόν </w:t>
      </w:r>
      <w:r>
        <w:rPr>
          <w:rFonts w:ascii="Arial" w:hAnsi="Arial" w:cs="Arial"/>
        </w:rPr>
        <w:t>Π</w:t>
      </w:r>
      <w:r w:rsidRPr="009274B8">
        <w:rPr>
          <w:rFonts w:ascii="Arial" w:hAnsi="Arial" w:cs="Arial"/>
        </w:rPr>
        <w:t>αράρτημα. Στους</w:t>
      </w:r>
      <w:r w:rsidRPr="00FB139C">
        <w:rPr>
          <w:rFonts w:ascii="Arial" w:hAnsi="Arial" w:cs="Arial"/>
        </w:rPr>
        <w:t xml:space="preserve"> λογαριασμούς περιλαμβάνονται επίσης αποζημιώσεις κάθε είδους που έχουν εγκριθεί, και κάθε άλλη εγκεκριμένη δαπάνη, που καταβάλλεται στον </w:t>
      </w:r>
      <w:r>
        <w:rPr>
          <w:rFonts w:ascii="Arial" w:hAnsi="Arial" w:cs="Arial"/>
        </w:rPr>
        <w:t>Εργολάβο</w:t>
      </w:r>
      <w:r w:rsidRPr="00FB139C">
        <w:rPr>
          <w:rFonts w:ascii="Arial" w:hAnsi="Arial" w:cs="Arial"/>
        </w:rPr>
        <w:t>. Ως τιμές νοούνται οι  τιμές μονάδος που έχουν προκύψει από τη διαδικασία ανάθεσης ή μετά από αυτήν</w:t>
      </w:r>
      <w:r w:rsidR="00C3039C">
        <w:rPr>
          <w:rFonts w:ascii="Arial" w:hAnsi="Arial" w:cs="Arial"/>
        </w:rPr>
        <w:t>,</w:t>
      </w:r>
      <w:r w:rsidRPr="00FB139C">
        <w:rPr>
          <w:rFonts w:ascii="Arial" w:hAnsi="Arial" w:cs="Arial"/>
        </w:rPr>
        <w:t xml:space="preserve"> αν πρόκειται για τιμές νέων εργασιών</w:t>
      </w:r>
      <w:r w:rsidR="00C3039C">
        <w:rPr>
          <w:rFonts w:ascii="Arial" w:hAnsi="Arial" w:cs="Arial"/>
        </w:rPr>
        <w:t>,</w:t>
      </w:r>
      <w:r w:rsidRPr="00FB139C">
        <w:rPr>
          <w:rFonts w:ascii="Arial" w:hAnsi="Arial" w:cs="Arial"/>
        </w:rPr>
        <w:t xml:space="preserve"> και οι οποίες περιλαμβάνουν το εργολαβικό όφελος και τα γενικά έξοδα. Από τους λογαριασμούς αφαιρούνται όλες οι υφιστάμενες απαιτήσεις του </w:t>
      </w:r>
      <w:r>
        <w:rPr>
          <w:rFonts w:ascii="Arial" w:hAnsi="Arial" w:cs="Arial"/>
        </w:rPr>
        <w:t>Εργοδότη</w:t>
      </w:r>
      <w:r w:rsidRPr="00FB139C">
        <w:rPr>
          <w:rFonts w:ascii="Arial" w:hAnsi="Arial" w:cs="Arial"/>
        </w:rPr>
        <w:t xml:space="preserve"> και ιδίως</w:t>
      </w:r>
      <w:r w:rsidR="00795C0D">
        <w:rPr>
          <w:rFonts w:ascii="Arial" w:hAnsi="Arial" w:cs="Arial"/>
        </w:rPr>
        <w:t xml:space="preserve"> οι</w:t>
      </w:r>
      <w:r w:rsidRPr="00FB139C">
        <w:rPr>
          <w:rFonts w:ascii="Arial" w:hAnsi="Arial" w:cs="Arial"/>
        </w:rPr>
        <w:t xml:space="preserve"> ποινικές ρήτρες, </w:t>
      </w:r>
      <w:r w:rsidR="00661BCA">
        <w:rPr>
          <w:rFonts w:ascii="Arial" w:hAnsi="Arial" w:cs="Arial"/>
        </w:rPr>
        <w:t>ποσά τα οποία</w:t>
      </w:r>
      <w:r w:rsidRPr="00FB139C">
        <w:rPr>
          <w:rFonts w:ascii="Arial" w:hAnsi="Arial" w:cs="Arial"/>
        </w:rPr>
        <w:t xml:space="preserve"> σύμφωνα με το</w:t>
      </w:r>
      <w:r>
        <w:rPr>
          <w:rFonts w:ascii="Arial" w:hAnsi="Arial" w:cs="Arial"/>
        </w:rPr>
        <w:t xml:space="preserve"> παρόν Παρά</w:t>
      </w:r>
      <w:r w:rsidR="008B6F9D">
        <w:rPr>
          <w:rFonts w:ascii="Arial" w:hAnsi="Arial" w:cs="Arial"/>
        </w:rPr>
        <w:t>ρ</w:t>
      </w:r>
      <w:r>
        <w:rPr>
          <w:rFonts w:ascii="Arial" w:hAnsi="Arial" w:cs="Arial"/>
        </w:rPr>
        <w:t>τημα</w:t>
      </w:r>
      <w:r w:rsidR="00661BCA">
        <w:rPr>
          <w:rFonts w:ascii="Arial" w:hAnsi="Arial" w:cs="Arial"/>
        </w:rPr>
        <w:t xml:space="preserve"> </w:t>
      </w:r>
      <w:r w:rsidR="00B6614F">
        <w:rPr>
          <w:rFonts w:ascii="Arial" w:hAnsi="Arial" w:cs="Arial"/>
        </w:rPr>
        <w:t>δικαιούται κατά την κρίση του να περικόψει ο Εργοδότης</w:t>
      </w:r>
      <w:r w:rsidRPr="00FB139C">
        <w:rPr>
          <w:rFonts w:ascii="Arial" w:hAnsi="Arial" w:cs="Arial"/>
        </w:rPr>
        <w:t xml:space="preserve">, </w:t>
      </w:r>
      <w:r w:rsidR="007F0EC2">
        <w:rPr>
          <w:rFonts w:ascii="Arial" w:hAnsi="Arial" w:cs="Arial"/>
        </w:rPr>
        <w:t xml:space="preserve">η </w:t>
      </w:r>
      <w:r w:rsidRPr="00FB139C">
        <w:rPr>
          <w:rFonts w:ascii="Arial" w:hAnsi="Arial" w:cs="Arial"/>
        </w:rPr>
        <w:t>αξία τυχόν χορηγ</w:t>
      </w:r>
      <w:r w:rsidR="00795C0D">
        <w:rPr>
          <w:rFonts w:ascii="Arial" w:hAnsi="Arial" w:cs="Arial"/>
        </w:rPr>
        <w:t>ηθέντων στον Εργολάβο και απ</w:t>
      </w:r>
      <w:r w:rsidR="00B01C63">
        <w:rPr>
          <w:rFonts w:ascii="Arial" w:hAnsi="Arial" w:cs="Arial"/>
        </w:rPr>
        <w:t>ο</w:t>
      </w:r>
      <w:r w:rsidR="00795C0D">
        <w:rPr>
          <w:rFonts w:ascii="Arial" w:hAnsi="Arial" w:cs="Arial"/>
        </w:rPr>
        <w:t xml:space="preserve">λεσθέντων </w:t>
      </w:r>
      <w:proofErr w:type="spellStart"/>
      <w:r w:rsidR="00795C0D">
        <w:rPr>
          <w:rFonts w:ascii="Arial" w:hAnsi="Arial" w:cs="Arial"/>
        </w:rPr>
        <w:t>απ’αυτόν</w:t>
      </w:r>
      <w:proofErr w:type="spellEnd"/>
      <w:r w:rsidR="00795C0D">
        <w:rPr>
          <w:rFonts w:ascii="Arial" w:hAnsi="Arial" w:cs="Arial"/>
        </w:rPr>
        <w:t xml:space="preserve"> </w:t>
      </w:r>
      <w:r w:rsidRPr="00FB139C">
        <w:rPr>
          <w:rFonts w:ascii="Arial" w:hAnsi="Arial" w:cs="Arial"/>
        </w:rPr>
        <w:t xml:space="preserve"> υλικών, πληρωμές που έγιναν σε βάρος και για λογαριασμό του </w:t>
      </w:r>
      <w:r>
        <w:rPr>
          <w:rFonts w:ascii="Arial" w:hAnsi="Arial" w:cs="Arial"/>
        </w:rPr>
        <w:t>Εργολάβου</w:t>
      </w:r>
      <w:r w:rsidRPr="00FB139C">
        <w:rPr>
          <w:rFonts w:ascii="Arial" w:hAnsi="Arial" w:cs="Arial"/>
        </w:rPr>
        <w:t xml:space="preserve"> και γενικά κάθε απαίτηση του </w:t>
      </w:r>
      <w:r>
        <w:rPr>
          <w:rFonts w:ascii="Arial" w:hAnsi="Arial" w:cs="Arial"/>
        </w:rPr>
        <w:t>Εργοδότη</w:t>
      </w:r>
      <w:r w:rsidRPr="00FB139C">
        <w:rPr>
          <w:rFonts w:ascii="Arial" w:hAnsi="Arial" w:cs="Arial"/>
        </w:rPr>
        <w:t xml:space="preserve">, που δεν έχει ικανοποιηθεί με άλλο τρόπο. Ο </w:t>
      </w:r>
      <w:r>
        <w:rPr>
          <w:rFonts w:ascii="Arial" w:hAnsi="Arial" w:cs="Arial"/>
        </w:rPr>
        <w:t>Εργοδότης</w:t>
      </w:r>
      <w:r w:rsidRPr="00FB139C">
        <w:rPr>
          <w:rFonts w:ascii="Arial" w:hAnsi="Arial" w:cs="Arial"/>
        </w:rPr>
        <w:t xml:space="preserve"> δικαιούται να αφαιρεί από το ποσόν οποιουδήποτε λογαριασμού</w:t>
      </w:r>
      <w:r>
        <w:rPr>
          <w:rFonts w:ascii="Arial" w:hAnsi="Arial" w:cs="Arial"/>
        </w:rPr>
        <w:t xml:space="preserve"> Υποέργου/Τμήματος Υποέργου</w:t>
      </w:r>
      <w:r w:rsidRPr="00FB139C">
        <w:rPr>
          <w:rFonts w:ascii="Arial" w:hAnsi="Arial" w:cs="Arial"/>
        </w:rPr>
        <w:t xml:space="preserve"> </w:t>
      </w:r>
      <w:r>
        <w:rPr>
          <w:rFonts w:ascii="Arial" w:hAnsi="Arial" w:cs="Arial"/>
        </w:rPr>
        <w:t xml:space="preserve">του παρόντος Έργου </w:t>
      </w:r>
      <w:r w:rsidRPr="00FB139C">
        <w:rPr>
          <w:rFonts w:ascii="Arial" w:hAnsi="Arial" w:cs="Arial"/>
        </w:rPr>
        <w:t xml:space="preserve">τις εκκαθαρισμένες απαιτήσεις του κατά του </w:t>
      </w:r>
      <w:r>
        <w:rPr>
          <w:rFonts w:ascii="Arial" w:hAnsi="Arial" w:cs="Arial"/>
        </w:rPr>
        <w:t>Εργολάβου</w:t>
      </w:r>
      <w:r w:rsidRPr="00FB139C">
        <w:rPr>
          <w:rFonts w:ascii="Arial" w:hAnsi="Arial" w:cs="Arial"/>
        </w:rPr>
        <w:t xml:space="preserve"> που προέρχονται από την εκτέλεση </w:t>
      </w:r>
      <w:r>
        <w:rPr>
          <w:rFonts w:ascii="Arial" w:hAnsi="Arial" w:cs="Arial"/>
        </w:rPr>
        <w:t xml:space="preserve">Υποέργων/Τμημάτων Υποέργων  του παρόντος Έργου </w:t>
      </w:r>
      <w:r w:rsidRPr="00FB139C">
        <w:rPr>
          <w:rFonts w:ascii="Arial" w:hAnsi="Arial" w:cs="Arial"/>
        </w:rPr>
        <w:t xml:space="preserve"> (συμψηφισμός)</w:t>
      </w:r>
      <w:r>
        <w:rPr>
          <w:rFonts w:ascii="Arial" w:hAnsi="Arial" w:cs="Arial"/>
        </w:rPr>
        <w:t xml:space="preserve">. Επιπλέον, ο Εργοδότης δικαιούται να αφαιρεί από το ποσό οποιουδήποτε λογαριασμού  στο πλαίσιο </w:t>
      </w:r>
      <w:proofErr w:type="spellStart"/>
      <w:r>
        <w:rPr>
          <w:rFonts w:ascii="Arial" w:hAnsi="Arial" w:cs="Arial"/>
        </w:rPr>
        <w:t>έτερης</w:t>
      </w:r>
      <w:proofErr w:type="spellEnd"/>
      <w:r>
        <w:rPr>
          <w:rFonts w:ascii="Arial" w:hAnsi="Arial" w:cs="Arial"/>
        </w:rPr>
        <w:t xml:space="preserve"> σύμβασης έργου τις εκκαθαρισμένες απαιτήσεις του κατά του Εργολάβου </w:t>
      </w:r>
      <w:r w:rsidRPr="00FB139C">
        <w:rPr>
          <w:rFonts w:ascii="Arial" w:hAnsi="Arial" w:cs="Arial"/>
        </w:rPr>
        <w:t xml:space="preserve">που προέρχονται από την εκτέλεση </w:t>
      </w:r>
      <w:r>
        <w:rPr>
          <w:rFonts w:ascii="Arial" w:hAnsi="Arial" w:cs="Arial"/>
        </w:rPr>
        <w:t>Υποέργων/Τμημάτων Υποέργων  του παρόντος Έργου. Τέλος, ο Εργοδότης δικαιούται να αφαιρεί</w:t>
      </w:r>
      <w:r w:rsidRPr="00FB139C">
        <w:rPr>
          <w:rFonts w:ascii="Arial" w:hAnsi="Arial" w:cs="Arial"/>
        </w:rPr>
        <w:t xml:space="preserve"> </w:t>
      </w:r>
      <w:r>
        <w:rPr>
          <w:rFonts w:ascii="Arial" w:hAnsi="Arial" w:cs="Arial"/>
        </w:rPr>
        <w:t xml:space="preserve">από το ποσό </w:t>
      </w:r>
      <w:r w:rsidRPr="00FB139C">
        <w:rPr>
          <w:rFonts w:ascii="Arial" w:hAnsi="Arial" w:cs="Arial"/>
        </w:rPr>
        <w:t>οποιουδήποτε λογαριασμού</w:t>
      </w:r>
      <w:r>
        <w:rPr>
          <w:rFonts w:ascii="Arial" w:hAnsi="Arial" w:cs="Arial"/>
        </w:rPr>
        <w:t xml:space="preserve"> Υποέργου/Τμήματος Υποέργου</w:t>
      </w:r>
      <w:r w:rsidRPr="00FB139C">
        <w:rPr>
          <w:rFonts w:ascii="Arial" w:hAnsi="Arial" w:cs="Arial"/>
        </w:rPr>
        <w:t xml:space="preserve"> </w:t>
      </w:r>
      <w:r>
        <w:rPr>
          <w:rFonts w:ascii="Arial" w:hAnsi="Arial" w:cs="Arial"/>
        </w:rPr>
        <w:t xml:space="preserve">του παρόντος Έργου </w:t>
      </w:r>
      <w:r w:rsidRPr="00FB139C">
        <w:rPr>
          <w:rFonts w:ascii="Arial" w:hAnsi="Arial" w:cs="Arial"/>
        </w:rPr>
        <w:t xml:space="preserve">τις εκκαθαρισμένες απαιτήσεις του κατά του </w:t>
      </w:r>
      <w:r>
        <w:rPr>
          <w:rFonts w:ascii="Arial" w:hAnsi="Arial" w:cs="Arial"/>
        </w:rPr>
        <w:t>Εργολάβου</w:t>
      </w:r>
      <w:r w:rsidRPr="00FB139C">
        <w:rPr>
          <w:rFonts w:ascii="Arial" w:hAnsi="Arial" w:cs="Arial"/>
        </w:rPr>
        <w:t xml:space="preserve"> που προέρχονται από την εκτέλεση </w:t>
      </w:r>
      <w:r>
        <w:rPr>
          <w:rFonts w:ascii="Arial" w:hAnsi="Arial" w:cs="Arial"/>
        </w:rPr>
        <w:t xml:space="preserve"> έτερου έργου στο πλαίσιο </w:t>
      </w:r>
      <w:proofErr w:type="spellStart"/>
      <w:r>
        <w:rPr>
          <w:rFonts w:ascii="Arial" w:hAnsi="Arial" w:cs="Arial"/>
        </w:rPr>
        <w:t>έτερης</w:t>
      </w:r>
      <w:proofErr w:type="spellEnd"/>
      <w:r>
        <w:rPr>
          <w:rFonts w:ascii="Arial" w:hAnsi="Arial" w:cs="Arial"/>
        </w:rPr>
        <w:t xml:space="preserve"> σύμβασης. </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Η κατά τα ανωτέρω προβλεπόμενη </w:t>
      </w:r>
      <w:r w:rsidRPr="00FB139C">
        <w:rPr>
          <w:rFonts w:ascii="Arial" w:hAnsi="Arial" w:cs="Arial"/>
        </w:rPr>
        <w:t xml:space="preserve">αφαίρεση (συμψηφισμός)  μπορεί να γίνεται και στο εργολαβικό αντάλλαγμα του </w:t>
      </w:r>
      <w:r>
        <w:rPr>
          <w:rFonts w:ascii="Arial" w:hAnsi="Arial" w:cs="Arial"/>
        </w:rPr>
        <w:t>Εργολάβου</w:t>
      </w:r>
      <w:r w:rsidRPr="00FB139C">
        <w:rPr>
          <w:rFonts w:ascii="Arial" w:hAnsi="Arial" w:cs="Arial"/>
        </w:rPr>
        <w:t xml:space="preserve"> που προέρχεται από συμμετοχή του σε κοινοπραξία ή/και προ</w:t>
      </w:r>
      <w:r>
        <w:rPr>
          <w:rFonts w:ascii="Arial" w:hAnsi="Arial" w:cs="Arial"/>
        </w:rPr>
        <w:t>σωπική εταιρεία που εκτελεί άλλη</w:t>
      </w:r>
      <w:r w:rsidRPr="00FB139C">
        <w:rPr>
          <w:rFonts w:ascii="Arial" w:hAnsi="Arial" w:cs="Arial"/>
        </w:rPr>
        <w:t xml:space="preserve"> </w:t>
      </w:r>
      <w:r>
        <w:rPr>
          <w:rFonts w:ascii="Arial" w:hAnsi="Arial" w:cs="Arial"/>
        </w:rPr>
        <w:t>σύμβαση του Εργοδότη</w:t>
      </w:r>
      <w:r w:rsidRPr="00FB139C">
        <w:rPr>
          <w:rFonts w:ascii="Arial" w:hAnsi="Arial" w:cs="Arial"/>
        </w:rPr>
        <w:t xml:space="preserve">, οπότε στην περίπτωση αυτή, </w:t>
      </w:r>
      <w:r>
        <w:rPr>
          <w:rFonts w:ascii="Arial" w:hAnsi="Arial" w:cs="Arial"/>
        </w:rPr>
        <w:t>η</w:t>
      </w:r>
      <w:r w:rsidRPr="00FB139C">
        <w:rPr>
          <w:rFonts w:ascii="Arial" w:hAnsi="Arial" w:cs="Arial"/>
        </w:rPr>
        <w:t xml:space="preserve"> ως άνω </w:t>
      </w:r>
      <w:r>
        <w:rPr>
          <w:rFonts w:ascii="Arial" w:hAnsi="Arial" w:cs="Arial"/>
        </w:rPr>
        <w:t>αφαίρεση</w:t>
      </w:r>
      <w:r w:rsidRPr="00FB139C">
        <w:rPr>
          <w:rFonts w:ascii="Arial" w:hAnsi="Arial" w:cs="Arial"/>
        </w:rPr>
        <w:t xml:space="preserve"> εφαρμόζεται στους λογαριασμούς της κοινοπραξίας ή/και της προσωπικής εταιρείας και κατά το ποσοστό συμμετοχής του </w:t>
      </w:r>
      <w:r>
        <w:rPr>
          <w:rFonts w:ascii="Arial" w:hAnsi="Arial" w:cs="Arial"/>
        </w:rPr>
        <w:t>Εργολάβου</w:t>
      </w:r>
      <w:r w:rsidRPr="00FB139C">
        <w:rPr>
          <w:rFonts w:ascii="Arial" w:hAnsi="Arial" w:cs="Arial"/>
        </w:rPr>
        <w:t xml:space="preserve"> στην κοινοπραξία ή/και στην προσωπική εταιρεία. Οι λογαριασμοί συντάσσονται πάντοτε ανακεφαλαιωτικοί. Στο σώμα τους υπάρχει συνοπτική ανάλυση των εργασιών που εκτελέσθηκαν από την αρχή του </w:t>
      </w:r>
      <w:r>
        <w:rPr>
          <w:rFonts w:ascii="Arial" w:hAnsi="Arial" w:cs="Arial"/>
        </w:rPr>
        <w:t xml:space="preserve">Υποέργου/Τμήματος Υποέργου </w:t>
      </w:r>
      <w:r w:rsidRPr="00FB139C">
        <w:rPr>
          <w:rFonts w:ascii="Arial" w:hAnsi="Arial" w:cs="Arial"/>
        </w:rPr>
        <w:t xml:space="preserve">και συνοδεύονται από ανακεφαλαιωτικό συγκριτικό πίνακα των εργασιών, από τα παραστατικά στοιχεία  και από τις αποφάσεις του </w:t>
      </w:r>
      <w:r>
        <w:rPr>
          <w:rFonts w:ascii="Arial" w:hAnsi="Arial" w:cs="Arial"/>
        </w:rPr>
        <w:t>Εργοδότη</w:t>
      </w:r>
      <w:r w:rsidRPr="00FB139C">
        <w:rPr>
          <w:rFonts w:ascii="Arial" w:hAnsi="Arial" w:cs="Arial"/>
        </w:rPr>
        <w:t xml:space="preserve"> σχετικά με αποζημιώσεις ή επιβολή ποινικών ρητρών ή περικοπές ή άλλες γνωστοποιηθείσες στον </w:t>
      </w:r>
      <w:r>
        <w:rPr>
          <w:rFonts w:ascii="Arial" w:hAnsi="Arial" w:cs="Arial"/>
        </w:rPr>
        <w:t>Εργολάβο</w:t>
      </w:r>
      <w:r w:rsidRPr="00FB139C">
        <w:rPr>
          <w:rFonts w:ascii="Arial" w:hAnsi="Arial" w:cs="Arial"/>
        </w:rPr>
        <w:t xml:space="preserve"> απαιτήσεις του </w:t>
      </w:r>
      <w:r>
        <w:rPr>
          <w:rFonts w:ascii="Arial" w:hAnsi="Arial" w:cs="Arial"/>
        </w:rPr>
        <w:t>Εργοδότη</w:t>
      </w:r>
      <w:r w:rsidRPr="00FB139C">
        <w:rPr>
          <w:rFonts w:ascii="Arial" w:hAnsi="Arial" w:cs="Arial"/>
        </w:rPr>
        <w:t>. Από κάθε  νεότερο λογαριασμό αφαιρούνται τα ποσά που πληρώθηκαν με τους προηγούμενους λογαριασμούς.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Οι λογαριασμοί υποβάλλονται από τον </w:t>
      </w:r>
      <w:r>
        <w:rPr>
          <w:rFonts w:ascii="Arial" w:hAnsi="Arial" w:cs="Arial"/>
        </w:rPr>
        <w:t>Εργολάβο</w:t>
      </w:r>
      <w:r w:rsidRPr="00FB139C">
        <w:rPr>
          <w:rFonts w:ascii="Arial" w:hAnsi="Arial" w:cs="Arial"/>
        </w:rPr>
        <w:t xml:space="preserve"> στην Ελέγχουσα Επιχειρησιακή Μονάδα εντός έξι (6) εργασίμων ημερών από την κοινοποίηση σε αυτόν των εγκεκριμένων επιμετρήσεων ή των επιμετρήσεων που συντάχθηκαν από την Ελέγχουσα Επιχειρησιακή Μονάδα σύμφωνα με το </w:t>
      </w:r>
      <w:r>
        <w:rPr>
          <w:rFonts w:ascii="Arial" w:hAnsi="Arial" w:cs="Arial"/>
        </w:rPr>
        <w:t xml:space="preserve">παρόν </w:t>
      </w:r>
      <w:r w:rsidRPr="001C5652">
        <w:rPr>
          <w:rFonts w:ascii="Arial" w:hAnsi="Arial" w:cs="Arial"/>
        </w:rPr>
        <w:t>άρθρο.</w:t>
      </w:r>
      <w:r>
        <w:rPr>
          <w:rFonts w:ascii="Arial" w:hAnsi="Arial" w:cs="Arial"/>
        </w:rPr>
        <w:t xml:space="preserve"> </w:t>
      </w:r>
      <w:r w:rsidRPr="00FB139C">
        <w:rPr>
          <w:rFonts w:ascii="Arial" w:hAnsi="Arial" w:cs="Arial"/>
        </w:rPr>
        <w:t xml:space="preserve">Η </w:t>
      </w:r>
      <w:r w:rsidRPr="00FB139C">
        <w:rPr>
          <w:rFonts w:ascii="Arial" w:hAnsi="Arial" w:cs="Arial"/>
        </w:rPr>
        <w:lastRenderedPageBreak/>
        <w:t xml:space="preserve">Ελέγχουσα Επιχειρησιακή Μονάδα ελέγχει το λογαριασμό που υποβλήθηκε και τον διορθώνει, όταν απαιτείται, εντός οκτώ (8) εργασίμων ημερών από την υποβολή του. Σε περίπτωση που δεν τηρηθεί από τον </w:t>
      </w:r>
      <w:r>
        <w:rPr>
          <w:rFonts w:ascii="Arial" w:hAnsi="Arial" w:cs="Arial"/>
        </w:rPr>
        <w:t>Εργολάβο</w:t>
      </w:r>
      <w:r w:rsidRPr="00FB139C">
        <w:rPr>
          <w:rFonts w:ascii="Arial" w:hAnsi="Arial" w:cs="Arial"/>
        </w:rPr>
        <w:t xml:space="preserve"> η ανωτέρω προθεσμία υποβολής του λογαριασμού, η Ελέγχουσα Επιχειρησιακή Μονάδα  συντάσσει και κοινοποιεί στον </w:t>
      </w:r>
      <w:r>
        <w:rPr>
          <w:rFonts w:ascii="Arial" w:hAnsi="Arial" w:cs="Arial"/>
        </w:rPr>
        <w:t>Εργολάβο</w:t>
      </w:r>
      <w:r w:rsidRPr="00FB139C">
        <w:rPr>
          <w:rFonts w:ascii="Arial" w:hAnsi="Arial" w:cs="Arial"/>
        </w:rPr>
        <w:t xml:space="preserve"> το λογαριασμό</w:t>
      </w:r>
      <w:r>
        <w:rPr>
          <w:rFonts w:ascii="Arial" w:hAnsi="Arial" w:cs="Arial"/>
        </w:rPr>
        <w:t xml:space="preserve"> του Υποέργου/Τμήματος Υποέργου </w:t>
      </w:r>
      <w:r w:rsidRPr="00FB139C">
        <w:rPr>
          <w:rFonts w:ascii="Arial" w:hAnsi="Arial" w:cs="Arial"/>
        </w:rPr>
        <w:t xml:space="preserve"> από τον οποίο έχει αφαιρεθεί ποσό ίσο με το πέντε τοις εκατό (5%) του συγκεκριμένου  λογαριασμού.</w:t>
      </w:r>
    </w:p>
    <w:p w:rsidR="00C05C02" w:rsidRPr="004052F9"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4052F9">
        <w:rPr>
          <w:rFonts w:ascii="Arial" w:hAnsi="Arial" w:cs="Arial"/>
        </w:rPr>
        <w:t>Ο έλεγχος του λογαριασμού μπορεί να γίνει από συνεργείο της Ελέγχουσας Επιχειρησιακής Μονάδας, στο οποίο συμμετέχει ο/οι Ελεγκτής/</w:t>
      </w:r>
      <w:proofErr w:type="spellStart"/>
      <w:r w:rsidRPr="004052F9">
        <w:rPr>
          <w:rFonts w:ascii="Arial" w:hAnsi="Arial" w:cs="Arial"/>
        </w:rPr>
        <w:t>τές</w:t>
      </w:r>
      <w:proofErr w:type="spellEnd"/>
      <w:r w:rsidRPr="004052F9">
        <w:rPr>
          <w:rFonts w:ascii="Arial" w:hAnsi="Arial" w:cs="Arial"/>
        </w:rPr>
        <w:t xml:space="preserve"> του Υποέργου. Ο/Οι Ελεγκτής/</w:t>
      </w:r>
      <w:proofErr w:type="spellStart"/>
      <w:r w:rsidRPr="004052F9">
        <w:rPr>
          <w:rFonts w:ascii="Arial" w:hAnsi="Arial" w:cs="Arial"/>
        </w:rPr>
        <w:t>τές</w:t>
      </w:r>
      <w:proofErr w:type="spellEnd"/>
      <w:r w:rsidRPr="004052F9">
        <w:rPr>
          <w:rFonts w:ascii="Arial" w:hAnsi="Arial" w:cs="Arial"/>
        </w:rPr>
        <w:t xml:space="preserve"> του Υποέργου/Τμήματος Υποέργου υπογράφει/</w:t>
      </w:r>
      <w:proofErr w:type="spellStart"/>
      <w:r w:rsidRPr="004052F9">
        <w:rPr>
          <w:rFonts w:ascii="Arial" w:hAnsi="Arial" w:cs="Arial"/>
        </w:rPr>
        <w:t>ουν</w:t>
      </w:r>
      <w:proofErr w:type="spellEnd"/>
      <w:r w:rsidRPr="004052F9">
        <w:rPr>
          <w:rFonts w:ascii="Arial" w:hAnsi="Arial" w:cs="Arial"/>
        </w:rPr>
        <w:t xml:space="preserve"> το λογαριασμό βεβαιώνοντας έτσι, ότι οι ποσότητες είναι σύμφωνες με τις επιμετρήσεις και τα </w:t>
      </w:r>
      <w:proofErr w:type="spellStart"/>
      <w:r w:rsidRPr="004052F9">
        <w:rPr>
          <w:rFonts w:ascii="Arial" w:hAnsi="Arial" w:cs="Arial"/>
        </w:rPr>
        <w:t>επιμετρητικά</w:t>
      </w:r>
      <w:proofErr w:type="spellEnd"/>
      <w:r w:rsidRPr="004052F9">
        <w:rPr>
          <w:rFonts w:ascii="Arial" w:hAnsi="Arial" w:cs="Arial"/>
        </w:rPr>
        <w:t xml:space="preserve"> στοιχεία, οι τιμές σύμφωνες με τη Σύμβαση και το παρόν και γενικά ότι έχουν διενεργηθεί στο λογαριασμό</w:t>
      </w:r>
      <w:r w:rsidR="00C3039C" w:rsidRPr="004052F9">
        <w:rPr>
          <w:rFonts w:ascii="Arial" w:hAnsi="Arial" w:cs="Arial"/>
        </w:rPr>
        <w:t>,</w:t>
      </w:r>
      <w:r w:rsidRPr="004052F9">
        <w:rPr>
          <w:rFonts w:ascii="Arial" w:hAnsi="Arial" w:cs="Arial"/>
        </w:rPr>
        <w:t xml:space="preserve"> όλες οι περικοπές ή εκπτώσεις ποσών </w:t>
      </w:r>
      <w:proofErr w:type="spellStart"/>
      <w:r w:rsidRPr="004052F9">
        <w:rPr>
          <w:rFonts w:ascii="Arial" w:hAnsi="Arial" w:cs="Arial"/>
        </w:rPr>
        <w:t>κατ΄</w:t>
      </w:r>
      <w:proofErr w:type="spellEnd"/>
      <w:r w:rsidRPr="004052F9">
        <w:rPr>
          <w:rFonts w:ascii="Arial" w:hAnsi="Arial" w:cs="Arial"/>
        </w:rPr>
        <w:t xml:space="preserve"> εφαρμογή του παρόντος. Ο λογαριασμός μετά τον ως άνω έλεγχο και υπογραφή του Ελεγκτή, εγκρίνεται από την Ελέγχουσα Επιχειρησιακή Μονάδα. Σε περίπτωση διορθώσεων από την Ελέγχουσα Επιχειρησιακή Μονάδα ο λογαριασμός </w:t>
      </w:r>
      <w:proofErr w:type="spellStart"/>
      <w:r w:rsidRPr="004052F9">
        <w:rPr>
          <w:rFonts w:ascii="Arial" w:hAnsi="Arial" w:cs="Arial"/>
        </w:rPr>
        <w:t>επανυπογράφεται</w:t>
      </w:r>
      <w:proofErr w:type="spellEnd"/>
      <w:r w:rsidRPr="004052F9">
        <w:rPr>
          <w:rFonts w:ascii="Arial" w:hAnsi="Arial" w:cs="Arial"/>
        </w:rPr>
        <w:t xml:space="preserve"> από τον Εργολάβο.</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Όλες οι πληρωμές που γίνονται στον </w:t>
      </w:r>
      <w:r>
        <w:rPr>
          <w:rFonts w:ascii="Arial" w:hAnsi="Arial" w:cs="Arial"/>
        </w:rPr>
        <w:t>Εργολάβο</w:t>
      </w:r>
      <w:r w:rsidRPr="00FB139C">
        <w:rPr>
          <w:rFonts w:ascii="Arial" w:hAnsi="Arial" w:cs="Arial"/>
        </w:rPr>
        <w:t xml:space="preserve"> κατά τη διάρκεια </w:t>
      </w:r>
      <w:r w:rsidR="002B64C7">
        <w:rPr>
          <w:rFonts w:ascii="Arial" w:hAnsi="Arial" w:cs="Arial"/>
        </w:rPr>
        <w:t xml:space="preserve">εκτέλεσης </w:t>
      </w:r>
      <w:r w:rsidRPr="00FB139C">
        <w:rPr>
          <w:rFonts w:ascii="Arial" w:hAnsi="Arial" w:cs="Arial"/>
        </w:rPr>
        <w:t xml:space="preserve">του </w:t>
      </w:r>
      <w:r>
        <w:rPr>
          <w:rFonts w:ascii="Arial" w:hAnsi="Arial" w:cs="Arial"/>
        </w:rPr>
        <w:t>Υποέργου</w:t>
      </w:r>
      <w:r w:rsidRPr="00F440CB">
        <w:rPr>
          <w:rFonts w:ascii="Arial" w:hAnsi="Arial" w:cs="Arial"/>
        </w:rPr>
        <w:t xml:space="preserve"> </w:t>
      </w:r>
      <w:r>
        <w:rPr>
          <w:rFonts w:ascii="Arial" w:hAnsi="Arial" w:cs="Arial"/>
        </w:rPr>
        <w:t>/</w:t>
      </w:r>
      <w:r w:rsidRPr="00F440CB">
        <w:rPr>
          <w:rFonts w:ascii="Arial" w:hAnsi="Arial" w:cs="Arial"/>
        </w:rPr>
        <w:t>Τμήματος Υποέργου</w:t>
      </w:r>
      <w:r>
        <w:rPr>
          <w:rFonts w:ascii="Arial" w:hAnsi="Arial" w:cs="Arial"/>
        </w:rPr>
        <w:t xml:space="preserve"> </w:t>
      </w:r>
      <w:r w:rsidRPr="00FB139C">
        <w:rPr>
          <w:rFonts w:ascii="Arial" w:hAnsi="Arial" w:cs="Arial"/>
        </w:rPr>
        <w:t>με βάση τις πιστοποιήσεις αποτελούν πάντοτε καταβολές έναντι του εργολαβικού ανταλλάγματος το οποίο εκκαθαρίζεται μετά την Οριστική Παραλαβή του</w:t>
      </w:r>
      <w:r>
        <w:rPr>
          <w:rFonts w:ascii="Arial" w:hAnsi="Arial" w:cs="Arial"/>
        </w:rPr>
        <w:t xml:space="preserve"> Υποέργου/Τμήματος αυτού</w:t>
      </w:r>
      <w:r w:rsidRPr="00FB139C">
        <w:rPr>
          <w:rFonts w:ascii="Arial" w:hAnsi="Arial" w:cs="Arial"/>
        </w:rPr>
        <w:t>.</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Μετά τη διενέργεια της Οριστικής Παραλαβής και την έγκριση του σχετικού πρωτοκόλλου ο </w:t>
      </w:r>
      <w:r>
        <w:rPr>
          <w:rFonts w:ascii="Arial" w:hAnsi="Arial" w:cs="Arial"/>
        </w:rPr>
        <w:t>Εργολάβος</w:t>
      </w:r>
      <w:r w:rsidRPr="00FB139C">
        <w:rPr>
          <w:rFonts w:ascii="Arial" w:hAnsi="Arial" w:cs="Arial"/>
        </w:rPr>
        <w:t xml:space="preserve"> συντάσσει και υποβάλλει "τελικό λογαριασμό", με ανάλογη εφαρμογή των προηγουμένων παραγράφων και γίνεται η οριστική εκκαθάριση όλων των απαιτήσεων του </w:t>
      </w:r>
      <w:r>
        <w:rPr>
          <w:rFonts w:ascii="Arial" w:hAnsi="Arial" w:cs="Arial"/>
        </w:rPr>
        <w:t>Εργοδότη</w:t>
      </w:r>
      <w:r w:rsidRPr="00FB139C">
        <w:rPr>
          <w:rFonts w:ascii="Arial" w:hAnsi="Arial" w:cs="Arial"/>
        </w:rPr>
        <w:t xml:space="preserve"> που έχουν σχέση με την εκτέλεση</w:t>
      </w:r>
      <w:r>
        <w:rPr>
          <w:rFonts w:ascii="Arial" w:hAnsi="Arial" w:cs="Arial"/>
        </w:rPr>
        <w:t xml:space="preserve"> του συνόλου των Υποέργων ή/και των Τμημάτων τους </w:t>
      </w:r>
      <w:r w:rsidRPr="00FB139C">
        <w:rPr>
          <w:rFonts w:ascii="Arial" w:hAnsi="Arial" w:cs="Arial"/>
        </w:rPr>
        <w:t>.</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Για τον τρόπο σύνταξης των λογαριασμών ο </w:t>
      </w:r>
      <w:r>
        <w:rPr>
          <w:rFonts w:ascii="Arial" w:hAnsi="Arial" w:cs="Arial"/>
        </w:rPr>
        <w:t>Εργολάβος</w:t>
      </w:r>
      <w:r w:rsidRPr="00FB139C">
        <w:rPr>
          <w:rFonts w:ascii="Arial" w:hAnsi="Arial" w:cs="Arial"/>
        </w:rPr>
        <w:t xml:space="preserve"> οφείλει να τηρεί πιστά τις οδηγίες των Ελεγκτών και της Ελέγχουσας Επιχειρησιακής Μονάδας.</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Οι λογαριασμοί πληρωμών συντάσσονται με δαπάνη, μέριμνα και ευθύνη του </w:t>
      </w:r>
      <w:r>
        <w:rPr>
          <w:rFonts w:ascii="Arial" w:hAnsi="Arial" w:cs="Arial"/>
        </w:rPr>
        <w:t>Εργολάβου</w:t>
      </w:r>
      <w:r w:rsidRPr="00FB139C">
        <w:rPr>
          <w:rFonts w:ascii="Arial" w:hAnsi="Arial" w:cs="Arial"/>
        </w:rPr>
        <w:t xml:space="preserve">, σε ηλεκτρονική μορφή, σύμφωνα με υπόδειγμα του </w:t>
      </w:r>
      <w:r>
        <w:rPr>
          <w:rFonts w:ascii="Arial" w:hAnsi="Arial" w:cs="Arial"/>
        </w:rPr>
        <w:t>Εργοδότη</w:t>
      </w:r>
      <w:r w:rsidRPr="00FB139C">
        <w:rPr>
          <w:rFonts w:ascii="Arial" w:hAnsi="Arial" w:cs="Arial"/>
        </w:rPr>
        <w:t xml:space="preserve"> και υποβάλλονται στην Ελέγχουσα Επιχειρησιακή Μονάδα  για έλεγχο, υπογεγραμμένοι από τον </w:t>
      </w:r>
      <w:r>
        <w:rPr>
          <w:rFonts w:ascii="Arial" w:hAnsi="Arial" w:cs="Arial"/>
        </w:rPr>
        <w:t>Εργολάβο</w:t>
      </w:r>
      <w:r w:rsidRPr="00FB139C">
        <w:rPr>
          <w:rFonts w:ascii="Arial" w:hAnsi="Arial" w:cs="Arial"/>
        </w:rPr>
        <w:t xml:space="preserve">. Διευκρινίζεται ότι, σε περίπτωση κοινοπραξίας η λέξη </w:t>
      </w:r>
      <w:r w:rsidRPr="00BF6EF1">
        <w:rPr>
          <w:rFonts w:ascii="Arial" w:hAnsi="Arial" w:cs="Arial"/>
          <w:i/>
        </w:rPr>
        <w:t>«</w:t>
      </w:r>
      <w:r w:rsidRPr="00D17483">
        <w:rPr>
          <w:rFonts w:ascii="Arial" w:hAnsi="Arial" w:cs="Arial"/>
          <w:i/>
        </w:rPr>
        <w:t>Εργολάβος</w:t>
      </w:r>
      <w:r w:rsidRPr="00BF6EF1">
        <w:rPr>
          <w:rFonts w:ascii="Arial" w:hAnsi="Arial" w:cs="Arial"/>
          <w:i/>
        </w:rPr>
        <w:t>»</w:t>
      </w:r>
      <w:r w:rsidRPr="00FB139C">
        <w:rPr>
          <w:rFonts w:ascii="Arial" w:hAnsi="Arial" w:cs="Arial"/>
        </w:rPr>
        <w:t xml:space="preserve"> περιλαμβάνει όλες τις επιχειρήσεις που μετέχουν στην κοινοπραξία.</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Ειδικά για τυχόν </w:t>
      </w:r>
      <w:proofErr w:type="spellStart"/>
      <w:r w:rsidRPr="00FB139C">
        <w:rPr>
          <w:rFonts w:ascii="Arial" w:hAnsi="Arial" w:cs="Arial"/>
        </w:rPr>
        <w:t>κατ΄</w:t>
      </w:r>
      <w:proofErr w:type="spellEnd"/>
      <w:r w:rsidRPr="00FB139C">
        <w:rPr>
          <w:rFonts w:ascii="Arial" w:hAnsi="Arial" w:cs="Arial"/>
        </w:rPr>
        <w:t xml:space="preserve"> αποκοπή τιμήματα, οι λογαριασμοί συντάσσονται με βάση τις εργασίες που πραγματικά εκτελέσθηκαν</w:t>
      </w:r>
      <w:r w:rsidR="00C3039C">
        <w:rPr>
          <w:rFonts w:ascii="Arial" w:hAnsi="Arial" w:cs="Arial"/>
        </w:rPr>
        <w:t xml:space="preserve">, </w:t>
      </w:r>
      <w:r w:rsidRPr="00FB139C">
        <w:rPr>
          <w:rFonts w:ascii="Arial" w:hAnsi="Arial" w:cs="Arial"/>
        </w:rPr>
        <w:t xml:space="preserve"> </w:t>
      </w:r>
      <w:r w:rsidR="00C3039C">
        <w:rPr>
          <w:rFonts w:ascii="Arial" w:hAnsi="Arial" w:cs="Arial"/>
        </w:rPr>
        <w:t>υπό την προϋπόθεση ότι</w:t>
      </w:r>
      <w:r w:rsidRPr="00FB139C">
        <w:rPr>
          <w:rFonts w:ascii="Arial" w:hAnsi="Arial" w:cs="Arial"/>
        </w:rPr>
        <w:t xml:space="preserve"> υπάρχει πίνακας ποσοστών που ορίζει τις τμηματικές πληρωμές των </w:t>
      </w:r>
      <w:proofErr w:type="spellStart"/>
      <w:r w:rsidRPr="00FB139C">
        <w:rPr>
          <w:rFonts w:ascii="Arial" w:hAnsi="Arial" w:cs="Arial"/>
        </w:rPr>
        <w:t>κατ΄</w:t>
      </w:r>
      <w:proofErr w:type="spellEnd"/>
      <w:r w:rsidRPr="00FB139C">
        <w:rPr>
          <w:rFonts w:ascii="Arial" w:hAnsi="Arial" w:cs="Arial"/>
        </w:rPr>
        <w:t xml:space="preserve"> αποκοπή εργασιών τα ποσοστά ανά ομάδα εργασιών. </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strike/>
        </w:rPr>
      </w:pPr>
      <w:r w:rsidRPr="00FB139C">
        <w:rPr>
          <w:rFonts w:ascii="Arial" w:hAnsi="Arial" w:cs="Arial"/>
        </w:rPr>
        <w:t xml:space="preserve">Το καταβαλλόμενο με κάθε πιστοποιημένο λογαριασμό ποσό από τον </w:t>
      </w:r>
      <w:r>
        <w:rPr>
          <w:rFonts w:ascii="Arial" w:hAnsi="Arial" w:cs="Arial"/>
        </w:rPr>
        <w:t>Εργοδότη</w:t>
      </w:r>
      <w:r w:rsidRPr="00FB139C">
        <w:rPr>
          <w:rFonts w:ascii="Arial" w:hAnsi="Arial" w:cs="Arial"/>
        </w:rPr>
        <w:t xml:space="preserve"> στον </w:t>
      </w:r>
      <w:r>
        <w:rPr>
          <w:rFonts w:ascii="Arial" w:hAnsi="Arial" w:cs="Arial"/>
        </w:rPr>
        <w:t>Εργολάβο</w:t>
      </w:r>
      <w:r w:rsidRPr="00FB139C">
        <w:rPr>
          <w:rFonts w:ascii="Arial" w:hAnsi="Arial" w:cs="Arial"/>
        </w:rPr>
        <w:t xml:space="preserve"> συμφωνείται ότι θα προκύπτει από το άθροισμα των γινομένων του πολλαπλασιασμού των ποσοτήτων που αναφέρονται σ' αυτόν επί τις τιμές μονάδος σε ΕΥΡΩ που έχει προσφέρει ο </w:t>
      </w:r>
      <w:r>
        <w:rPr>
          <w:rFonts w:ascii="Arial" w:hAnsi="Arial" w:cs="Arial"/>
        </w:rPr>
        <w:t>Εργολάβος</w:t>
      </w:r>
      <w:r w:rsidRPr="00FB139C">
        <w:rPr>
          <w:rFonts w:ascii="Arial" w:hAnsi="Arial" w:cs="Arial"/>
        </w:rPr>
        <w:t xml:space="preserve">, και θα </w:t>
      </w:r>
      <w:r w:rsidRPr="00FB139C">
        <w:rPr>
          <w:rFonts w:ascii="Arial" w:hAnsi="Arial" w:cs="Arial"/>
        </w:rPr>
        <w:lastRenderedPageBreak/>
        <w:t>καταβάλλεται μόνο εφόσον έχει προηγηθεί Παραγγελία και υπάρχει διαθέσιμο υπόλοιπο ποσόν Παραγγελίας που να καλύπτει  το ποσόν του πιστοποιημένου λογαριασμού.</w:t>
      </w:r>
      <w:r>
        <w:rPr>
          <w:rFonts w:ascii="Arial" w:hAnsi="Arial" w:cs="Arial"/>
        </w:rPr>
        <w:t xml:space="preserve"> </w:t>
      </w:r>
      <w:r w:rsidRPr="00FB139C">
        <w:rPr>
          <w:rFonts w:ascii="Arial" w:hAnsi="Arial" w:cs="Arial"/>
        </w:rPr>
        <w:t xml:space="preserve">Το ποσό των απροβλέπτων μπορεί να χρησιμοποιηθεί εν </w:t>
      </w:r>
      <w:proofErr w:type="spellStart"/>
      <w:r w:rsidRPr="00FB139C">
        <w:rPr>
          <w:rFonts w:ascii="Arial" w:hAnsi="Arial" w:cs="Arial"/>
        </w:rPr>
        <w:t>όλω</w:t>
      </w:r>
      <w:proofErr w:type="spellEnd"/>
      <w:r w:rsidRPr="00FB139C">
        <w:rPr>
          <w:rFonts w:ascii="Arial" w:hAnsi="Arial" w:cs="Arial"/>
        </w:rPr>
        <w:t xml:space="preserve">, εν μέρει ή και καθόλου. H έκδοση του τιμολογίου από τον </w:t>
      </w:r>
      <w:r>
        <w:rPr>
          <w:rFonts w:ascii="Arial" w:hAnsi="Arial" w:cs="Arial"/>
        </w:rPr>
        <w:t>Εργολάβο</w:t>
      </w:r>
      <w:r w:rsidRPr="00FB139C">
        <w:rPr>
          <w:rFonts w:ascii="Arial" w:hAnsi="Arial" w:cs="Arial"/>
        </w:rPr>
        <w:t xml:space="preserve"> θα γίνεται κατόπιν της πιστοποίησης από τον </w:t>
      </w:r>
      <w:r>
        <w:rPr>
          <w:rFonts w:ascii="Arial" w:hAnsi="Arial" w:cs="Arial"/>
        </w:rPr>
        <w:t>Εργοδότη</w:t>
      </w:r>
      <w:r w:rsidRPr="00FB139C">
        <w:rPr>
          <w:rFonts w:ascii="Arial" w:hAnsi="Arial" w:cs="Arial"/>
        </w:rPr>
        <w:t xml:space="preserve"> του αντίστοιχου λογαριασμού.</w:t>
      </w:r>
      <w:r w:rsidRPr="00FB139C">
        <w:rPr>
          <w:rFonts w:ascii="Arial" w:hAnsi="Arial" w:cs="Arial"/>
          <w:strike/>
        </w:rPr>
        <w:t xml:space="preserve"> </w:t>
      </w:r>
    </w:p>
    <w:p w:rsidR="00785B2D" w:rsidRDefault="00785B2D" w:rsidP="00785B2D">
      <w:pPr>
        <w:tabs>
          <w:tab w:val="left" w:pos="709"/>
          <w:tab w:val="left" w:pos="851"/>
        </w:tabs>
        <w:spacing w:before="120" w:after="120" w:line="360" w:lineRule="auto"/>
        <w:ind w:left="142"/>
        <w:jc w:val="both"/>
        <w:rPr>
          <w:rFonts w:ascii="Arial" w:hAnsi="Arial" w:cs="Arial"/>
          <w:strike/>
        </w:rPr>
      </w:pPr>
      <w:r>
        <w:rPr>
          <w:rFonts w:ascii="Arial" w:hAnsi="Arial" w:cs="Arial"/>
          <w:strike/>
        </w:rPr>
        <w:br w:type="page"/>
      </w:r>
    </w:p>
    <w:p w:rsidR="00785B2D" w:rsidRDefault="00785B2D" w:rsidP="00785B2D">
      <w:pPr>
        <w:tabs>
          <w:tab w:val="left" w:pos="709"/>
          <w:tab w:val="left" w:pos="851"/>
        </w:tabs>
        <w:spacing w:before="120" w:after="120" w:line="360" w:lineRule="auto"/>
        <w:jc w:val="both"/>
        <w:rPr>
          <w:rFonts w:ascii="Arial" w:hAnsi="Arial" w:cs="Arial"/>
          <w:strike/>
        </w:rPr>
      </w:pPr>
    </w:p>
    <w:p w:rsidR="00785B2D" w:rsidRDefault="00785B2D" w:rsidP="002A396A">
      <w:pPr>
        <w:pStyle w:val="2"/>
        <w:numPr>
          <w:ilvl w:val="1"/>
          <w:numId w:val="38"/>
        </w:numPr>
        <w:spacing w:after="0"/>
        <w:ind w:hanging="994"/>
        <w:jc w:val="both"/>
        <w:rPr>
          <w:rFonts w:cs="Arial"/>
          <w:b w:val="0"/>
        </w:rPr>
      </w:pPr>
      <w:bookmarkStart w:id="522" w:name="_Toc327313988"/>
      <w:bookmarkStart w:id="523" w:name="_Toc416074472"/>
      <w:r w:rsidRPr="00424109">
        <w:rPr>
          <w:rFonts w:cs="Arial"/>
          <w:b w:val="0"/>
          <w:szCs w:val="20"/>
        </w:rPr>
        <w:t xml:space="preserve"> </w:t>
      </w:r>
      <w:bookmarkStart w:id="524" w:name="_Toc424293392"/>
      <w:bookmarkStart w:id="525" w:name="_Toc516565588"/>
      <w:r w:rsidRPr="00375C31">
        <w:rPr>
          <w:rFonts w:cs="Arial"/>
        </w:rPr>
        <w:t>Διακοπή εργασιών Υποέργου / Τμήματος Υποέργου από τον Εργοδότη</w:t>
      </w:r>
      <w:bookmarkEnd w:id="524"/>
      <w:bookmarkEnd w:id="525"/>
      <w:r w:rsidRPr="00424109">
        <w:rPr>
          <w:rFonts w:cs="Arial"/>
          <w:b w:val="0"/>
          <w:szCs w:val="20"/>
        </w:rPr>
        <w:t xml:space="preserve"> </w:t>
      </w:r>
      <w:bookmarkEnd w:id="522"/>
      <w:bookmarkEnd w:id="523"/>
    </w:p>
    <w:p w:rsidR="00785B2D" w:rsidRPr="00424109" w:rsidRDefault="00785B2D" w:rsidP="00785B2D"/>
    <w:p w:rsidR="00C05C02" w:rsidRDefault="00785B2D" w:rsidP="00C05C02">
      <w:pPr>
        <w:numPr>
          <w:ilvl w:val="2"/>
          <w:numId w:val="39"/>
        </w:numPr>
        <w:tabs>
          <w:tab w:val="clear" w:pos="2138"/>
          <w:tab w:val="left" w:pos="142"/>
          <w:tab w:val="left" w:pos="709"/>
        </w:tabs>
        <w:spacing w:before="120" w:after="120" w:line="276" w:lineRule="auto"/>
        <w:ind w:left="142" w:firstLine="0"/>
        <w:jc w:val="both"/>
        <w:rPr>
          <w:rFonts w:ascii="Arial" w:hAnsi="Arial" w:cs="Arial"/>
        </w:rPr>
      </w:pPr>
      <w:r w:rsidRPr="00EF76BF">
        <w:rPr>
          <w:rFonts w:ascii="Arial" w:hAnsi="Arial" w:cs="Arial"/>
        </w:rPr>
        <w:tab/>
        <w:t>Πέραν των οριζομένων περί καταγγελίας της Συμβάσεως, ο Εργοδότης δικαιούται να προβεί μονομερώς σε προσωρινή ή οριστική διακοπή εργασιών Υποέργου/Τμήματος Υποέργου, χωρίς να υπάρχει υπαιτιότητα του Εργολάβου</w:t>
      </w:r>
      <w:r w:rsidR="00CF0082">
        <w:rPr>
          <w:rFonts w:ascii="Arial" w:hAnsi="Arial" w:cs="Arial"/>
        </w:rPr>
        <w:t>. Οι εργασίες διακόπτονται προσω</w:t>
      </w:r>
      <w:r w:rsidRPr="00EF76BF">
        <w:rPr>
          <w:rFonts w:ascii="Arial" w:hAnsi="Arial" w:cs="Arial"/>
        </w:rPr>
        <w:t>ρινά ή οριστικά άμεσα με την κοινοποίηση στον Εργολάβο σχετικού εγγράφου του Εργοδότη, εκτός αν με το έγγραφο αυτό ορίζεται μεταγενέστερος χρόνος διακοπής εργασιών ώστε να εκτελεσθούν οι τυχόν οριζόμενες στο έγγραφο εργασίες.</w:t>
      </w:r>
    </w:p>
    <w:p w:rsidR="00C05C02" w:rsidRDefault="00785B2D" w:rsidP="00C05C02">
      <w:pPr>
        <w:numPr>
          <w:ilvl w:val="2"/>
          <w:numId w:val="39"/>
        </w:numPr>
        <w:tabs>
          <w:tab w:val="clear" w:pos="2138"/>
          <w:tab w:val="num" w:pos="426"/>
          <w:tab w:val="left" w:pos="709"/>
          <w:tab w:val="left" w:pos="851"/>
        </w:tabs>
        <w:spacing w:before="120" w:after="120" w:line="276" w:lineRule="auto"/>
        <w:ind w:left="142" w:firstLine="0"/>
        <w:jc w:val="both"/>
        <w:rPr>
          <w:rFonts w:ascii="Arial" w:hAnsi="Arial" w:cs="Arial"/>
        </w:rPr>
      </w:pPr>
      <w:r w:rsidRPr="00EF76BF">
        <w:rPr>
          <w:rFonts w:ascii="Arial" w:hAnsi="Arial" w:cs="Arial"/>
        </w:rPr>
        <w:tab/>
        <w:t>Στην ως άνω περίπτωση,</w:t>
      </w:r>
      <w:r w:rsidR="00441DBD">
        <w:rPr>
          <w:rFonts w:ascii="Arial" w:hAnsi="Arial" w:cs="Arial"/>
        </w:rPr>
        <w:t xml:space="preserve"> </w:t>
      </w:r>
      <w:r w:rsidRPr="00EF76BF">
        <w:rPr>
          <w:rFonts w:ascii="Arial" w:hAnsi="Arial" w:cs="Arial"/>
        </w:rPr>
        <w:t>οφείλεται μόνο η αξία των πιστοποιημένων εργασιών του Υποέργου/Τμήματος Υποέργου που έχουν εκτελεστεί μέχρι την διακοπή εργασιών, με την ρητή επιφύλαξη παντός δικαιώματος του Εργοδότη από τη Σύμβαση και τον νόμο .</w:t>
      </w:r>
    </w:p>
    <w:p w:rsidR="00785B2D" w:rsidRPr="00BF6EF1" w:rsidRDefault="00785B2D" w:rsidP="00785B2D"/>
    <w:p w:rsidR="00785B2D" w:rsidRDefault="00785B2D" w:rsidP="00785B2D">
      <w:pPr>
        <w:pStyle w:val="2"/>
        <w:ind w:left="142"/>
        <w:rPr>
          <w:rFonts w:cs="Arial"/>
          <w:b w:val="0"/>
        </w:rPr>
      </w:pPr>
    </w:p>
    <w:p w:rsidR="00785B2D" w:rsidRDefault="00785B2D" w:rsidP="00785B2D">
      <w:pPr>
        <w:pStyle w:val="2"/>
        <w:ind w:left="142"/>
        <w:rPr>
          <w:rFonts w:cs="Arial"/>
          <w:b w:val="0"/>
        </w:rPr>
      </w:pPr>
    </w:p>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r>
        <w:br w:type="page"/>
      </w:r>
    </w:p>
    <w:p w:rsidR="00785B2D" w:rsidRDefault="00785B2D" w:rsidP="00785B2D"/>
    <w:p w:rsidR="00785B2D" w:rsidRDefault="00785B2D" w:rsidP="00785B2D"/>
    <w:p w:rsidR="00785B2D" w:rsidRDefault="008B6F9D" w:rsidP="002A396A">
      <w:pPr>
        <w:pStyle w:val="2"/>
        <w:numPr>
          <w:ilvl w:val="1"/>
          <w:numId w:val="38"/>
        </w:numPr>
        <w:spacing w:after="0"/>
        <w:ind w:hanging="994"/>
        <w:jc w:val="both"/>
        <w:rPr>
          <w:rFonts w:cs="Arial"/>
          <w:b w:val="0"/>
        </w:rPr>
      </w:pPr>
      <w:bookmarkStart w:id="526" w:name="_Toc516565589"/>
      <w:r>
        <w:rPr>
          <w:rFonts w:cs="Arial"/>
        </w:rPr>
        <w:t>Επίλυση Διαφωνιών</w:t>
      </w:r>
      <w:bookmarkEnd w:id="526"/>
    </w:p>
    <w:p w:rsidR="00785B2D" w:rsidRDefault="00785B2D" w:rsidP="00785B2D"/>
    <w:p w:rsidR="00785B2D" w:rsidRDefault="00785B2D" w:rsidP="008B6F9D">
      <w:pPr>
        <w:jc w:val="both"/>
      </w:pPr>
    </w:p>
    <w:p w:rsidR="008B6F9D" w:rsidRDefault="008B6F9D" w:rsidP="008B6F9D">
      <w:pPr>
        <w:jc w:val="both"/>
        <w:rPr>
          <w:rFonts w:ascii="Arial" w:hAnsi="Arial" w:cs="Arial"/>
        </w:rPr>
      </w:pPr>
      <w:r w:rsidRPr="00500699">
        <w:rPr>
          <w:rFonts w:ascii="Arial" w:hAnsi="Arial" w:cs="Arial"/>
        </w:rPr>
        <w:t xml:space="preserve">1.  </w:t>
      </w:r>
      <w:r w:rsidR="00EA4420">
        <w:rPr>
          <w:rFonts w:ascii="Arial" w:hAnsi="Arial" w:cs="Arial"/>
        </w:rPr>
        <w:t>Σ</w:t>
      </w:r>
      <w:r w:rsidRPr="00500699">
        <w:rPr>
          <w:rFonts w:ascii="Arial" w:hAnsi="Arial" w:cs="Arial"/>
        </w:rPr>
        <w:t xml:space="preserve">ε περίπτωση που κατά την εκτέλεση των εργασιών του Υποέργου/ Τμήματος Υποέργου ανακύψουν μεταξύ του Εργοδότη και του Εργολάβου διαφωνίες, αμφισβητήσεις ή διαφορές, ο Εργολάβος δεν δικαιούται να αναστείλει την πρόοδο των εργασιών ούτε να διακόψει την εκτέλεσή τους, ούτε να αναστείλει ή διακόψει την εκπλήρωση των υποχρεώσεών του που απορρέουν από το παρόν, εκτός εάν προηγουμένως το ζητήσει εγγράφως από τον Εργοδότη και το αίτημά του γίνει αποδεκτό. 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Pr>
          <w:rFonts w:ascii="Arial" w:hAnsi="Arial" w:cs="Arial"/>
        </w:rPr>
        <w:t>εκτέλεση</w:t>
      </w:r>
      <w:r w:rsidRPr="00500699">
        <w:rPr>
          <w:rFonts w:ascii="Arial" w:hAnsi="Arial" w:cs="Arial"/>
        </w:rPr>
        <w:t xml:space="preserve"> του Υποέργου/ Τμήματος Υποέργου και μέχρι τη λήξη της σύμβασης δεν αναστέλλουν την πρόοδο των εργασιών του Υποέργου/ Τμήματος Υποέργου ούτε την εκπλήρωση των υποχρεώσεων του Εργολάβου, αλλά υποβάλλονται στη διαδικασία του φιλικού διακανονισμού ως ακολούθως.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t>2.</w:t>
      </w:r>
      <w:r w:rsidRPr="00500699">
        <w:rPr>
          <w:rFonts w:ascii="Arial" w:hAnsi="Arial" w:cs="Arial"/>
        </w:rPr>
        <w:tab/>
        <w:t xml:space="preserve">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Pr>
          <w:rFonts w:ascii="Arial" w:hAnsi="Arial" w:cs="Arial"/>
        </w:rPr>
        <w:t>εκτέλεση</w:t>
      </w:r>
      <w:r w:rsidR="002B64C7" w:rsidRPr="00500699">
        <w:rPr>
          <w:rFonts w:ascii="Arial" w:hAnsi="Arial" w:cs="Arial"/>
        </w:rPr>
        <w:t xml:space="preserve"> </w:t>
      </w:r>
      <w:r w:rsidRPr="00500699">
        <w:rPr>
          <w:rFonts w:ascii="Arial" w:hAnsi="Arial" w:cs="Arial"/>
        </w:rPr>
        <w:t xml:space="preserve">του Υποέργου/ Τμήματος Υποέργου και μέχρι την λήξη του παρόντος, κατά τα ως άνω, συνοδευόμενες υποχρεωτικά με συγκεκριμένο/α αίτημα/τα και καλούμενες για τις ανάγκες του παρόντος άρθρου «Ένσταση» πρέπει επί ποινή απαραδέκτου της Ένστασης να υποβάλλονται εγγράφως στην Ελέγχουσα Επιχειρησιακή Μονάδα εντός το αργότερο δέκα πέντε (15) Ημερών από την στιγμή που πραγματοποιήθηκε το πραγματικό περιστατικό επί του οποίου στηρίζεται η ως άνω Ένσταση του Εργολάβου. Η Ελέγχουσα Επιχειρησιακή Μονάδα απαντά εγγράφως είτε σε έντυπη είτε σε  ηλεκτρονική μορφή (π.χ. </w:t>
      </w:r>
      <w:proofErr w:type="gramStart"/>
      <w:r w:rsidRPr="00500699">
        <w:rPr>
          <w:rFonts w:ascii="Arial" w:hAnsi="Arial" w:cs="Arial"/>
          <w:lang w:val="en-US"/>
        </w:rPr>
        <w:t>e</w:t>
      </w:r>
      <w:r w:rsidRPr="00500699">
        <w:rPr>
          <w:rFonts w:ascii="Arial" w:hAnsi="Arial" w:cs="Arial"/>
        </w:rPr>
        <w:t>-</w:t>
      </w:r>
      <w:r w:rsidRPr="00500699">
        <w:rPr>
          <w:rFonts w:ascii="Arial" w:hAnsi="Arial" w:cs="Arial"/>
          <w:lang w:val="en-US"/>
        </w:rPr>
        <w:t>mail</w:t>
      </w:r>
      <w:proofErr w:type="gramEnd"/>
      <w:r w:rsidRPr="00500699">
        <w:rPr>
          <w:rFonts w:ascii="Arial" w:hAnsi="Arial" w:cs="Arial"/>
        </w:rPr>
        <w:t>).  εντός σαράντα πέντε (45) Ημερών από τη βεβαιωμένη λήψη της ως άνω Ένστασης, διαφορετικά τεκμαίρεται αμάχητα η σιωπηρή απόρριψη αυτής.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t>3.</w:t>
      </w:r>
      <w:r w:rsidRPr="00500699">
        <w:rPr>
          <w:rFonts w:ascii="Arial" w:hAnsi="Arial" w:cs="Arial"/>
        </w:rPr>
        <w:tab/>
        <w:t xml:space="preserve">Σε περίπτωση που ο Εργολάβος διαφωνεί με την ως άνω απάντηση ή σιωπηρή απόρριψη της Ένστασης από την Ελέγχουσα Επιχειρησιακή Μονάδα, δικαιούται όπως εντός δέκα πέντε (15) Ημερών από την λήψη της απάντησης ή την παρέλευση άπρακτης της ως άνω προθεσμίας των σαράντα πέντε (45) Ημερών να απευθύνει εγγράφως την ίδια Ένσταση στην Εποπτεύουσα Επιχειρησιακή Μονάδα. Η Εποπτεύουσα Επιχειρησιακή Μονάδα εντός εξήντα (60) Ημερών από τη βεβαιωμένη λήψη της Ένστασης μπορεί είτε </w:t>
      </w:r>
      <w:proofErr w:type="spellStart"/>
      <w:r w:rsidRPr="00500699">
        <w:rPr>
          <w:rFonts w:ascii="Arial" w:hAnsi="Arial" w:cs="Arial"/>
          <w:lang w:val="en-US"/>
        </w:rPr>
        <w:t>i</w:t>
      </w:r>
      <w:proofErr w:type="spellEnd"/>
      <w:r w:rsidRPr="00500699">
        <w:rPr>
          <w:rFonts w:ascii="Arial" w:hAnsi="Arial" w:cs="Arial"/>
        </w:rPr>
        <w:t xml:space="preserve">) να την απορρίψει, είτε </w:t>
      </w:r>
      <w:r w:rsidRPr="00500699">
        <w:rPr>
          <w:rFonts w:ascii="Arial" w:hAnsi="Arial" w:cs="Arial"/>
          <w:lang w:val="en-US"/>
        </w:rPr>
        <w:t>ii</w:t>
      </w:r>
      <w:r w:rsidRPr="00500699">
        <w:rPr>
          <w:rFonts w:ascii="Arial" w:hAnsi="Arial" w:cs="Arial"/>
        </w:rPr>
        <w:t xml:space="preserve">) να την εγκρίνει εγγράφως είτε σε έντυπη είτε σε  ηλεκτρονική μορφή (π.χ. </w:t>
      </w:r>
      <w:proofErr w:type="gramStart"/>
      <w:r w:rsidRPr="00500699">
        <w:rPr>
          <w:rFonts w:ascii="Arial" w:hAnsi="Arial" w:cs="Arial"/>
          <w:lang w:val="en-US"/>
        </w:rPr>
        <w:t>e</w:t>
      </w:r>
      <w:r w:rsidRPr="00500699">
        <w:rPr>
          <w:rFonts w:ascii="Arial" w:hAnsi="Arial" w:cs="Arial"/>
        </w:rPr>
        <w:t>-</w:t>
      </w:r>
      <w:r w:rsidRPr="00500699">
        <w:rPr>
          <w:rFonts w:ascii="Arial" w:hAnsi="Arial" w:cs="Arial"/>
          <w:lang w:val="en-US"/>
        </w:rPr>
        <w:t>mail</w:t>
      </w:r>
      <w:proofErr w:type="gramEnd"/>
      <w:r w:rsidRPr="00500699">
        <w:rPr>
          <w:rFonts w:ascii="Arial" w:hAnsi="Arial" w:cs="Arial"/>
        </w:rPr>
        <w:t xml:space="preserve">).  είτε </w:t>
      </w:r>
      <w:r w:rsidRPr="00500699">
        <w:rPr>
          <w:rFonts w:ascii="Arial" w:hAnsi="Arial" w:cs="Arial"/>
          <w:lang w:val="en-US"/>
        </w:rPr>
        <w:t>iii</w:t>
      </w:r>
      <w:r w:rsidRPr="00500699">
        <w:rPr>
          <w:rFonts w:ascii="Arial" w:hAnsi="Arial" w:cs="Arial"/>
        </w:rPr>
        <w:t>) να καλέσει εγγράφως τον Εργολάβο σε κοινή σύσκεψη φιλικού διακανονισμού της διαφοράς. Η απόρριψη  της Ένστασης από την Εποπτεύουσα Επιχειρησιακή Μονάδα, κατά τα ως άνω μπορεί να είναι ρητή και έγγραφη ή σιωπηρή, τεκμαιρόμενη αμάχητα με την άπρακτη παρέλευση της ως άνω προθεσμίας των εξήντα (60) Ημερών. Σε περίπτωση που η Εποπτεύουσα Επιχειρησιακή Μονάδα καλέσει τον Εργολάβο σε φιλικό διακανονισμό κατά τα ως άνω, ο φιλικός αυτός διακανονισμός πρέπει να ολοκληρωθεί υποχρεωτικά σε δέκα πέντε (15) Ημέρες από τη λήψη από τον Εργολάβο της σχετικής πρόσκλησης της Εποπτεύουσας Επιχειρησιακής Μονάδας. Διαφορετικά και εφόσον τα μέρη δεν έχουν από κοινού συμφωνήσει εντός της προθεσμίας αυτής ρητή και συγκεκριμένη παράταση της δεκαπενθήμερης αυτής προθεσμίας, τότε τεκμαίρεται αμάχητα η οριστική αποτυχία του φιλικού διακανονισμού με την παρέλευση της δεκαπενθήμερης προθεσμίας.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lastRenderedPageBreak/>
        <w:t>4.</w:t>
      </w:r>
      <w:r w:rsidRPr="00500699">
        <w:rPr>
          <w:rFonts w:ascii="Arial" w:hAnsi="Arial" w:cs="Arial"/>
        </w:rPr>
        <w:tab/>
        <w:t>Ρητά συμφωνείται ότι ο Εργολάβος δεν δικαιούται να υποβάλλει περισσότερες της μιας ενστάσεις ή/και αιτήματα που να στηρίζονται στο ίδιο πραγματικό περιστατικό.</w:t>
      </w:r>
    </w:p>
    <w:p w:rsidR="008B6F9D" w:rsidRPr="00500699" w:rsidRDefault="008B6F9D" w:rsidP="008B6F9D">
      <w:pPr>
        <w:jc w:val="both"/>
        <w:rPr>
          <w:rFonts w:ascii="Arial" w:hAnsi="Arial" w:cs="Arial"/>
        </w:rPr>
      </w:pPr>
    </w:p>
    <w:p w:rsidR="00EA4420" w:rsidRDefault="008B6F9D" w:rsidP="008B6F9D">
      <w:pPr>
        <w:jc w:val="both"/>
        <w:rPr>
          <w:rFonts w:ascii="Arial" w:hAnsi="Arial" w:cs="Arial"/>
        </w:rPr>
      </w:pPr>
      <w:r w:rsidRPr="00500699">
        <w:rPr>
          <w:rFonts w:ascii="Arial" w:hAnsi="Arial" w:cs="Arial"/>
        </w:rPr>
        <w:t>5.</w:t>
      </w:r>
      <w:r w:rsidRPr="00500699">
        <w:rPr>
          <w:rFonts w:ascii="Arial" w:hAnsi="Arial" w:cs="Arial"/>
        </w:rPr>
        <w:tab/>
        <w:t>Σε περίπτωση επιτυχίας του φιλικού διακανονισμού της παραπάνω παραγράφου 3 τα θέματα και τα αιτήματα της Ένστασης επιλύονται οριστικά και τελειωτικά και τα μέρη  ρητά παραιτούνται από κάθε αντίθετο δικαίωμα, αντίρρηση ή ένσταση. Σε περίπτωση αποτυχίας του φιλικού διακανονισμού της παραπάνω παραγράφου 3 οποιεσδήποτε τυχόν προτάσεις, απόψεις διαπιστώσεις δηλώσεις κλπ που τυχόν διαμείφθηκαν μεταξύ των μερών, από οποιοδήποτε μέρος και αν προέρχονται δεν δεσμεύουν τα μέρη ούτε μπορούν να χρησιμοποιηθούν ως απόδειξη σε τυχόν δικαστική διένεξη</w:t>
      </w:r>
      <w:r w:rsidR="00EA4420">
        <w:rPr>
          <w:rFonts w:ascii="Arial" w:hAnsi="Arial" w:cs="Arial"/>
        </w:rPr>
        <w:t xml:space="preserve">.  </w:t>
      </w:r>
    </w:p>
    <w:p w:rsidR="008B6F9D" w:rsidRDefault="008B6F9D" w:rsidP="008B6F9D">
      <w:pPr>
        <w:jc w:val="both"/>
        <w:rPr>
          <w:rFonts w:ascii="Arial" w:hAnsi="Arial" w:cs="Arial"/>
          <w:sz w:val="22"/>
          <w:szCs w:val="22"/>
        </w:rPr>
      </w:pPr>
    </w:p>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Pr="00BF6EF1" w:rsidRDefault="00785B2D" w:rsidP="00785B2D">
      <w:r>
        <w:br w:type="page"/>
      </w:r>
    </w:p>
    <w:p w:rsidR="00785B2D" w:rsidRDefault="00785B2D" w:rsidP="00785B2D"/>
    <w:p w:rsidR="00891D9C" w:rsidRDefault="00891D9C" w:rsidP="00891D9C">
      <w:pPr>
        <w:pStyle w:val="2"/>
        <w:numPr>
          <w:ilvl w:val="1"/>
          <w:numId w:val="38"/>
        </w:numPr>
        <w:spacing w:after="0"/>
        <w:ind w:hanging="994"/>
        <w:jc w:val="both"/>
        <w:rPr>
          <w:rFonts w:cs="Arial"/>
        </w:rPr>
      </w:pPr>
      <w:bookmarkStart w:id="527" w:name="_Toc516565590"/>
      <w:bookmarkStart w:id="528" w:name="_Toc422663731"/>
      <w:r>
        <w:rPr>
          <w:rFonts w:cs="Arial"/>
        </w:rPr>
        <w:t xml:space="preserve">Προτεραιότητα Ισχύος </w:t>
      </w:r>
      <w:r w:rsidR="00EE3283">
        <w:rPr>
          <w:rFonts w:cs="Arial"/>
        </w:rPr>
        <w:t xml:space="preserve">Εγγράφων του </w:t>
      </w:r>
      <w:r>
        <w:rPr>
          <w:rFonts w:cs="Arial"/>
        </w:rPr>
        <w:t xml:space="preserve"> Παραρτήματος Σποραδικών και Ολοκληρωμένων Υποέργων Σταθερής</w:t>
      </w:r>
      <w:bookmarkEnd w:id="527"/>
    </w:p>
    <w:p w:rsidR="00C05C02" w:rsidRDefault="00C05C02" w:rsidP="00C05C02"/>
    <w:p w:rsidR="00C05C02" w:rsidRDefault="00C05C02" w:rsidP="00C05C02"/>
    <w:p w:rsidR="00C05C02" w:rsidRDefault="00EE3283" w:rsidP="00C05C02">
      <w:pPr>
        <w:jc w:val="both"/>
        <w:rPr>
          <w:rFonts w:ascii="Arial" w:hAnsi="Arial" w:cs="Arial"/>
        </w:rPr>
      </w:pPr>
      <w:r>
        <w:rPr>
          <w:rFonts w:ascii="Arial" w:hAnsi="Arial" w:cs="Arial"/>
        </w:rPr>
        <w:t>Η σειρά ισχύος των εγγράφων του παρόντος είναι η ακόλουθη:</w:t>
      </w:r>
    </w:p>
    <w:p w:rsidR="00C05C02" w:rsidRDefault="00C05C02" w:rsidP="00C05C02">
      <w:pPr>
        <w:jc w:val="both"/>
        <w:rPr>
          <w:rFonts w:ascii="Arial" w:hAnsi="Arial" w:cs="Arial"/>
        </w:rPr>
      </w:pPr>
    </w:p>
    <w:p w:rsidR="00C05C02" w:rsidRDefault="00891D9C" w:rsidP="00C05C02">
      <w:pPr>
        <w:pStyle w:val="af7"/>
        <w:numPr>
          <w:ilvl w:val="0"/>
          <w:numId w:val="41"/>
        </w:numPr>
        <w:jc w:val="both"/>
        <w:rPr>
          <w:rFonts w:ascii="Arial" w:hAnsi="Arial" w:cs="Arial"/>
        </w:rPr>
      </w:pPr>
      <w:r>
        <w:rPr>
          <w:rFonts w:ascii="Arial" w:hAnsi="Arial" w:cs="Arial"/>
        </w:rPr>
        <w:t>Το παρόν Παράρτημα</w:t>
      </w:r>
      <w:r w:rsidR="00EE3283">
        <w:rPr>
          <w:rFonts w:ascii="Arial" w:hAnsi="Arial" w:cs="Arial"/>
        </w:rPr>
        <w:t>,</w:t>
      </w:r>
      <w:r>
        <w:rPr>
          <w:rFonts w:ascii="Arial" w:hAnsi="Arial" w:cs="Arial"/>
        </w:rPr>
        <w:t xml:space="preserve"> </w:t>
      </w:r>
    </w:p>
    <w:p w:rsidR="00C05C02" w:rsidRDefault="00891D9C" w:rsidP="00C05C02">
      <w:pPr>
        <w:pStyle w:val="af7"/>
        <w:numPr>
          <w:ilvl w:val="0"/>
          <w:numId w:val="41"/>
        </w:numPr>
        <w:jc w:val="both"/>
        <w:rPr>
          <w:rFonts w:ascii="Arial" w:hAnsi="Arial" w:cs="Arial"/>
        </w:rPr>
      </w:pPr>
      <w:r>
        <w:rPr>
          <w:rFonts w:ascii="Arial" w:hAnsi="Arial" w:cs="Arial"/>
        </w:rPr>
        <w:t>Τα Προσαρτήματα 1</w:t>
      </w:r>
      <w:r>
        <w:rPr>
          <w:rFonts w:ascii="Arial" w:hAnsi="Arial" w:cs="Arial"/>
          <w:vertAlign w:val="superscript"/>
        </w:rPr>
        <w:t xml:space="preserve"> </w:t>
      </w:r>
      <w:r>
        <w:rPr>
          <w:rFonts w:ascii="Arial" w:hAnsi="Arial" w:cs="Arial"/>
        </w:rPr>
        <w:t>α-Τιμοκατάλογος Εργασιών Ηπειρωτικών Περιοχών και 1 β-</w:t>
      </w:r>
      <w:r w:rsidRPr="00891D9C">
        <w:rPr>
          <w:rFonts w:ascii="Arial" w:hAnsi="Arial" w:cs="Arial"/>
        </w:rPr>
        <w:t xml:space="preserve"> </w:t>
      </w:r>
      <w:r>
        <w:rPr>
          <w:rFonts w:ascii="Arial" w:hAnsi="Arial" w:cs="Arial"/>
        </w:rPr>
        <w:t>Τιμοκατάλογος Εργασιών Νησιωτικών Περιοχών</w:t>
      </w:r>
      <w:r w:rsidR="00EE3283">
        <w:rPr>
          <w:rFonts w:ascii="Arial" w:hAnsi="Arial" w:cs="Arial"/>
        </w:rPr>
        <w:t xml:space="preserve">, τα οποία είναι ισάξια μεταξύ τους, </w:t>
      </w:r>
    </w:p>
    <w:p w:rsidR="00C05C02" w:rsidRDefault="00891D9C" w:rsidP="00C05C02">
      <w:pPr>
        <w:pStyle w:val="af7"/>
        <w:numPr>
          <w:ilvl w:val="0"/>
          <w:numId w:val="41"/>
        </w:numPr>
        <w:jc w:val="both"/>
        <w:rPr>
          <w:rFonts w:ascii="Arial" w:hAnsi="Arial" w:cs="Arial"/>
        </w:rPr>
      </w:pPr>
      <w:r>
        <w:rPr>
          <w:rFonts w:ascii="Arial" w:hAnsi="Arial" w:cs="Arial"/>
        </w:rPr>
        <w:t>Το Προσάρτημα 2- Τεχνική Περιγραφή Σποραδικών και Ολοκληρωμένων Υποέργων Σταθερής</w:t>
      </w:r>
      <w:r w:rsidR="00EE3283">
        <w:rPr>
          <w:rFonts w:ascii="Arial" w:hAnsi="Arial" w:cs="Arial"/>
        </w:rPr>
        <w:t>,</w:t>
      </w:r>
    </w:p>
    <w:p w:rsidR="00C05C02" w:rsidRDefault="00891D9C" w:rsidP="00C05C02">
      <w:pPr>
        <w:pStyle w:val="af7"/>
        <w:numPr>
          <w:ilvl w:val="0"/>
          <w:numId w:val="41"/>
        </w:numPr>
        <w:jc w:val="both"/>
        <w:rPr>
          <w:rFonts w:ascii="Arial" w:hAnsi="Arial" w:cs="Arial"/>
        </w:rPr>
      </w:pPr>
      <w:r>
        <w:rPr>
          <w:rFonts w:ascii="Arial" w:hAnsi="Arial" w:cs="Arial"/>
        </w:rPr>
        <w:t xml:space="preserve">Τα Προσαρτήματα 3 α-Τεχνικές Προδιαγραφές Κατασκευής Σποραδικών και Ολοκληρωμένων Υποέργων Σταθερής και 3 β –Παράρτημα Τεχνικών Προδιαγραφών Κατασκευής Σποραδικών και Ολοκληρωμένων Υποέργων </w:t>
      </w:r>
      <w:proofErr w:type="spellStart"/>
      <w:r>
        <w:rPr>
          <w:rFonts w:ascii="Arial" w:hAnsi="Arial" w:cs="Arial"/>
        </w:rPr>
        <w:t>Σταθερής</w:t>
      </w:r>
      <w:r w:rsidR="00EE3283">
        <w:rPr>
          <w:rFonts w:ascii="Arial" w:hAnsi="Arial" w:cs="Arial"/>
        </w:rPr>
        <w:t>,τα</w:t>
      </w:r>
      <w:proofErr w:type="spellEnd"/>
      <w:r w:rsidR="00EE3283">
        <w:rPr>
          <w:rFonts w:ascii="Arial" w:hAnsi="Arial" w:cs="Arial"/>
        </w:rPr>
        <w:t xml:space="preserve"> οποία είναι ισάξια μεταξύ τους, και </w:t>
      </w:r>
    </w:p>
    <w:p w:rsidR="00323252" w:rsidRPr="006A280E" w:rsidRDefault="00323252" w:rsidP="00323252">
      <w:pPr>
        <w:pStyle w:val="af7"/>
        <w:numPr>
          <w:ilvl w:val="0"/>
          <w:numId w:val="41"/>
        </w:numPr>
        <w:jc w:val="both"/>
        <w:rPr>
          <w:rFonts w:ascii="Arial" w:hAnsi="Arial" w:cs="Arial"/>
        </w:rPr>
      </w:pPr>
      <w:r>
        <w:rPr>
          <w:rFonts w:ascii="Arial" w:hAnsi="Arial" w:cs="Arial"/>
        </w:rPr>
        <w:t>Το Προσάρτημα 4- Τιμοκατάλογος Παρεχόμενων Υλικών από τον Εργοδότη.</w:t>
      </w:r>
    </w:p>
    <w:p w:rsidR="006A280E" w:rsidRPr="00C05C02" w:rsidRDefault="006A280E" w:rsidP="00323252">
      <w:pPr>
        <w:pStyle w:val="af7"/>
        <w:numPr>
          <w:ilvl w:val="0"/>
          <w:numId w:val="41"/>
        </w:numPr>
        <w:jc w:val="both"/>
        <w:rPr>
          <w:rFonts w:ascii="Arial" w:hAnsi="Arial" w:cs="Arial"/>
        </w:rPr>
      </w:pPr>
      <w:r>
        <w:rPr>
          <w:rFonts w:ascii="Arial" w:hAnsi="Arial" w:cs="Arial"/>
          <w:lang w:val="en-US"/>
        </w:rPr>
        <w:t>To</w:t>
      </w:r>
      <w:r w:rsidRPr="007A6C4B">
        <w:rPr>
          <w:rFonts w:ascii="Arial" w:hAnsi="Arial" w:cs="Arial"/>
        </w:rPr>
        <w:t xml:space="preserve"> </w:t>
      </w:r>
      <w:r>
        <w:rPr>
          <w:rFonts w:ascii="Arial" w:hAnsi="Arial" w:cs="Arial"/>
        </w:rPr>
        <w:t>Προσάρτημα 5</w:t>
      </w:r>
      <w:r w:rsidR="007A6C4B">
        <w:rPr>
          <w:rFonts w:ascii="Arial" w:hAnsi="Arial" w:cs="Arial"/>
        </w:rPr>
        <w:t>- Γενικές Οδηγίες για το Έργο</w:t>
      </w:r>
    </w:p>
    <w:p w:rsidR="00785B2D" w:rsidRPr="00EE3283" w:rsidRDefault="00785B2D" w:rsidP="00EE3283">
      <w:pPr>
        <w:pStyle w:val="af7"/>
        <w:jc w:val="both"/>
        <w:rPr>
          <w:rFonts w:ascii="Arial" w:hAnsi="Arial" w:cs="Arial"/>
        </w:rPr>
      </w:pPr>
    </w:p>
    <w:bookmarkEnd w:id="1"/>
    <w:bookmarkEnd w:id="528"/>
    <w:p w:rsidR="00653709" w:rsidRPr="00EE3283" w:rsidRDefault="00EE3283" w:rsidP="00EE3283">
      <w:pPr>
        <w:jc w:val="both"/>
        <w:rPr>
          <w:rFonts w:ascii="Arial" w:hAnsi="Arial" w:cs="Arial"/>
        </w:rPr>
      </w:pPr>
      <w:r w:rsidRPr="00EE3283">
        <w:rPr>
          <w:rFonts w:ascii="Arial" w:hAnsi="Arial" w:cs="Arial"/>
        </w:rPr>
        <w:t xml:space="preserve">Τα προαναφερόμενα έγγραφα αλληλοσυμπληρώνονται και σε περίπτωση ασυμφωνίας μεταξύ των όρων που περιέχονται σε αυτά, η σειρά ισχύος τους είναι η </w:t>
      </w:r>
      <w:proofErr w:type="spellStart"/>
      <w:r w:rsidRPr="00EE3283">
        <w:rPr>
          <w:rFonts w:ascii="Arial" w:hAnsi="Arial" w:cs="Arial"/>
        </w:rPr>
        <w:t>προαναφέρομενη</w:t>
      </w:r>
      <w:proofErr w:type="spellEnd"/>
      <w:r w:rsidRPr="00EE3283">
        <w:rPr>
          <w:rFonts w:ascii="Arial" w:hAnsi="Arial" w:cs="Arial"/>
        </w:rPr>
        <w:t xml:space="preserve"> κατάταξή τους. </w:t>
      </w:r>
    </w:p>
    <w:p w:rsidR="00653709" w:rsidRPr="0015486F" w:rsidRDefault="00653709" w:rsidP="00653709">
      <w:pPr>
        <w:tabs>
          <w:tab w:val="left" w:pos="2720"/>
        </w:tabs>
      </w:pPr>
    </w:p>
    <w:sectPr w:rsidR="00653709" w:rsidRPr="0015486F" w:rsidSect="00785B2D">
      <w:headerReference w:type="even" r:id="rId19"/>
      <w:footerReference w:type="even" r:id="rId20"/>
      <w:footerReference w:type="default" r:id="rId21"/>
      <w:type w:val="continuous"/>
      <w:pgSz w:w="11906" w:h="16838"/>
      <w:pgMar w:top="904" w:right="1111" w:bottom="851" w:left="1985"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714" w:rsidRDefault="00F61714">
      <w:r>
        <w:separator/>
      </w:r>
    </w:p>
  </w:endnote>
  <w:endnote w:type="continuationSeparator" w:id="0">
    <w:p w:rsidR="00F61714" w:rsidRDefault="00F6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altName w:val="Arial"/>
    <w:panose1 w:val="00000000000000000000"/>
    <w:charset w:val="00"/>
    <w:family w:val="modern"/>
    <w:notTrueType/>
    <w:pitch w:val="default"/>
    <w:sig w:usb0="00000003" w:usb1="00000000" w:usb2="00000000" w:usb3="00000000" w:csb0="00000001" w:csb1="00000000"/>
  </w:font>
  <w:font w:name="Calibri Light">
    <w:altName w:val="Calibri"/>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rsidP="00D53BEA">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E1530" w:rsidRDefault="002E153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2E1530" w:rsidRPr="006A6AD4" w:rsidTr="006A6AD4">
      <w:tc>
        <w:tcPr>
          <w:tcW w:w="1810" w:type="dxa"/>
          <w:vAlign w:val="center"/>
        </w:tcPr>
        <w:p w:rsidR="002E1530" w:rsidRPr="006A6AD4" w:rsidRDefault="002E1530" w:rsidP="00190DDC">
          <w:pPr>
            <w:tabs>
              <w:tab w:val="left" w:pos="760"/>
              <w:tab w:val="left" w:pos="1080"/>
            </w:tabs>
            <w:ind w:right="-170"/>
            <w:jc w:val="center"/>
            <w:rPr>
              <w:rFonts w:ascii="Arial" w:hAnsi="Arial" w:cs="Arial"/>
              <w:sz w:val="16"/>
              <w:szCs w:val="16"/>
              <w:vertAlign w:val="superscript"/>
            </w:rPr>
          </w:pPr>
        </w:p>
        <w:p w:rsidR="002E1530" w:rsidRPr="00691846" w:rsidRDefault="002E1530" w:rsidP="00806BF3">
          <w:pPr>
            <w:tabs>
              <w:tab w:val="left" w:pos="760"/>
              <w:tab w:val="left" w:pos="1080"/>
            </w:tabs>
            <w:ind w:right="-170"/>
            <w:rPr>
              <w:rFonts w:ascii="Arial" w:hAnsi="Arial" w:cs="Arial"/>
              <w:sz w:val="16"/>
              <w:szCs w:val="16"/>
              <w:lang w:val="en-US"/>
            </w:rPr>
          </w:pPr>
          <w:r w:rsidRPr="006A6AD4">
            <w:rPr>
              <w:rFonts w:ascii="Arial" w:hAnsi="Arial" w:cs="Arial"/>
              <w:sz w:val="16"/>
              <w:szCs w:val="16"/>
            </w:rPr>
            <w:t xml:space="preserve">ΕΚΔΟΣΗ   </w:t>
          </w:r>
          <w:r w:rsidR="007A069D">
            <w:rPr>
              <w:rFonts w:ascii="Arial" w:hAnsi="Arial" w:cs="Arial"/>
              <w:sz w:val="16"/>
              <w:szCs w:val="16"/>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8</w:t>
          </w:r>
        </w:p>
      </w:tc>
      <w:tc>
        <w:tcPr>
          <w:tcW w:w="4344" w:type="dxa"/>
          <w:vAlign w:val="center"/>
        </w:tcPr>
        <w:p w:rsidR="002E1530" w:rsidRDefault="002E1530" w:rsidP="00190DDC">
          <w:pPr>
            <w:tabs>
              <w:tab w:val="left" w:pos="760"/>
              <w:tab w:val="left" w:pos="1080"/>
            </w:tabs>
            <w:ind w:right="-170"/>
            <w:jc w:val="center"/>
            <w:rPr>
              <w:rFonts w:ascii="Arial" w:hAnsi="Arial" w:cs="Arial"/>
              <w:sz w:val="16"/>
              <w:szCs w:val="16"/>
            </w:rPr>
          </w:pPr>
        </w:p>
        <w:p w:rsidR="002E1530" w:rsidRPr="006A6AD4" w:rsidRDefault="002E1530" w:rsidP="00785B2D">
          <w:pPr>
            <w:tabs>
              <w:tab w:val="left" w:pos="760"/>
              <w:tab w:val="left" w:pos="1080"/>
            </w:tabs>
            <w:ind w:right="-170"/>
            <w:jc w:val="center"/>
            <w:rPr>
              <w:rFonts w:ascii="Arial" w:hAnsi="Arial" w:cs="Arial"/>
              <w:sz w:val="16"/>
              <w:szCs w:val="16"/>
            </w:rPr>
          </w:pPr>
          <w:r>
            <w:rPr>
              <w:rFonts w:ascii="Arial" w:hAnsi="Arial" w:cs="Arial"/>
              <w:sz w:val="16"/>
              <w:szCs w:val="16"/>
            </w:rPr>
            <w:t>ΠΑΡΑΡΤΗΜΑ ΣΠΟΡΑΔΙΚΩΝ ΚΑΙ ΟΛΟΚΛΗΡΩΜΕΝΩΝ ΥΠΟΕΡΓΩΝ ΣΤΑΘΕΡΗΣ</w:t>
          </w:r>
        </w:p>
      </w:tc>
      <w:tc>
        <w:tcPr>
          <w:tcW w:w="2896" w:type="dxa"/>
          <w:vAlign w:val="center"/>
        </w:tcPr>
        <w:p w:rsidR="002E1530" w:rsidRPr="006A6AD4" w:rsidRDefault="002E1530" w:rsidP="006A6AD4">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Pr="006A6AD4">
            <w:rPr>
              <w:rFonts w:ascii="Arial" w:hAnsi="Arial" w:cs="Arial"/>
              <w:sz w:val="18"/>
              <w:szCs w:val="18"/>
            </w:rPr>
            <w:fldChar w:fldCharType="begin"/>
          </w:r>
          <w:r w:rsidRPr="006A6AD4">
            <w:rPr>
              <w:rFonts w:ascii="Arial" w:hAnsi="Arial" w:cs="Arial"/>
              <w:sz w:val="18"/>
              <w:szCs w:val="18"/>
            </w:rPr>
            <w:instrText xml:space="preserve"> PAGE </w:instrText>
          </w:r>
          <w:r w:rsidRPr="006A6AD4">
            <w:rPr>
              <w:rFonts w:ascii="Arial" w:hAnsi="Arial" w:cs="Arial"/>
              <w:sz w:val="18"/>
              <w:szCs w:val="18"/>
            </w:rPr>
            <w:fldChar w:fldCharType="separate"/>
          </w:r>
          <w:r w:rsidR="006837B0">
            <w:rPr>
              <w:rFonts w:ascii="Arial" w:hAnsi="Arial" w:cs="Arial"/>
              <w:noProof/>
              <w:sz w:val="18"/>
              <w:szCs w:val="18"/>
            </w:rPr>
            <w:t>1</w:t>
          </w:r>
          <w:r w:rsidRPr="006A6AD4">
            <w:rPr>
              <w:rFonts w:ascii="Arial" w:hAnsi="Arial" w:cs="Arial"/>
              <w:sz w:val="18"/>
              <w:szCs w:val="18"/>
            </w:rPr>
            <w:fldChar w:fldCharType="end"/>
          </w:r>
          <w:r w:rsidRPr="006A6AD4">
            <w:rPr>
              <w:rFonts w:ascii="Arial" w:hAnsi="Arial" w:cs="Arial"/>
              <w:sz w:val="18"/>
              <w:szCs w:val="18"/>
            </w:rPr>
            <w:t xml:space="preserve"> από </w:t>
          </w:r>
          <w:r w:rsidRPr="006A6AD4">
            <w:rPr>
              <w:rStyle w:val="a8"/>
              <w:rFonts w:ascii="Arial" w:hAnsi="Arial" w:cs="Arial"/>
              <w:sz w:val="18"/>
              <w:szCs w:val="18"/>
            </w:rPr>
            <w:fldChar w:fldCharType="begin"/>
          </w:r>
          <w:r w:rsidRPr="006A6AD4">
            <w:rPr>
              <w:rStyle w:val="a8"/>
              <w:rFonts w:ascii="Arial" w:hAnsi="Arial" w:cs="Arial"/>
              <w:sz w:val="18"/>
              <w:szCs w:val="18"/>
            </w:rPr>
            <w:instrText xml:space="preserve"> NUMPAGES </w:instrText>
          </w:r>
          <w:r w:rsidRPr="006A6AD4">
            <w:rPr>
              <w:rStyle w:val="a8"/>
              <w:rFonts w:ascii="Arial" w:hAnsi="Arial" w:cs="Arial"/>
              <w:sz w:val="18"/>
              <w:szCs w:val="18"/>
            </w:rPr>
            <w:fldChar w:fldCharType="separate"/>
          </w:r>
          <w:r w:rsidR="006837B0">
            <w:rPr>
              <w:rStyle w:val="a8"/>
              <w:rFonts w:ascii="Arial" w:hAnsi="Arial" w:cs="Arial"/>
              <w:noProof/>
              <w:sz w:val="18"/>
              <w:szCs w:val="18"/>
            </w:rPr>
            <w:t>77</w:t>
          </w:r>
          <w:r w:rsidRPr="006A6AD4">
            <w:rPr>
              <w:rStyle w:val="a8"/>
              <w:rFonts w:ascii="Arial" w:hAnsi="Arial" w:cs="Arial"/>
              <w:sz w:val="18"/>
              <w:szCs w:val="18"/>
            </w:rPr>
            <w:fldChar w:fldCharType="end"/>
          </w:r>
        </w:p>
      </w:tc>
    </w:tr>
  </w:tbl>
  <w:p w:rsidR="002E1530" w:rsidRPr="00BE4CA0" w:rsidRDefault="002E1530" w:rsidP="00BE4CA0">
    <w:pPr>
      <w:pStyle w:val="a9"/>
    </w:pPr>
  </w:p>
  <w:p w:rsidR="002E1530" w:rsidRDefault="002E1530">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2E1530" w:rsidRPr="006A6AD4" w:rsidTr="0045058F">
      <w:tc>
        <w:tcPr>
          <w:tcW w:w="1810" w:type="dxa"/>
          <w:vAlign w:val="center"/>
        </w:tcPr>
        <w:p w:rsidR="002E1530" w:rsidRPr="000A2DDC" w:rsidRDefault="002E1530" w:rsidP="0045058F">
          <w:pPr>
            <w:tabs>
              <w:tab w:val="left" w:pos="760"/>
              <w:tab w:val="left" w:pos="1080"/>
            </w:tabs>
            <w:ind w:right="-170"/>
            <w:jc w:val="center"/>
            <w:rPr>
              <w:rFonts w:ascii="Arial" w:hAnsi="Arial" w:cs="Arial"/>
              <w:sz w:val="16"/>
              <w:szCs w:val="16"/>
              <w:lang w:val="en-US"/>
            </w:rPr>
          </w:pPr>
          <w:r w:rsidRPr="006A6AD4">
            <w:rPr>
              <w:rFonts w:ascii="Arial" w:hAnsi="Arial" w:cs="Arial"/>
              <w:sz w:val="16"/>
              <w:szCs w:val="16"/>
            </w:rPr>
            <w:t xml:space="preserve">ΕΚΔΟΣΗ   </w:t>
          </w:r>
          <w:r>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5</w:t>
          </w:r>
        </w:p>
      </w:tc>
      <w:tc>
        <w:tcPr>
          <w:tcW w:w="4344" w:type="dxa"/>
          <w:vAlign w:val="center"/>
        </w:tcPr>
        <w:p w:rsidR="002E1530" w:rsidRDefault="002E1530" w:rsidP="0045058F">
          <w:pPr>
            <w:tabs>
              <w:tab w:val="left" w:pos="760"/>
              <w:tab w:val="left" w:pos="1080"/>
            </w:tabs>
            <w:ind w:right="-170"/>
            <w:jc w:val="center"/>
            <w:rPr>
              <w:rFonts w:ascii="Arial" w:hAnsi="Arial" w:cs="Arial"/>
              <w:sz w:val="16"/>
              <w:szCs w:val="16"/>
            </w:rPr>
          </w:pPr>
        </w:p>
        <w:p w:rsidR="002E1530" w:rsidRPr="006A6AD4" w:rsidRDefault="002E1530" w:rsidP="0045058F">
          <w:pPr>
            <w:tabs>
              <w:tab w:val="left" w:pos="760"/>
              <w:tab w:val="left" w:pos="1080"/>
            </w:tabs>
            <w:ind w:right="-170"/>
            <w:jc w:val="center"/>
            <w:rPr>
              <w:rFonts w:ascii="Arial" w:hAnsi="Arial" w:cs="Arial"/>
              <w:sz w:val="16"/>
              <w:szCs w:val="16"/>
            </w:rPr>
          </w:pPr>
          <w:r w:rsidRPr="006A6AD4">
            <w:rPr>
              <w:rFonts w:ascii="Arial" w:hAnsi="Arial" w:cs="Arial"/>
              <w:sz w:val="16"/>
              <w:szCs w:val="16"/>
            </w:rPr>
            <w:t>ΤΕΧΝΙΚ</w:t>
          </w:r>
          <w:r>
            <w:rPr>
              <w:rFonts w:ascii="Arial" w:hAnsi="Arial" w:cs="Arial"/>
              <w:sz w:val="16"/>
              <w:szCs w:val="16"/>
            </w:rPr>
            <w:t>ΕΣ</w:t>
          </w:r>
          <w:r w:rsidRPr="006A6AD4">
            <w:rPr>
              <w:rFonts w:ascii="Arial" w:hAnsi="Arial" w:cs="Arial"/>
              <w:sz w:val="16"/>
              <w:szCs w:val="16"/>
            </w:rPr>
            <w:t xml:space="preserve">  </w:t>
          </w:r>
          <w:r>
            <w:rPr>
              <w:rFonts w:ascii="Arial" w:hAnsi="Arial" w:cs="Arial"/>
              <w:sz w:val="16"/>
              <w:szCs w:val="16"/>
            </w:rPr>
            <w:t>ΠΡΟΔΙΑΓΡΑΦΕΣ</w:t>
          </w:r>
          <w:r w:rsidRPr="006A6AD4">
            <w:rPr>
              <w:rFonts w:ascii="Arial" w:hAnsi="Arial" w:cs="Arial"/>
              <w:sz w:val="16"/>
              <w:szCs w:val="16"/>
            </w:rPr>
            <w:t xml:space="preserve"> </w:t>
          </w:r>
          <w:r>
            <w:rPr>
              <w:rFonts w:ascii="Arial" w:hAnsi="Arial" w:cs="Arial"/>
              <w:sz w:val="16"/>
              <w:szCs w:val="16"/>
            </w:rPr>
            <w:t xml:space="preserve">ΚΑΤΑΣΚΕΥΗΣ </w:t>
          </w:r>
        </w:p>
        <w:p w:rsidR="002E1530" w:rsidRPr="006A6AD4" w:rsidRDefault="002E1530" w:rsidP="0045058F">
          <w:pPr>
            <w:tabs>
              <w:tab w:val="left" w:pos="760"/>
              <w:tab w:val="left" w:pos="1080"/>
            </w:tabs>
            <w:ind w:right="-170"/>
            <w:jc w:val="center"/>
            <w:rPr>
              <w:rFonts w:ascii="Arial" w:hAnsi="Arial" w:cs="Arial"/>
              <w:sz w:val="16"/>
              <w:szCs w:val="16"/>
            </w:rPr>
          </w:pPr>
        </w:p>
      </w:tc>
      <w:tc>
        <w:tcPr>
          <w:tcW w:w="2896" w:type="dxa"/>
          <w:vAlign w:val="center"/>
        </w:tcPr>
        <w:p w:rsidR="002E1530" w:rsidRPr="006A6AD4" w:rsidRDefault="002E1530" w:rsidP="0045058F">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Pr="006A6AD4">
            <w:rPr>
              <w:rFonts w:ascii="Arial" w:hAnsi="Arial" w:cs="Arial"/>
              <w:sz w:val="18"/>
              <w:szCs w:val="18"/>
            </w:rPr>
            <w:fldChar w:fldCharType="begin"/>
          </w:r>
          <w:r w:rsidRPr="006A6AD4">
            <w:rPr>
              <w:rFonts w:ascii="Arial" w:hAnsi="Arial" w:cs="Arial"/>
              <w:sz w:val="18"/>
              <w:szCs w:val="18"/>
            </w:rPr>
            <w:instrText xml:space="preserve"> PAGE </w:instrText>
          </w:r>
          <w:r w:rsidRPr="006A6AD4">
            <w:rPr>
              <w:rFonts w:ascii="Arial" w:hAnsi="Arial" w:cs="Arial"/>
              <w:sz w:val="18"/>
              <w:szCs w:val="18"/>
            </w:rPr>
            <w:fldChar w:fldCharType="separate"/>
          </w:r>
          <w:r>
            <w:rPr>
              <w:rFonts w:ascii="Arial" w:hAnsi="Arial" w:cs="Arial"/>
              <w:noProof/>
              <w:sz w:val="18"/>
              <w:szCs w:val="18"/>
            </w:rPr>
            <w:t>107</w:t>
          </w:r>
          <w:r w:rsidRPr="006A6AD4">
            <w:rPr>
              <w:rFonts w:ascii="Arial" w:hAnsi="Arial" w:cs="Arial"/>
              <w:sz w:val="18"/>
              <w:szCs w:val="18"/>
            </w:rPr>
            <w:fldChar w:fldCharType="end"/>
          </w:r>
          <w:r w:rsidRPr="006A6AD4">
            <w:rPr>
              <w:rFonts w:ascii="Arial" w:hAnsi="Arial" w:cs="Arial"/>
              <w:sz w:val="18"/>
              <w:szCs w:val="18"/>
            </w:rPr>
            <w:t xml:space="preserve"> από </w:t>
          </w:r>
          <w:r w:rsidRPr="006A6AD4">
            <w:rPr>
              <w:rStyle w:val="a8"/>
              <w:rFonts w:ascii="Arial" w:hAnsi="Arial" w:cs="Arial"/>
              <w:sz w:val="18"/>
              <w:szCs w:val="18"/>
            </w:rPr>
            <w:fldChar w:fldCharType="begin"/>
          </w:r>
          <w:r w:rsidRPr="006A6AD4">
            <w:rPr>
              <w:rStyle w:val="a8"/>
              <w:rFonts w:ascii="Arial" w:hAnsi="Arial" w:cs="Arial"/>
              <w:sz w:val="18"/>
              <w:szCs w:val="18"/>
            </w:rPr>
            <w:instrText xml:space="preserve"> NUMPAGES </w:instrText>
          </w:r>
          <w:r w:rsidRPr="006A6AD4">
            <w:rPr>
              <w:rStyle w:val="a8"/>
              <w:rFonts w:ascii="Arial" w:hAnsi="Arial" w:cs="Arial"/>
              <w:sz w:val="18"/>
              <w:szCs w:val="18"/>
            </w:rPr>
            <w:fldChar w:fldCharType="separate"/>
          </w:r>
          <w:r>
            <w:rPr>
              <w:rStyle w:val="a8"/>
              <w:rFonts w:ascii="Arial" w:hAnsi="Arial" w:cs="Arial"/>
              <w:noProof/>
              <w:sz w:val="18"/>
              <w:szCs w:val="18"/>
            </w:rPr>
            <w:t>79</w:t>
          </w:r>
          <w:r w:rsidRPr="006A6AD4">
            <w:rPr>
              <w:rStyle w:val="a8"/>
              <w:rFonts w:ascii="Arial" w:hAnsi="Arial" w:cs="Arial"/>
              <w:sz w:val="18"/>
              <w:szCs w:val="18"/>
            </w:rPr>
            <w:fldChar w:fldCharType="end"/>
          </w:r>
        </w:p>
      </w:tc>
    </w:tr>
  </w:tbl>
  <w:p w:rsidR="002E1530" w:rsidRPr="009268B6" w:rsidRDefault="002E1530" w:rsidP="009268B6">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rsidP="00785B2D">
    <w:pPr>
      <w:pStyle w:val="a9"/>
      <w:jc w:val="right"/>
    </w:pPr>
  </w:p>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2E1530" w:rsidRPr="006A6AD4" w:rsidTr="002A396A">
      <w:tc>
        <w:tcPr>
          <w:tcW w:w="1810" w:type="dxa"/>
          <w:vAlign w:val="center"/>
        </w:tcPr>
        <w:p w:rsidR="002E1530" w:rsidRPr="006A6AD4" w:rsidRDefault="002E1530" w:rsidP="002A396A">
          <w:pPr>
            <w:tabs>
              <w:tab w:val="left" w:pos="760"/>
              <w:tab w:val="left" w:pos="1080"/>
            </w:tabs>
            <w:ind w:right="-170"/>
            <w:jc w:val="center"/>
            <w:rPr>
              <w:rFonts w:ascii="Arial" w:hAnsi="Arial" w:cs="Arial"/>
              <w:sz w:val="16"/>
              <w:szCs w:val="16"/>
              <w:vertAlign w:val="superscript"/>
            </w:rPr>
          </w:pPr>
        </w:p>
        <w:p w:rsidR="002E1530" w:rsidRPr="00DC73A1" w:rsidRDefault="002E1530" w:rsidP="00700F9D">
          <w:pPr>
            <w:tabs>
              <w:tab w:val="left" w:pos="760"/>
              <w:tab w:val="left" w:pos="1080"/>
            </w:tabs>
            <w:ind w:right="-170"/>
            <w:rPr>
              <w:rFonts w:ascii="Arial" w:hAnsi="Arial" w:cs="Arial"/>
              <w:sz w:val="16"/>
              <w:szCs w:val="16"/>
              <w:lang w:val="en-US"/>
            </w:rPr>
          </w:pPr>
          <w:r w:rsidRPr="006A6AD4">
            <w:rPr>
              <w:rFonts w:ascii="Arial" w:hAnsi="Arial" w:cs="Arial"/>
              <w:sz w:val="16"/>
              <w:szCs w:val="16"/>
            </w:rPr>
            <w:t xml:space="preserve">ΕΚΔΟΣΗ  </w:t>
          </w:r>
          <w:r>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8</w:t>
          </w:r>
        </w:p>
      </w:tc>
      <w:tc>
        <w:tcPr>
          <w:tcW w:w="4344" w:type="dxa"/>
          <w:vAlign w:val="center"/>
        </w:tcPr>
        <w:p w:rsidR="002E1530" w:rsidRDefault="002E1530" w:rsidP="002A396A">
          <w:pPr>
            <w:tabs>
              <w:tab w:val="left" w:pos="760"/>
              <w:tab w:val="left" w:pos="1080"/>
            </w:tabs>
            <w:ind w:right="-170"/>
            <w:jc w:val="center"/>
            <w:rPr>
              <w:rFonts w:ascii="Arial" w:hAnsi="Arial" w:cs="Arial"/>
              <w:sz w:val="16"/>
              <w:szCs w:val="16"/>
            </w:rPr>
          </w:pPr>
        </w:p>
        <w:p w:rsidR="002E1530" w:rsidRPr="006A6AD4" w:rsidRDefault="002E1530" w:rsidP="002A396A">
          <w:pPr>
            <w:tabs>
              <w:tab w:val="left" w:pos="760"/>
              <w:tab w:val="left" w:pos="1080"/>
            </w:tabs>
            <w:ind w:right="-170"/>
            <w:jc w:val="center"/>
            <w:rPr>
              <w:rFonts w:ascii="Arial" w:hAnsi="Arial" w:cs="Arial"/>
              <w:sz w:val="16"/>
              <w:szCs w:val="16"/>
            </w:rPr>
          </w:pPr>
          <w:r>
            <w:rPr>
              <w:rFonts w:ascii="Arial" w:hAnsi="Arial" w:cs="Arial"/>
              <w:sz w:val="16"/>
              <w:szCs w:val="16"/>
            </w:rPr>
            <w:t>ΠΑΡΑΡΤΗΜΑ ΣΠΟΡΑΔΙΚΩΝ ΚΑΙ ΟΛΟΚΛΗΡΩΜΕΝΩΝ ΥΠΟΕΡΓΩΝ ΣΤΑΘΕΡΗΣ</w:t>
          </w:r>
        </w:p>
      </w:tc>
      <w:tc>
        <w:tcPr>
          <w:tcW w:w="2896" w:type="dxa"/>
          <w:vAlign w:val="center"/>
        </w:tcPr>
        <w:p w:rsidR="002E1530" w:rsidRPr="006A6AD4" w:rsidRDefault="002E1530" w:rsidP="002A396A">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Pr="006A6AD4">
            <w:rPr>
              <w:rFonts w:ascii="Arial" w:hAnsi="Arial" w:cs="Arial"/>
              <w:sz w:val="18"/>
              <w:szCs w:val="18"/>
            </w:rPr>
            <w:fldChar w:fldCharType="begin"/>
          </w:r>
          <w:r w:rsidRPr="006A6AD4">
            <w:rPr>
              <w:rFonts w:ascii="Arial" w:hAnsi="Arial" w:cs="Arial"/>
              <w:sz w:val="18"/>
              <w:szCs w:val="18"/>
            </w:rPr>
            <w:instrText xml:space="preserve"> PAGE </w:instrText>
          </w:r>
          <w:r w:rsidRPr="006A6AD4">
            <w:rPr>
              <w:rFonts w:ascii="Arial" w:hAnsi="Arial" w:cs="Arial"/>
              <w:sz w:val="18"/>
              <w:szCs w:val="18"/>
            </w:rPr>
            <w:fldChar w:fldCharType="separate"/>
          </w:r>
          <w:r w:rsidR="006837B0">
            <w:rPr>
              <w:rFonts w:ascii="Arial" w:hAnsi="Arial" w:cs="Arial"/>
              <w:noProof/>
              <w:sz w:val="18"/>
              <w:szCs w:val="18"/>
            </w:rPr>
            <w:t>42</w:t>
          </w:r>
          <w:r w:rsidRPr="006A6AD4">
            <w:rPr>
              <w:rFonts w:ascii="Arial" w:hAnsi="Arial" w:cs="Arial"/>
              <w:sz w:val="18"/>
              <w:szCs w:val="18"/>
            </w:rPr>
            <w:fldChar w:fldCharType="end"/>
          </w:r>
          <w:r w:rsidRPr="006A6AD4">
            <w:rPr>
              <w:rFonts w:ascii="Arial" w:hAnsi="Arial" w:cs="Arial"/>
              <w:sz w:val="18"/>
              <w:szCs w:val="18"/>
            </w:rPr>
            <w:t xml:space="preserve"> από </w:t>
          </w:r>
          <w:r w:rsidRPr="006A6AD4">
            <w:rPr>
              <w:rStyle w:val="a8"/>
              <w:rFonts w:ascii="Arial" w:hAnsi="Arial" w:cs="Arial"/>
              <w:sz w:val="18"/>
              <w:szCs w:val="18"/>
            </w:rPr>
            <w:fldChar w:fldCharType="begin"/>
          </w:r>
          <w:r w:rsidRPr="006A6AD4">
            <w:rPr>
              <w:rStyle w:val="a8"/>
              <w:rFonts w:ascii="Arial" w:hAnsi="Arial" w:cs="Arial"/>
              <w:sz w:val="18"/>
              <w:szCs w:val="18"/>
            </w:rPr>
            <w:instrText xml:space="preserve"> NUMPAGES </w:instrText>
          </w:r>
          <w:r w:rsidRPr="006A6AD4">
            <w:rPr>
              <w:rStyle w:val="a8"/>
              <w:rFonts w:ascii="Arial" w:hAnsi="Arial" w:cs="Arial"/>
              <w:sz w:val="18"/>
              <w:szCs w:val="18"/>
            </w:rPr>
            <w:fldChar w:fldCharType="separate"/>
          </w:r>
          <w:r w:rsidR="006837B0">
            <w:rPr>
              <w:rStyle w:val="a8"/>
              <w:rFonts w:ascii="Arial" w:hAnsi="Arial" w:cs="Arial"/>
              <w:noProof/>
              <w:sz w:val="18"/>
              <w:szCs w:val="18"/>
            </w:rPr>
            <w:t>77</w:t>
          </w:r>
          <w:r w:rsidRPr="006A6AD4">
            <w:rPr>
              <w:rStyle w:val="a8"/>
              <w:rFonts w:ascii="Arial" w:hAnsi="Arial" w:cs="Arial"/>
              <w:sz w:val="18"/>
              <w:szCs w:val="18"/>
            </w:rPr>
            <w:fldChar w:fldCharType="end"/>
          </w:r>
        </w:p>
      </w:tc>
    </w:tr>
  </w:tbl>
  <w:p w:rsidR="002E1530" w:rsidRDefault="002E1530" w:rsidP="00785B2D">
    <w:pPr>
      <w:pStyle w:val="a9"/>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pPr>
      <w:pStyle w:val="a9"/>
      <w:jc w:val="right"/>
    </w:pPr>
    <w:r>
      <w:t xml:space="preserve">Σελίδα </w:t>
    </w:r>
    <w:r>
      <w:rPr>
        <w:b/>
        <w:bCs/>
      </w:rPr>
      <w:fldChar w:fldCharType="begin"/>
    </w:r>
    <w:r>
      <w:rPr>
        <w:b/>
        <w:bCs/>
      </w:rPr>
      <w:instrText>PAGE</w:instrText>
    </w:r>
    <w:r>
      <w:rPr>
        <w:b/>
        <w:bCs/>
      </w:rPr>
      <w:fldChar w:fldCharType="separate"/>
    </w:r>
    <w:r>
      <w:rPr>
        <w:b/>
        <w:bCs/>
        <w:noProof/>
      </w:rPr>
      <w:t>1</w:t>
    </w:r>
    <w:r>
      <w:rPr>
        <w:b/>
        <w:bCs/>
      </w:rPr>
      <w:fldChar w:fldCharType="end"/>
    </w:r>
    <w:r>
      <w:t xml:space="preserve"> από </w:t>
    </w:r>
    <w:r>
      <w:rPr>
        <w:b/>
        <w:bCs/>
      </w:rPr>
      <w:fldChar w:fldCharType="begin"/>
    </w:r>
    <w:r>
      <w:rPr>
        <w:b/>
        <w:bCs/>
      </w:rPr>
      <w:instrText>NUMPAGES</w:instrText>
    </w:r>
    <w:r>
      <w:rPr>
        <w:b/>
        <w:bCs/>
      </w:rPr>
      <w:fldChar w:fldCharType="separate"/>
    </w:r>
    <w:r>
      <w:rPr>
        <w:b/>
        <w:bCs/>
        <w:noProof/>
      </w:rPr>
      <w:t>79</w:t>
    </w:r>
    <w:r>
      <w:rPr>
        <w:b/>
        <w:bCs/>
      </w:rPr>
      <w:fldChar w:fldCharType="end"/>
    </w:r>
  </w:p>
  <w:p w:rsidR="002E1530" w:rsidRDefault="002E1530">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rsidP="00981379">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E1530" w:rsidRDefault="002E1530" w:rsidP="00981379">
    <w:pPr>
      <w:pStyle w:val="a9"/>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8" w:type="dxa"/>
      <w:tblBorders>
        <w:top w:val="single" w:sz="4" w:space="0" w:color="auto"/>
      </w:tblBorders>
      <w:tblLook w:val="01E0" w:firstRow="1" w:lastRow="1" w:firstColumn="1" w:lastColumn="1" w:noHBand="0" w:noVBand="0"/>
    </w:tblPr>
    <w:tblGrid>
      <w:gridCol w:w="108"/>
      <w:gridCol w:w="1810"/>
      <w:gridCol w:w="1086"/>
      <w:gridCol w:w="3258"/>
      <w:gridCol w:w="1086"/>
      <w:gridCol w:w="1810"/>
    </w:tblGrid>
    <w:tr w:rsidR="002E1530" w:rsidRPr="006A6AD4" w:rsidTr="009268B6">
      <w:trPr>
        <w:gridBefore w:val="1"/>
        <w:wBefore w:w="108" w:type="dxa"/>
      </w:trPr>
      <w:tc>
        <w:tcPr>
          <w:tcW w:w="1810" w:type="dxa"/>
          <w:vAlign w:val="center"/>
        </w:tcPr>
        <w:p w:rsidR="002E1530" w:rsidRPr="002D7B12" w:rsidRDefault="002E1530" w:rsidP="00B06F15">
          <w:pPr>
            <w:tabs>
              <w:tab w:val="left" w:pos="760"/>
              <w:tab w:val="left" w:pos="1080"/>
            </w:tabs>
            <w:ind w:right="-170"/>
            <w:jc w:val="center"/>
            <w:rPr>
              <w:rFonts w:ascii="Arial" w:hAnsi="Arial" w:cs="Arial"/>
              <w:sz w:val="16"/>
              <w:szCs w:val="16"/>
              <w:lang w:val="en-US"/>
            </w:rPr>
          </w:pPr>
          <w:r w:rsidRPr="006A6AD4">
            <w:rPr>
              <w:rFonts w:ascii="Arial" w:hAnsi="Arial" w:cs="Arial"/>
              <w:sz w:val="16"/>
              <w:szCs w:val="16"/>
            </w:rPr>
            <w:t xml:space="preserve">ΕΚΔΟΣΗ   </w:t>
          </w:r>
          <w:r w:rsidR="002D7B12">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sidR="002D7B12">
            <w:rPr>
              <w:rFonts w:ascii="Arial" w:hAnsi="Arial" w:cs="Arial"/>
              <w:sz w:val="16"/>
              <w:szCs w:val="16"/>
              <w:lang w:val="en-US"/>
            </w:rPr>
            <w:t>8</w:t>
          </w:r>
        </w:p>
      </w:tc>
      <w:tc>
        <w:tcPr>
          <w:tcW w:w="4344" w:type="dxa"/>
          <w:gridSpan w:val="2"/>
          <w:vAlign w:val="center"/>
        </w:tcPr>
        <w:p w:rsidR="002E1530" w:rsidRDefault="002E1530" w:rsidP="0045058F">
          <w:pPr>
            <w:tabs>
              <w:tab w:val="left" w:pos="760"/>
              <w:tab w:val="left" w:pos="1080"/>
            </w:tabs>
            <w:ind w:right="-170"/>
            <w:jc w:val="center"/>
            <w:rPr>
              <w:rFonts w:ascii="Arial" w:hAnsi="Arial" w:cs="Arial"/>
              <w:sz w:val="16"/>
              <w:szCs w:val="16"/>
            </w:rPr>
          </w:pPr>
        </w:p>
        <w:p w:rsidR="002E1530" w:rsidRPr="006A6AD4" w:rsidRDefault="002E1530" w:rsidP="0045058F">
          <w:pPr>
            <w:tabs>
              <w:tab w:val="left" w:pos="760"/>
              <w:tab w:val="left" w:pos="1080"/>
            </w:tabs>
            <w:ind w:right="-170"/>
            <w:jc w:val="center"/>
            <w:rPr>
              <w:rFonts w:ascii="Arial" w:hAnsi="Arial" w:cs="Arial"/>
              <w:sz w:val="16"/>
              <w:szCs w:val="16"/>
            </w:rPr>
          </w:pPr>
          <w:r>
            <w:rPr>
              <w:rFonts w:ascii="Arial" w:hAnsi="Arial" w:cs="Arial"/>
              <w:sz w:val="16"/>
              <w:szCs w:val="16"/>
            </w:rPr>
            <w:t>ΠΑΡΑ</w:t>
          </w:r>
          <w:r w:rsidR="0098374A">
            <w:rPr>
              <w:rFonts w:ascii="Arial" w:hAnsi="Arial" w:cs="Arial"/>
              <w:sz w:val="16"/>
              <w:szCs w:val="16"/>
            </w:rPr>
            <w:t>Ρ</w:t>
          </w:r>
          <w:r>
            <w:rPr>
              <w:rFonts w:ascii="Arial" w:hAnsi="Arial" w:cs="Arial"/>
              <w:sz w:val="16"/>
              <w:szCs w:val="16"/>
            </w:rPr>
            <w:t>ΤΗΜΑ ΣΠΟΡΑΔΙΚΩΝ ΚΑΙ ΟΛΟΚΛΗΡΩΜΕΝΩΝ ΥΠΟΕΡΓΩΝ ΣΤΑΘΕΡΗΣ</w:t>
          </w:r>
        </w:p>
        <w:p w:rsidR="002E1530" w:rsidRPr="006A6AD4" w:rsidRDefault="002E1530" w:rsidP="0045058F">
          <w:pPr>
            <w:tabs>
              <w:tab w:val="left" w:pos="760"/>
              <w:tab w:val="left" w:pos="1080"/>
            </w:tabs>
            <w:ind w:right="-170"/>
            <w:jc w:val="center"/>
            <w:rPr>
              <w:rFonts w:ascii="Arial" w:hAnsi="Arial" w:cs="Arial"/>
              <w:sz w:val="16"/>
              <w:szCs w:val="16"/>
            </w:rPr>
          </w:pPr>
        </w:p>
      </w:tc>
      <w:tc>
        <w:tcPr>
          <w:tcW w:w="2896" w:type="dxa"/>
          <w:gridSpan w:val="2"/>
          <w:vAlign w:val="center"/>
        </w:tcPr>
        <w:p w:rsidR="002E1530" w:rsidRPr="006A6AD4" w:rsidRDefault="002E1530" w:rsidP="0045058F">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Pr="006A6AD4">
            <w:rPr>
              <w:rFonts w:ascii="Arial" w:hAnsi="Arial" w:cs="Arial"/>
              <w:sz w:val="18"/>
              <w:szCs w:val="18"/>
            </w:rPr>
            <w:fldChar w:fldCharType="begin"/>
          </w:r>
          <w:r w:rsidRPr="006A6AD4">
            <w:rPr>
              <w:rFonts w:ascii="Arial" w:hAnsi="Arial" w:cs="Arial"/>
              <w:sz w:val="18"/>
              <w:szCs w:val="18"/>
            </w:rPr>
            <w:instrText xml:space="preserve"> PAGE </w:instrText>
          </w:r>
          <w:r w:rsidRPr="006A6AD4">
            <w:rPr>
              <w:rFonts w:ascii="Arial" w:hAnsi="Arial" w:cs="Arial"/>
              <w:sz w:val="18"/>
              <w:szCs w:val="18"/>
            </w:rPr>
            <w:fldChar w:fldCharType="separate"/>
          </w:r>
          <w:r w:rsidR="006837B0">
            <w:rPr>
              <w:rFonts w:ascii="Arial" w:hAnsi="Arial" w:cs="Arial"/>
              <w:noProof/>
              <w:sz w:val="18"/>
              <w:szCs w:val="18"/>
            </w:rPr>
            <w:t>77</w:t>
          </w:r>
          <w:r w:rsidRPr="006A6AD4">
            <w:rPr>
              <w:rFonts w:ascii="Arial" w:hAnsi="Arial" w:cs="Arial"/>
              <w:sz w:val="18"/>
              <w:szCs w:val="18"/>
            </w:rPr>
            <w:fldChar w:fldCharType="end"/>
          </w:r>
          <w:r w:rsidRPr="006A6AD4">
            <w:rPr>
              <w:rFonts w:ascii="Arial" w:hAnsi="Arial" w:cs="Arial"/>
              <w:sz w:val="18"/>
              <w:szCs w:val="18"/>
            </w:rPr>
            <w:t xml:space="preserve"> από </w:t>
          </w:r>
          <w:r w:rsidRPr="006A6AD4">
            <w:rPr>
              <w:rStyle w:val="a8"/>
              <w:rFonts w:ascii="Arial" w:hAnsi="Arial" w:cs="Arial"/>
              <w:sz w:val="18"/>
              <w:szCs w:val="18"/>
            </w:rPr>
            <w:fldChar w:fldCharType="begin"/>
          </w:r>
          <w:r w:rsidRPr="006A6AD4">
            <w:rPr>
              <w:rStyle w:val="a8"/>
              <w:rFonts w:ascii="Arial" w:hAnsi="Arial" w:cs="Arial"/>
              <w:sz w:val="18"/>
              <w:szCs w:val="18"/>
            </w:rPr>
            <w:instrText xml:space="preserve"> NUMPAGES </w:instrText>
          </w:r>
          <w:r w:rsidRPr="006A6AD4">
            <w:rPr>
              <w:rStyle w:val="a8"/>
              <w:rFonts w:ascii="Arial" w:hAnsi="Arial" w:cs="Arial"/>
              <w:sz w:val="18"/>
              <w:szCs w:val="18"/>
            </w:rPr>
            <w:fldChar w:fldCharType="separate"/>
          </w:r>
          <w:r w:rsidR="006837B0">
            <w:rPr>
              <w:rStyle w:val="a8"/>
              <w:rFonts w:ascii="Arial" w:hAnsi="Arial" w:cs="Arial"/>
              <w:noProof/>
              <w:sz w:val="18"/>
              <w:szCs w:val="18"/>
            </w:rPr>
            <w:t>77</w:t>
          </w:r>
          <w:r w:rsidRPr="006A6AD4">
            <w:rPr>
              <w:rStyle w:val="a8"/>
              <w:rFonts w:ascii="Arial" w:hAnsi="Arial" w:cs="Arial"/>
              <w:sz w:val="18"/>
              <w:szCs w:val="18"/>
            </w:rPr>
            <w:fldChar w:fldCharType="end"/>
          </w:r>
        </w:p>
      </w:tc>
    </w:tr>
    <w:tr w:rsidR="002E1530" w:rsidRPr="000E4AB9" w:rsidTr="009268B6">
      <w:tc>
        <w:tcPr>
          <w:tcW w:w="3004" w:type="dxa"/>
          <w:gridSpan w:val="3"/>
        </w:tcPr>
        <w:p w:rsidR="002E1530" w:rsidRPr="000E4AB9" w:rsidRDefault="002E1530" w:rsidP="000E4AB9">
          <w:pPr>
            <w:spacing w:before="120"/>
            <w:ind w:left="362" w:hanging="362"/>
            <w:jc w:val="both"/>
            <w:rPr>
              <w:rFonts w:ascii="Arial" w:hAnsi="Arial" w:cs="Arial"/>
              <w:sz w:val="12"/>
              <w:szCs w:val="16"/>
            </w:rPr>
          </w:pPr>
        </w:p>
      </w:tc>
      <w:tc>
        <w:tcPr>
          <w:tcW w:w="4344" w:type="dxa"/>
          <w:gridSpan w:val="2"/>
          <w:vAlign w:val="center"/>
        </w:tcPr>
        <w:p w:rsidR="002E1530" w:rsidRPr="0026578F" w:rsidRDefault="002E1530" w:rsidP="0045058F">
          <w:pPr>
            <w:tabs>
              <w:tab w:val="left" w:pos="760"/>
              <w:tab w:val="left" w:pos="1080"/>
            </w:tabs>
            <w:ind w:right="-170"/>
            <w:jc w:val="center"/>
            <w:rPr>
              <w:rFonts w:ascii="Arial" w:hAnsi="Arial" w:cs="Arial"/>
              <w:sz w:val="16"/>
              <w:szCs w:val="16"/>
            </w:rPr>
          </w:pPr>
        </w:p>
      </w:tc>
      <w:tc>
        <w:tcPr>
          <w:tcW w:w="1810" w:type="dxa"/>
        </w:tcPr>
        <w:p w:rsidR="002E1530" w:rsidRPr="000E4AB9" w:rsidRDefault="002E1530" w:rsidP="000E4AB9">
          <w:pPr>
            <w:tabs>
              <w:tab w:val="left" w:pos="8222"/>
            </w:tabs>
            <w:ind w:right="-170"/>
            <w:jc w:val="center"/>
            <w:rPr>
              <w:rFonts w:ascii="Arial" w:hAnsi="Arial" w:cs="Arial"/>
              <w:sz w:val="18"/>
              <w:szCs w:val="18"/>
              <w:lang w:val="en-US"/>
            </w:rPr>
          </w:pPr>
        </w:p>
      </w:tc>
    </w:tr>
  </w:tbl>
  <w:p w:rsidR="002E1530" w:rsidRDefault="002E1530" w:rsidP="00BC5042">
    <w:pPr>
      <w:pStyle w:val="a9"/>
    </w:pPr>
    <w:r>
      <w:tab/>
    </w:r>
  </w:p>
  <w:p w:rsidR="002E1530" w:rsidRPr="004F4C49" w:rsidRDefault="002E1530" w:rsidP="00981379">
    <w:pPr>
      <w:pStyle w:val="a9"/>
      <w:ind w:right="360"/>
      <w:rPr>
        <w:rFonts w:ascii="Arial" w:hAnsi="Arial" w:cs="Arial"/>
        <w:sz w:val="20"/>
        <w:szCs w:val="20"/>
      </w:rPr>
    </w:pPr>
    <w:r w:rsidRPr="004F4C49">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714" w:rsidRDefault="00F61714">
      <w:r>
        <w:separator/>
      </w:r>
    </w:p>
  </w:footnote>
  <w:footnote w:type="continuationSeparator" w:id="0">
    <w:p w:rsidR="00F61714" w:rsidRDefault="00F61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E1530" w:rsidRDefault="002E153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530" w:rsidRDefault="002E1530" w:rsidP="00205DB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2E1530" w:rsidRDefault="002E15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084A"/>
    <w:multiLevelType w:val="hybridMultilevel"/>
    <w:tmpl w:val="E4FE81DE"/>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
    <w:nsid w:val="0AA51367"/>
    <w:multiLevelType w:val="hybridMultilevel"/>
    <w:tmpl w:val="2C168BC6"/>
    <w:lvl w:ilvl="0" w:tplc="72385A50">
      <w:start w:val="3"/>
      <w:numFmt w:val="decimal"/>
      <w:lvlText w:val="%1."/>
      <w:lvlJc w:val="left"/>
      <w:pPr>
        <w:ind w:left="720" w:hanging="360"/>
      </w:pPr>
      <w:rPr>
        <w:rFonts w:cs="Times New Roman" w:hint="default"/>
        <w:b w:val="0"/>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AB97FC0"/>
    <w:multiLevelType w:val="multilevel"/>
    <w:tmpl w:val="DE34F836"/>
    <w:lvl w:ilvl="0">
      <w:start w:val="1"/>
      <w:numFmt w:val="decimal"/>
      <w:lvlText w:val="%1."/>
      <w:lvlJc w:val="left"/>
      <w:pPr>
        <w:ind w:left="720" w:hanging="360"/>
      </w:pPr>
      <w:rPr>
        <w:rFonts w:cs="Times New Roman" w:hint="default"/>
        <w:b w:val="0"/>
      </w:rPr>
    </w:lvl>
    <w:lvl w:ilvl="1">
      <w:start w:val="9"/>
      <w:numFmt w:val="decimal"/>
      <w:isLgl/>
      <w:lvlText w:val="%1.%2"/>
      <w:lvlJc w:val="left"/>
      <w:pPr>
        <w:ind w:left="1325" w:hanging="720"/>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480" w:hanging="2160"/>
      </w:pPr>
      <w:rPr>
        <w:rFonts w:hint="default"/>
      </w:rPr>
    </w:lvl>
  </w:abstractNum>
  <w:abstractNum w:abstractNumId="3">
    <w:nsid w:val="0D16250A"/>
    <w:multiLevelType w:val="multilevel"/>
    <w:tmpl w:val="A066FA00"/>
    <w:lvl w:ilvl="0">
      <w:start w:val="2"/>
      <w:numFmt w:val="decimal"/>
      <w:lvlText w:val="%1."/>
      <w:lvlJc w:val="left"/>
      <w:pPr>
        <w:ind w:left="720" w:hanging="360"/>
      </w:pPr>
      <w:rPr>
        <w:rFonts w:cs="Times New Roman" w:hint="default"/>
      </w:rPr>
    </w:lvl>
    <w:lvl w:ilvl="1">
      <w:start w:val="8"/>
      <w:numFmt w:val="decimal"/>
      <w:isLgl/>
      <w:lvlText w:val="%1.%2"/>
      <w:lvlJc w:val="left"/>
      <w:pPr>
        <w:ind w:left="1136" w:hanging="525"/>
      </w:pPr>
      <w:rPr>
        <w:rFonts w:hint="default"/>
        <w:b/>
      </w:rPr>
    </w:lvl>
    <w:lvl w:ilvl="2">
      <w:start w:val="1"/>
      <w:numFmt w:val="decimal"/>
      <w:isLgl/>
      <w:lvlText w:val="%1.%2.%3"/>
      <w:lvlJc w:val="left"/>
      <w:pPr>
        <w:ind w:left="1582" w:hanging="720"/>
      </w:pPr>
      <w:rPr>
        <w:rFonts w:hint="default"/>
        <w:color w:val="auto"/>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4">
    <w:nsid w:val="0E533672"/>
    <w:multiLevelType w:val="hybridMultilevel"/>
    <w:tmpl w:val="4A88A586"/>
    <w:lvl w:ilvl="0" w:tplc="5316046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
    <w:nsid w:val="14413BE3"/>
    <w:multiLevelType w:val="multilevel"/>
    <w:tmpl w:val="299EDF58"/>
    <w:lvl w:ilvl="0">
      <w:start w:val="14"/>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6">
    <w:nsid w:val="147E4E01"/>
    <w:multiLevelType w:val="hybridMultilevel"/>
    <w:tmpl w:val="CBC01D66"/>
    <w:lvl w:ilvl="0" w:tplc="59FA66FA">
      <w:start w:val="2"/>
      <w:numFmt w:val="decimal"/>
      <w:lvlText w:val="%1."/>
      <w:lvlJc w:val="left"/>
      <w:pPr>
        <w:ind w:left="644" w:hanging="360"/>
      </w:pPr>
      <w:rPr>
        <w:rFonts w:hint="default"/>
        <w:b/>
      </w:r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7">
    <w:nsid w:val="18231CF8"/>
    <w:multiLevelType w:val="hybridMultilevel"/>
    <w:tmpl w:val="913E70AC"/>
    <w:lvl w:ilvl="0" w:tplc="DF903E82">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8">
    <w:nsid w:val="1AF15626"/>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9">
    <w:nsid w:val="1E705725"/>
    <w:multiLevelType w:val="multilevel"/>
    <w:tmpl w:val="B6B6D50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2107305A"/>
    <w:multiLevelType w:val="hybridMultilevel"/>
    <w:tmpl w:val="EB828442"/>
    <w:lvl w:ilvl="0" w:tplc="6C1616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nsid w:val="241B677F"/>
    <w:multiLevelType w:val="multilevel"/>
    <w:tmpl w:val="2AC427B2"/>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29DC1C4E"/>
    <w:multiLevelType w:val="hybridMultilevel"/>
    <w:tmpl w:val="21CA93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
    <w:nsid w:val="2A175EEF"/>
    <w:multiLevelType w:val="hybridMultilevel"/>
    <w:tmpl w:val="103E7D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DDD2C1E"/>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5">
    <w:nsid w:val="2E2B6794"/>
    <w:multiLevelType w:val="multilevel"/>
    <w:tmpl w:val="5B8C8234"/>
    <w:lvl w:ilvl="0">
      <w:start w:val="1"/>
      <w:numFmt w:val="decimal"/>
      <w:lvlText w:val="%1."/>
      <w:lvlJc w:val="left"/>
      <w:pPr>
        <w:ind w:left="1364" w:hanging="360"/>
      </w:pPr>
      <w:rPr>
        <w:rFonts w:cs="Times New Roman" w:hint="default"/>
      </w:rPr>
    </w:lvl>
    <w:lvl w:ilvl="1">
      <w:start w:val="3"/>
      <w:numFmt w:val="decimal"/>
      <w:isLgl/>
      <w:lvlText w:val="%1.%2"/>
      <w:lvlJc w:val="left"/>
      <w:pPr>
        <w:ind w:left="1904" w:hanging="720"/>
      </w:pPr>
      <w:rPr>
        <w:rFonts w:hint="default"/>
      </w:rPr>
    </w:lvl>
    <w:lvl w:ilvl="2">
      <w:start w:val="2"/>
      <w:numFmt w:val="decimal"/>
      <w:isLgl/>
      <w:lvlText w:val="%1.%2.%3"/>
      <w:lvlJc w:val="left"/>
      <w:pPr>
        <w:ind w:left="2084" w:hanging="720"/>
      </w:pPr>
      <w:rPr>
        <w:rFonts w:hint="default"/>
      </w:rPr>
    </w:lvl>
    <w:lvl w:ilvl="3">
      <w:start w:val="1"/>
      <w:numFmt w:val="decimal"/>
      <w:isLgl/>
      <w:lvlText w:val="%1.%2.%3.%4"/>
      <w:lvlJc w:val="left"/>
      <w:pPr>
        <w:ind w:left="262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344" w:hanging="1440"/>
      </w:pPr>
      <w:rPr>
        <w:rFonts w:hint="default"/>
      </w:rPr>
    </w:lvl>
    <w:lvl w:ilvl="6">
      <w:start w:val="1"/>
      <w:numFmt w:val="decimal"/>
      <w:isLgl/>
      <w:lvlText w:val="%1.%2.%3.%4.%5.%6.%7"/>
      <w:lvlJc w:val="left"/>
      <w:pPr>
        <w:ind w:left="3884" w:hanging="1800"/>
      </w:pPr>
      <w:rPr>
        <w:rFonts w:hint="default"/>
      </w:rPr>
    </w:lvl>
    <w:lvl w:ilvl="7">
      <w:start w:val="1"/>
      <w:numFmt w:val="decimal"/>
      <w:isLgl/>
      <w:lvlText w:val="%1.%2.%3.%4.%5.%6.%7.%8"/>
      <w:lvlJc w:val="left"/>
      <w:pPr>
        <w:ind w:left="4064" w:hanging="1800"/>
      </w:pPr>
      <w:rPr>
        <w:rFonts w:hint="default"/>
      </w:rPr>
    </w:lvl>
    <w:lvl w:ilvl="8">
      <w:start w:val="1"/>
      <w:numFmt w:val="decimal"/>
      <w:isLgl/>
      <w:lvlText w:val="%1.%2.%3.%4.%5.%6.%7.%8.%9"/>
      <w:lvlJc w:val="left"/>
      <w:pPr>
        <w:ind w:left="4604" w:hanging="2160"/>
      </w:pPr>
      <w:rPr>
        <w:rFonts w:hint="default"/>
      </w:rPr>
    </w:lvl>
  </w:abstractNum>
  <w:abstractNum w:abstractNumId="16">
    <w:nsid w:val="307D7585"/>
    <w:multiLevelType w:val="hybridMultilevel"/>
    <w:tmpl w:val="0F98758C"/>
    <w:lvl w:ilvl="0" w:tplc="EBE2030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30E326F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nsid w:val="31431E6A"/>
    <w:multiLevelType w:val="singleLevel"/>
    <w:tmpl w:val="0CBE25CE"/>
    <w:lvl w:ilvl="0">
      <w:start w:val="1"/>
      <w:numFmt w:val="decimal"/>
      <w:lvlText w:val="%1."/>
      <w:lvlJc w:val="left"/>
      <w:pPr>
        <w:tabs>
          <w:tab w:val="num" w:pos="420"/>
        </w:tabs>
        <w:ind w:left="420" w:hanging="420"/>
      </w:pPr>
      <w:rPr>
        <w:rFonts w:cs="Times New Roman" w:hint="default"/>
        <w:b w:val="0"/>
      </w:rPr>
    </w:lvl>
  </w:abstractNum>
  <w:abstractNum w:abstractNumId="19">
    <w:nsid w:val="31553C2F"/>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34B014D3"/>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34D2275C"/>
    <w:multiLevelType w:val="hybridMultilevel"/>
    <w:tmpl w:val="F96C378C"/>
    <w:lvl w:ilvl="0" w:tplc="597ECBE6">
      <w:start w:val="1"/>
      <w:numFmt w:val="decimal"/>
      <w:lvlText w:val="%1."/>
      <w:lvlJc w:val="left"/>
      <w:pPr>
        <w:ind w:left="2064" w:hanging="360"/>
      </w:pPr>
      <w:rPr>
        <w:rFonts w:cs="Times New Roman"/>
        <w:b w:val="0"/>
      </w:rPr>
    </w:lvl>
    <w:lvl w:ilvl="1" w:tplc="04080019">
      <w:start w:val="1"/>
      <w:numFmt w:val="lowerLetter"/>
      <w:lvlText w:val="%2."/>
      <w:lvlJc w:val="left"/>
      <w:pPr>
        <w:ind w:left="3144" w:hanging="360"/>
      </w:pPr>
      <w:rPr>
        <w:rFonts w:cs="Times New Roman"/>
      </w:rPr>
    </w:lvl>
    <w:lvl w:ilvl="2" w:tplc="0408001B" w:tentative="1">
      <w:start w:val="1"/>
      <w:numFmt w:val="lowerRoman"/>
      <w:lvlText w:val="%3."/>
      <w:lvlJc w:val="right"/>
      <w:pPr>
        <w:ind w:left="3864" w:hanging="180"/>
      </w:pPr>
      <w:rPr>
        <w:rFonts w:cs="Times New Roman"/>
      </w:rPr>
    </w:lvl>
    <w:lvl w:ilvl="3" w:tplc="0408000F" w:tentative="1">
      <w:start w:val="1"/>
      <w:numFmt w:val="decimal"/>
      <w:lvlText w:val="%4."/>
      <w:lvlJc w:val="left"/>
      <w:pPr>
        <w:ind w:left="4584" w:hanging="360"/>
      </w:pPr>
      <w:rPr>
        <w:rFonts w:cs="Times New Roman"/>
      </w:rPr>
    </w:lvl>
    <w:lvl w:ilvl="4" w:tplc="04080019" w:tentative="1">
      <w:start w:val="1"/>
      <w:numFmt w:val="lowerLetter"/>
      <w:lvlText w:val="%5."/>
      <w:lvlJc w:val="left"/>
      <w:pPr>
        <w:ind w:left="5304" w:hanging="360"/>
      </w:pPr>
      <w:rPr>
        <w:rFonts w:cs="Times New Roman"/>
      </w:rPr>
    </w:lvl>
    <w:lvl w:ilvl="5" w:tplc="0408001B" w:tentative="1">
      <w:start w:val="1"/>
      <w:numFmt w:val="lowerRoman"/>
      <w:lvlText w:val="%6."/>
      <w:lvlJc w:val="right"/>
      <w:pPr>
        <w:ind w:left="6024" w:hanging="180"/>
      </w:pPr>
      <w:rPr>
        <w:rFonts w:cs="Times New Roman"/>
      </w:rPr>
    </w:lvl>
    <w:lvl w:ilvl="6" w:tplc="0408000F" w:tentative="1">
      <w:start w:val="1"/>
      <w:numFmt w:val="decimal"/>
      <w:lvlText w:val="%7."/>
      <w:lvlJc w:val="left"/>
      <w:pPr>
        <w:ind w:left="6744" w:hanging="360"/>
      </w:pPr>
      <w:rPr>
        <w:rFonts w:cs="Times New Roman"/>
      </w:rPr>
    </w:lvl>
    <w:lvl w:ilvl="7" w:tplc="04080019" w:tentative="1">
      <w:start w:val="1"/>
      <w:numFmt w:val="lowerLetter"/>
      <w:lvlText w:val="%8."/>
      <w:lvlJc w:val="left"/>
      <w:pPr>
        <w:ind w:left="7464" w:hanging="360"/>
      </w:pPr>
      <w:rPr>
        <w:rFonts w:cs="Times New Roman"/>
      </w:rPr>
    </w:lvl>
    <w:lvl w:ilvl="8" w:tplc="0408001B" w:tentative="1">
      <w:start w:val="1"/>
      <w:numFmt w:val="lowerRoman"/>
      <w:lvlText w:val="%9."/>
      <w:lvlJc w:val="right"/>
      <w:pPr>
        <w:ind w:left="8184" w:hanging="180"/>
      </w:pPr>
      <w:rPr>
        <w:rFonts w:cs="Times New Roman"/>
      </w:rPr>
    </w:lvl>
  </w:abstractNum>
  <w:abstractNum w:abstractNumId="22">
    <w:nsid w:val="3B63077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3">
    <w:nsid w:val="3E3079B3"/>
    <w:multiLevelType w:val="multilevel"/>
    <w:tmpl w:val="6292F7AC"/>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1004"/>
        </w:tabs>
        <w:ind w:left="1004" w:hanging="720"/>
      </w:pPr>
      <w:rPr>
        <w:rFonts w:hint="default"/>
        <w:b w:val="0"/>
        <w:color w:val="auto"/>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nsid w:val="3FF8550D"/>
    <w:multiLevelType w:val="multilevel"/>
    <w:tmpl w:val="746E2DD4"/>
    <w:lvl w:ilvl="0">
      <w:start w:val="1"/>
      <w:numFmt w:val="bullet"/>
      <w:lvlText w:val=""/>
      <w:lvlJc w:val="left"/>
      <w:pPr>
        <w:ind w:left="720" w:hanging="360"/>
      </w:pPr>
      <w:rPr>
        <w:rFonts w:ascii="Symbol" w:hAnsi="Symbol" w:hint="default"/>
      </w:rPr>
    </w:lvl>
    <w:lvl w:ilvl="1">
      <w:start w:val="3"/>
      <w:numFmt w:val="decimal"/>
      <w:isLgl/>
      <w:lvlText w:val="%1.%2"/>
      <w:lvlJc w:val="left"/>
      <w:pPr>
        <w:ind w:left="1530" w:hanging="720"/>
      </w:pPr>
      <w:rPr>
        <w:rFonts w:hint="default"/>
      </w:rPr>
    </w:lvl>
    <w:lvl w:ilvl="2">
      <w:start w:val="5"/>
      <w:numFmt w:val="decimal"/>
      <w:isLgl/>
      <w:lvlText w:val="%1.%2.%3"/>
      <w:lvlJc w:val="left"/>
      <w:pPr>
        <w:ind w:left="198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05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6120" w:hanging="2160"/>
      </w:pPr>
      <w:rPr>
        <w:rFonts w:hint="default"/>
      </w:rPr>
    </w:lvl>
  </w:abstractNum>
  <w:abstractNum w:abstractNumId="25">
    <w:nsid w:val="400A0FF6"/>
    <w:multiLevelType w:val="hybridMultilevel"/>
    <w:tmpl w:val="FE06D5D2"/>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26">
    <w:nsid w:val="42E63B21"/>
    <w:multiLevelType w:val="multilevel"/>
    <w:tmpl w:val="1B4C8BDA"/>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7">
    <w:nsid w:val="463B7B9C"/>
    <w:multiLevelType w:val="multilevel"/>
    <w:tmpl w:val="C290C9F8"/>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862"/>
        </w:tabs>
        <w:ind w:left="862"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8">
    <w:nsid w:val="489D6647"/>
    <w:multiLevelType w:val="hybridMultilevel"/>
    <w:tmpl w:val="3ADC8DE4"/>
    <w:lvl w:ilvl="0" w:tplc="04090015">
      <w:start w:val="1"/>
      <w:numFmt w:val="upperLetter"/>
      <w:lvlText w:val="%1."/>
      <w:lvlJc w:val="left"/>
      <w:pPr>
        <w:ind w:left="3936" w:hanging="360"/>
      </w:pPr>
      <w:rPr>
        <w:rFonts w:cs="Times New Roman" w:hint="default"/>
      </w:rPr>
    </w:lvl>
    <w:lvl w:ilvl="1" w:tplc="04090003" w:tentative="1">
      <w:start w:val="1"/>
      <w:numFmt w:val="bullet"/>
      <w:lvlText w:val="o"/>
      <w:lvlJc w:val="left"/>
      <w:pPr>
        <w:ind w:left="4656" w:hanging="360"/>
      </w:pPr>
      <w:rPr>
        <w:rFonts w:ascii="Courier New" w:hAnsi="Courier New" w:hint="default"/>
      </w:rPr>
    </w:lvl>
    <w:lvl w:ilvl="2" w:tplc="04090005" w:tentative="1">
      <w:start w:val="1"/>
      <w:numFmt w:val="bullet"/>
      <w:lvlText w:val=""/>
      <w:lvlJc w:val="left"/>
      <w:pPr>
        <w:ind w:left="5376" w:hanging="360"/>
      </w:pPr>
      <w:rPr>
        <w:rFonts w:ascii="Wingdings" w:hAnsi="Wingdings" w:hint="default"/>
      </w:rPr>
    </w:lvl>
    <w:lvl w:ilvl="3" w:tplc="04090001" w:tentative="1">
      <w:start w:val="1"/>
      <w:numFmt w:val="bullet"/>
      <w:lvlText w:val=""/>
      <w:lvlJc w:val="left"/>
      <w:pPr>
        <w:ind w:left="6096" w:hanging="360"/>
      </w:pPr>
      <w:rPr>
        <w:rFonts w:ascii="Symbol" w:hAnsi="Symbol" w:hint="default"/>
      </w:rPr>
    </w:lvl>
    <w:lvl w:ilvl="4" w:tplc="04090003" w:tentative="1">
      <w:start w:val="1"/>
      <w:numFmt w:val="bullet"/>
      <w:lvlText w:val="o"/>
      <w:lvlJc w:val="left"/>
      <w:pPr>
        <w:ind w:left="6816" w:hanging="360"/>
      </w:pPr>
      <w:rPr>
        <w:rFonts w:ascii="Courier New" w:hAnsi="Courier New" w:hint="default"/>
      </w:rPr>
    </w:lvl>
    <w:lvl w:ilvl="5" w:tplc="04090005" w:tentative="1">
      <w:start w:val="1"/>
      <w:numFmt w:val="bullet"/>
      <w:lvlText w:val=""/>
      <w:lvlJc w:val="left"/>
      <w:pPr>
        <w:ind w:left="7536" w:hanging="360"/>
      </w:pPr>
      <w:rPr>
        <w:rFonts w:ascii="Wingdings" w:hAnsi="Wingdings" w:hint="default"/>
      </w:rPr>
    </w:lvl>
    <w:lvl w:ilvl="6" w:tplc="04090001" w:tentative="1">
      <w:start w:val="1"/>
      <w:numFmt w:val="bullet"/>
      <w:lvlText w:val=""/>
      <w:lvlJc w:val="left"/>
      <w:pPr>
        <w:ind w:left="8256" w:hanging="360"/>
      </w:pPr>
      <w:rPr>
        <w:rFonts w:ascii="Symbol" w:hAnsi="Symbol" w:hint="default"/>
      </w:rPr>
    </w:lvl>
    <w:lvl w:ilvl="7" w:tplc="04090003" w:tentative="1">
      <w:start w:val="1"/>
      <w:numFmt w:val="bullet"/>
      <w:lvlText w:val="o"/>
      <w:lvlJc w:val="left"/>
      <w:pPr>
        <w:ind w:left="8976" w:hanging="360"/>
      </w:pPr>
      <w:rPr>
        <w:rFonts w:ascii="Courier New" w:hAnsi="Courier New" w:hint="default"/>
      </w:rPr>
    </w:lvl>
    <w:lvl w:ilvl="8" w:tplc="04090005" w:tentative="1">
      <w:start w:val="1"/>
      <w:numFmt w:val="bullet"/>
      <w:lvlText w:val=""/>
      <w:lvlJc w:val="left"/>
      <w:pPr>
        <w:ind w:left="9696" w:hanging="360"/>
      </w:pPr>
      <w:rPr>
        <w:rFonts w:ascii="Wingdings" w:hAnsi="Wingdings" w:hint="default"/>
      </w:rPr>
    </w:lvl>
  </w:abstractNum>
  <w:abstractNum w:abstractNumId="29">
    <w:nsid w:val="4A2000F1"/>
    <w:multiLevelType w:val="multilevel"/>
    <w:tmpl w:val="A114072C"/>
    <w:lvl w:ilvl="0">
      <w:start w:val="1"/>
      <w:numFmt w:val="decimal"/>
      <w:lvlText w:val="%1."/>
      <w:lvlJc w:val="left"/>
      <w:pPr>
        <w:tabs>
          <w:tab w:val="num" w:pos="0"/>
        </w:tabs>
        <w:ind w:left="1170" w:hanging="360"/>
      </w:pPr>
      <w:rPr>
        <w:rFonts w:cs="Times New Roman" w:hint="default"/>
      </w:rPr>
    </w:lvl>
    <w:lvl w:ilvl="1">
      <w:start w:val="1"/>
      <w:numFmt w:val="lowerLetter"/>
      <w:lvlText w:val="%2."/>
      <w:lvlJc w:val="left"/>
      <w:pPr>
        <w:tabs>
          <w:tab w:val="num" w:pos="0"/>
        </w:tabs>
        <w:ind w:left="1890" w:hanging="360"/>
      </w:pPr>
      <w:rPr>
        <w:rFonts w:cs="Times New Roman" w:hint="default"/>
      </w:rPr>
    </w:lvl>
    <w:lvl w:ilvl="2">
      <w:start w:val="1"/>
      <w:numFmt w:val="lowerRoman"/>
      <w:lvlText w:val="%3."/>
      <w:lvlJc w:val="right"/>
      <w:pPr>
        <w:tabs>
          <w:tab w:val="num" w:pos="0"/>
        </w:tabs>
        <w:ind w:left="2610" w:hanging="180"/>
      </w:pPr>
      <w:rPr>
        <w:rFonts w:cs="Times New Roman" w:hint="default"/>
      </w:rPr>
    </w:lvl>
    <w:lvl w:ilvl="3">
      <w:start w:val="1"/>
      <w:numFmt w:val="decimal"/>
      <w:lvlText w:val="%4."/>
      <w:lvlJc w:val="left"/>
      <w:pPr>
        <w:tabs>
          <w:tab w:val="num" w:pos="0"/>
        </w:tabs>
        <w:ind w:left="3330" w:hanging="360"/>
      </w:pPr>
      <w:rPr>
        <w:rFonts w:cs="Times New Roman" w:hint="default"/>
      </w:rPr>
    </w:lvl>
    <w:lvl w:ilvl="4">
      <w:start w:val="1"/>
      <w:numFmt w:val="lowerLetter"/>
      <w:lvlText w:val="%5."/>
      <w:lvlJc w:val="left"/>
      <w:pPr>
        <w:tabs>
          <w:tab w:val="num" w:pos="0"/>
        </w:tabs>
        <w:ind w:left="4050" w:hanging="360"/>
      </w:pPr>
      <w:rPr>
        <w:rFonts w:cs="Times New Roman" w:hint="default"/>
      </w:rPr>
    </w:lvl>
    <w:lvl w:ilvl="5">
      <w:start w:val="1"/>
      <w:numFmt w:val="lowerRoman"/>
      <w:lvlText w:val="%6."/>
      <w:lvlJc w:val="right"/>
      <w:pPr>
        <w:tabs>
          <w:tab w:val="num" w:pos="0"/>
        </w:tabs>
        <w:ind w:left="4770" w:hanging="180"/>
      </w:pPr>
      <w:rPr>
        <w:rFonts w:cs="Times New Roman" w:hint="default"/>
      </w:rPr>
    </w:lvl>
    <w:lvl w:ilvl="6">
      <w:start w:val="1"/>
      <w:numFmt w:val="decimal"/>
      <w:lvlText w:val="%7."/>
      <w:lvlJc w:val="left"/>
      <w:pPr>
        <w:tabs>
          <w:tab w:val="num" w:pos="0"/>
        </w:tabs>
        <w:ind w:left="5490" w:hanging="360"/>
      </w:pPr>
      <w:rPr>
        <w:rFonts w:cs="Times New Roman" w:hint="default"/>
      </w:rPr>
    </w:lvl>
    <w:lvl w:ilvl="7">
      <w:start w:val="1"/>
      <w:numFmt w:val="lowerLetter"/>
      <w:lvlText w:val="%8."/>
      <w:lvlJc w:val="left"/>
      <w:pPr>
        <w:tabs>
          <w:tab w:val="num" w:pos="0"/>
        </w:tabs>
        <w:ind w:left="6210" w:hanging="360"/>
      </w:pPr>
      <w:rPr>
        <w:rFonts w:cs="Times New Roman" w:hint="default"/>
      </w:rPr>
    </w:lvl>
    <w:lvl w:ilvl="8">
      <w:start w:val="1"/>
      <w:numFmt w:val="lowerRoman"/>
      <w:lvlText w:val="%9."/>
      <w:lvlJc w:val="right"/>
      <w:pPr>
        <w:tabs>
          <w:tab w:val="num" w:pos="0"/>
        </w:tabs>
        <w:ind w:left="6930" w:hanging="180"/>
      </w:pPr>
      <w:rPr>
        <w:rFonts w:cs="Times New Roman" w:hint="default"/>
      </w:rPr>
    </w:lvl>
  </w:abstractNum>
  <w:abstractNum w:abstractNumId="30">
    <w:nsid w:val="4D6C6CE7"/>
    <w:multiLevelType w:val="multilevel"/>
    <w:tmpl w:val="F0CEC092"/>
    <w:lvl w:ilvl="0">
      <w:start w:val="1"/>
      <w:numFmt w:val="decimal"/>
      <w:lvlText w:val="%1."/>
      <w:lvlJc w:val="left"/>
      <w:pPr>
        <w:ind w:left="720" w:hanging="360"/>
      </w:pPr>
      <w:rPr>
        <w:rFonts w:cs="Times New Roman"/>
      </w:rPr>
    </w:lvl>
    <w:lvl w:ilvl="1">
      <w:start w:val="6"/>
      <w:numFmt w:val="decimal"/>
      <w:isLgl/>
      <w:lvlText w:val="%1.%2"/>
      <w:lvlJc w:val="left"/>
      <w:pPr>
        <w:ind w:left="1136" w:hanging="525"/>
      </w:pPr>
      <w:rPr>
        <w:rFonts w:hint="default"/>
      </w:rPr>
    </w:lvl>
    <w:lvl w:ilvl="2">
      <w:start w:val="1"/>
      <w:numFmt w:val="decimal"/>
      <w:isLgl/>
      <w:lvlText w:val="%1.%2.%3"/>
      <w:lvlJc w:val="left"/>
      <w:pPr>
        <w:ind w:left="1582" w:hanging="720"/>
      </w:pPr>
      <w:rPr>
        <w:rFonts w:hint="default"/>
        <w:b/>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31">
    <w:nsid w:val="52292F34"/>
    <w:multiLevelType w:val="multilevel"/>
    <w:tmpl w:val="2E003A80"/>
    <w:lvl w:ilvl="0">
      <w:start w:val="2"/>
      <w:numFmt w:val="decimal"/>
      <w:lvlText w:val="%1"/>
      <w:lvlJc w:val="left"/>
      <w:pPr>
        <w:tabs>
          <w:tab w:val="num" w:pos="360"/>
        </w:tabs>
        <w:ind w:left="360" w:hanging="360"/>
      </w:pPr>
      <w:rPr>
        <w:rFonts w:hint="default"/>
        <w:b/>
      </w:rPr>
    </w:lvl>
    <w:lvl w:ilvl="1">
      <w:start w:val="15"/>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2">
    <w:nsid w:val="539712B9"/>
    <w:multiLevelType w:val="hybridMultilevel"/>
    <w:tmpl w:val="E19464E6"/>
    <w:lvl w:ilvl="0" w:tplc="31307AD4">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33">
    <w:nsid w:val="553A4E7A"/>
    <w:multiLevelType w:val="hybridMultilevel"/>
    <w:tmpl w:val="A328CB8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57B219A2"/>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5">
    <w:nsid w:val="59E567FD"/>
    <w:multiLevelType w:val="hybridMultilevel"/>
    <w:tmpl w:val="C430DCA4"/>
    <w:lvl w:ilvl="0" w:tplc="7E7018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nsid w:val="5DCB78D6"/>
    <w:multiLevelType w:val="multilevel"/>
    <w:tmpl w:val="BDD62E1A"/>
    <w:lvl w:ilvl="0">
      <w:start w:val="2"/>
      <w:numFmt w:val="decimal"/>
      <w:lvlText w:val="%1"/>
      <w:lvlJc w:val="left"/>
      <w:pPr>
        <w:ind w:left="1080" w:hanging="72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5E51185D"/>
    <w:multiLevelType w:val="hybridMultilevel"/>
    <w:tmpl w:val="F872AE88"/>
    <w:lvl w:ilvl="0" w:tplc="17CEBB10">
      <w:start w:val="1"/>
      <w:numFmt w:val="decimal"/>
      <w:lvlText w:val="%1)"/>
      <w:lvlJc w:val="left"/>
      <w:pPr>
        <w:ind w:left="5889" w:hanging="360"/>
      </w:pPr>
      <w:rPr>
        <w:rFonts w:cs="Times New Roman" w:hint="default"/>
      </w:rPr>
    </w:lvl>
    <w:lvl w:ilvl="1" w:tplc="04090019" w:tentative="1">
      <w:start w:val="1"/>
      <w:numFmt w:val="lowerLetter"/>
      <w:lvlText w:val="%2."/>
      <w:lvlJc w:val="left"/>
      <w:pPr>
        <w:ind w:left="6609" w:hanging="360"/>
      </w:pPr>
      <w:rPr>
        <w:rFonts w:cs="Times New Roman"/>
      </w:rPr>
    </w:lvl>
    <w:lvl w:ilvl="2" w:tplc="0409001B" w:tentative="1">
      <w:start w:val="1"/>
      <w:numFmt w:val="lowerRoman"/>
      <w:lvlText w:val="%3."/>
      <w:lvlJc w:val="right"/>
      <w:pPr>
        <w:ind w:left="7329" w:hanging="180"/>
      </w:pPr>
      <w:rPr>
        <w:rFonts w:cs="Times New Roman"/>
      </w:rPr>
    </w:lvl>
    <w:lvl w:ilvl="3" w:tplc="0409000F" w:tentative="1">
      <w:start w:val="1"/>
      <w:numFmt w:val="decimal"/>
      <w:lvlText w:val="%4."/>
      <w:lvlJc w:val="left"/>
      <w:pPr>
        <w:ind w:left="8049" w:hanging="360"/>
      </w:pPr>
      <w:rPr>
        <w:rFonts w:cs="Times New Roman"/>
      </w:rPr>
    </w:lvl>
    <w:lvl w:ilvl="4" w:tplc="04090019" w:tentative="1">
      <w:start w:val="1"/>
      <w:numFmt w:val="lowerLetter"/>
      <w:lvlText w:val="%5."/>
      <w:lvlJc w:val="left"/>
      <w:pPr>
        <w:ind w:left="8769" w:hanging="360"/>
      </w:pPr>
      <w:rPr>
        <w:rFonts w:cs="Times New Roman"/>
      </w:rPr>
    </w:lvl>
    <w:lvl w:ilvl="5" w:tplc="0409001B" w:tentative="1">
      <w:start w:val="1"/>
      <w:numFmt w:val="lowerRoman"/>
      <w:lvlText w:val="%6."/>
      <w:lvlJc w:val="right"/>
      <w:pPr>
        <w:ind w:left="9489" w:hanging="180"/>
      </w:pPr>
      <w:rPr>
        <w:rFonts w:cs="Times New Roman"/>
      </w:rPr>
    </w:lvl>
    <w:lvl w:ilvl="6" w:tplc="0409000F" w:tentative="1">
      <w:start w:val="1"/>
      <w:numFmt w:val="decimal"/>
      <w:lvlText w:val="%7."/>
      <w:lvlJc w:val="left"/>
      <w:pPr>
        <w:ind w:left="10209" w:hanging="360"/>
      </w:pPr>
      <w:rPr>
        <w:rFonts w:cs="Times New Roman"/>
      </w:rPr>
    </w:lvl>
    <w:lvl w:ilvl="7" w:tplc="04090019" w:tentative="1">
      <w:start w:val="1"/>
      <w:numFmt w:val="lowerLetter"/>
      <w:lvlText w:val="%8."/>
      <w:lvlJc w:val="left"/>
      <w:pPr>
        <w:ind w:left="10929" w:hanging="360"/>
      </w:pPr>
      <w:rPr>
        <w:rFonts w:cs="Times New Roman"/>
      </w:rPr>
    </w:lvl>
    <w:lvl w:ilvl="8" w:tplc="0409001B" w:tentative="1">
      <w:start w:val="1"/>
      <w:numFmt w:val="lowerRoman"/>
      <w:lvlText w:val="%9."/>
      <w:lvlJc w:val="right"/>
      <w:pPr>
        <w:ind w:left="11649" w:hanging="180"/>
      </w:pPr>
      <w:rPr>
        <w:rFonts w:cs="Times New Roman"/>
      </w:rPr>
    </w:lvl>
  </w:abstractNum>
  <w:abstractNum w:abstractNumId="38">
    <w:nsid w:val="603922BD"/>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9">
    <w:nsid w:val="63A62BFB"/>
    <w:multiLevelType w:val="multilevel"/>
    <w:tmpl w:val="B4DE168E"/>
    <w:lvl w:ilvl="0">
      <w:start w:val="2"/>
      <w:numFmt w:val="decimal"/>
      <w:lvlText w:val="%1"/>
      <w:lvlJc w:val="left"/>
      <w:pPr>
        <w:tabs>
          <w:tab w:val="num" w:pos="360"/>
        </w:tabs>
        <w:ind w:left="360" w:hanging="360"/>
      </w:pPr>
      <w:rPr>
        <w:rFonts w:hint="default"/>
        <w:b/>
      </w:rPr>
    </w:lvl>
    <w:lvl w:ilvl="1">
      <w:start w:val="7"/>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0">
    <w:nsid w:val="68972675"/>
    <w:multiLevelType w:val="hybridMultilevel"/>
    <w:tmpl w:val="41BAFA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A423222"/>
    <w:multiLevelType w:val="hybridMultilevel"/>
    <w:tmpl w:val="103E7D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D8D1037"/>
    <w:multiLevelType w:val="hybridMultilevel"/>
    <w:tmpl w:val="BACCDE88"/>
    <w:lvl w:ilvl="0" w:tplc="0408000F">
      <w:start w:val="1"/>
      <w:numFmt w:val="decimal"/>
      <w:lvlText w:val="%1."/>
      <w:lvlJc w:val="left"/>
      <w:pPr>
        <w:ind w:left="644" w:hanging="360"/>
      </w:pPr>
      <w:rPr>
        <w:rFonts w:cs="Times New Roman" w:hint="default"/>
      </w:rPr>
    </w:lvl>
    <w:lvl w:ilvl="1" w:tplc="04080019">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abstractNum w:abstractNumId="43">
    <w:nsid w:val="7AA978B5"/>
    <w:multiLevelType w:val="hybridMultilevel"/>
    <w:tmpl w:val="DB5CD5AC"/>
    <w:lvl w:ilvl="0" w:tplc="B8F0688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6"/>
  </w:num>
  <w:num w:numId="2">
    <w:abstractNumId w:val="15"/>
  </w:num>
  <w:num w:numId="3">
    <w:abstractNumId w:val="28"/>
  </w:num>
  <w:num w:numId="4">
    <w:abstractNumId w:val="33"/>
  </w:num>
  <w:num w:numId="5">
    <w:abstractNumId w:val="35"/>
  </w:num>
  <w:num w:numId="6">
    <w:abstractNumId w:val="41"/>
  </w:num>
  <w:num w:numId="7">
    <w:abstractNumId w:val="37"/>
  </w:num>
  <w:num w:numId="8">
    <w:abstractNumId w:val="16"/>
  </w:num>
  <w:num w:numId="9">
    <w:abstractNumId w:val="10"/>
  </w:num>
  <w:num w:numId="10">
    <w:abstractNumId w:val="27"/>
  </w:num>
  <w:num w:numId="11">
    <w:abstractNumId w:val="29"/>
  </w:num>
  <w:num w:numId="12">
    <w:abstractNumId w:val="32"/>
  </w:num>
  <w:num w:numId="13">
    <w:abstractNumId w:val="7"/>
  </w:num>
  <w:num w:numId="14">
    <w:abstractNumId w:val="1"/>
  </w:num>
  <w:num w:numId="15">
    <w:abstractNumId w:val="42"/>
  </w:num>
  <w:num w:numId="16">
    <w:abstractNumId w:val="18"/>
  </w:num>
  <w:num w:numId="17">
    <w:abstractNumId w:val="11"/>
  </w:num>
  <w:num w:numId="18">
    <w:abstractNumId w:val="22"/>
  </w:num>
  <w:num w:numId="19">
    <w:abstractNumId w:val="26"/>
  </w:num>
  <w:num w:numId="20">
    <w:abstractNumId w:val="8"/>
  </w:num>
  <w:num w:numId="21">
    <w:abstractNumId w:val="17"/>
  </w:num>
  <w:num w:numId="22">
    <w:abstractNumId w:val="38"/>
  </w:num>
  <w:num w:numId="23">
    <w:abstractNumId w:val="34"/>
  </w:num>
  <w:num w:numId="24">
    <w:abstractNumId w:val="19"/>
  </w:num>
  <w:num w:numId="25">
    <w:abstractNumId w:val="23"/>
  </w:num>
  <w:num w:numId="26">
    <w:abstractNumId w:val="14"/>
  </w:num>
  <w:num w:numId="27">
    <w:abstractNumId w:val="9"/>
  </w:num>
  <w:num w:numId="28">
    <w:abstractNumId w:val="21"/>
  </w:num>
  <w:num w:numId="29">
    <w:abstractNumId w:val="24"/>
  </w:num>
  <w:num w:numId="30">
    <w:abstractNumId w:val="4"/>
  </w:num>
  <w:num w:numId="31">
    <w:abstractNumId w:val="6"/>
  </w:num>
  <w:num w:numId="32">
    <w:abstractNumId w:val="12"/>
  </w:num>
  <w:num w:numId="33">
    <w:abstractNumId w:val="2"/>
  </w:num>
  <w:num w:numId="34">
    <w:abstractNumId w:val="30"/>
  </w:num>
  <w:num w:numId="35">
    <w:abstractNumId w:val="43"/>
  </w:num>
  <w:num w:numId="36">
    <w:abstractNumId w:val="31"/>
  </w:num>
  <w:num w:numId="37">
    <w:abstractNumId w:val="39"/>
  </w:num>
  <w:num w:numId="38">
    <w:abstractNumId w:val="3"/>
  </w:num>
  <w:num w:numId="39">
    <w:abstractNumId w:val="20"/>
  </w:num>
  <w:num w:numId="40">
    <w:abstractNumId w:val="5"/>
  </w:num>
  <w:num w:numId="41">
    <w:abstractNumId w:val="40"/>
  </w:num>
  <w:num w:numId="42">
    <w:abstractNumId w:val="25"/>
  </w:num>
  <w:num w:numId="43">
    <w:abstractNumId w:val="13"/>
  </w:num>
  <w:num w:numId="44">
    <w:abstractNumId w:val="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trackRevisions/>
  <w:defaultTabStop w:val="284"/>
  <w:drawingGridHorizontalSpacing w:val="120"/>
  <w:drawingGridVerticalSpacing w:val="181"/>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A7"/>
    <w:rsid w:val="00000A8C"/>
    <w:rsid w:val="00001465"/>
    <w:rsid w:val="00001F88"/>
    <w:rsid w:val="00002564"/>
    <w:rsid w:val="00003597"/>
    <w:rsid w:val="00003B56"/>
    <w:rsid w:val="00006DA3"/>
    <w:rsid w:val="00007396"/>
    <w:rsid w:val="00007816"/>
    <w:rsid w:val="00007B11"/>
    <w:rsid w:val="00010936"/>
    <w:rsid w:val="00010A1B"/>
    <w:rsid w:val="00012FD2"/>
    <w:rsid w:val="00013B3E"/>
    <w:rsid w:val="00014DBA"/>
    <w:rsid w:val="00014ED8"/>
    <w:rsid w:val="00015D72"/>
    <w:rsid w:val="00015DBF"/>
    <w:rsid w:val="00015F08"/>
    <w:rsid w:val="00017338"/>
    <w:rsid w:val="000176E5"/>
    <w:rsid w:val="000208B6"/>
    <w:rsid w:val="00020BA2"/>
    <w:rsid w:val="00021D95"/>
    <w:rsid w:val="00022701"/>
    <w:rsid w:val="00022E06"/>
    <w:rsid w:val="0002316C"/>
    <w:rsid w:val="00023ACC"/>
    <w:rsid w:val="00027FEC"/>
    <w:rsid w:val="000308DC"/>
    <w:rsid w:val="00033602"/>
    <w:rsid w:val="000336FB"/>
    <w:rsid w:val="000342B8"/>
    <w:rsid w:val="00037420"/>
    <w:rsid w:val="000377E5"/>
    <w:rsid w:val="0004206A"/>
    <w:rsid w:val="00042150"/>
    <w:rsid w:val="000440FF"/>
    <w:rsid w:val="00044FF3"/>
    <w:rsid w:val="000466C4"/>
    <w:rsid w:val="00046773"/>
    <w:rsid w:val="00046954"/>
    <w:rsid w:val="00047A2B"/>
    <w:rsid w:val="0005119C"/>
    <w:rsid w:val="00051279"/>
    <w:rsid w:val="00052F73"/>
    <w:rsid w:val="000535AF"/>
    <w:rsid w:val="000536A3"/>
    <w:rsid w:val="00054DB5"/>
    <w:rsid w:val="00055102"/>
    <w:rsid w:val="00055F12"/>
    <w:rsid w:val="00056647"/>
    <w:rsid w:val="00056704"/>
    <w:rsid w:val="00056B46"/>
    <w:rsid w:val="000602AB"/>
    <w:rsid w:val="000603D5"/>
    <w:rsid w:val="00062C93"/>
    <w:rsid w:val="000633B5"/>
    <w:rsid w:val="00064B95"/>
    <w:rsid w:val="0006519B"/>
    <w:rsid w:val="00066A22"/>
    <w:rsid w:val="000676E6"/>
    <w:rsid w:val="00067BD2"/>
    <w:rsid w:val="000704BF"/>
    <w:rsid w:val="00070B82"/>
    <w:rsid w:val="000716BE"/>
    <w:rsid w:val="00071D9B"/>
    <w:rsid w:val="00072666"/>
    <w:rsid w:val="0007299D"/>
    <w:rsid w:val="00072AEE"/>
    <w:rsid w:val="000746FE"/>
    <w:rsid w:val="00074E5D"/>
    <w:rsid w:val="0007646E"/>
    <w:rsid w:val="00076F9D"/>
    <w:rsid w:val="00077617"/>
    <w:rsid w:val="0008012C"/>
    <w:rsid w:val="0008031D"/>
    <w:rsid w:val="00081FB6"/>
    <w:rsid w:val="00082EF9"/>
    <w:rsid w:val="000835E6"/>
    <w:rsid w:val="00083B76"/>
    <w:rsid w:val="00084451"/>
    <w:rsid w:val="00085355"/>
    <w:rsid w:val="000858AF"/>
    <w:rsid w:val="00085951"/>
    <w:rsid w:val="0008616E"/>
    <w:rsid w:val="000861C0"/>
    <w:rsid w:val="00087061"/>
    <w:rsid w:val="0009047C"/>
    <w:rsid w:val="00091519"/>
    <w:rsid w:val="00091CA9"/>
    <w:rsid w:val="00092E54"/>
    <w:rsid w:val="00093E6F"/>
    <w:rsid w:val="00094314"/>
    <w:rsid w:val="0009623A"/>
    <w:rsid w:val="00096F55"/>
    <w:rsid w:val="00097298"/>
    <w:rsid w:val="00097615"/>
    <w:rsid w:val="000A257A"/>
    <w:rsid w:val="000A26D4"/>
    <w:rsid w:val="000A2DDC"/>
    <w:rsid w:val="000A2F46"/>
    <w:rsid w:val="000A4040"/>
    <w:rsid w:val="000A41F9"/>
    <w:rsid w:val="000A4841"/>
    <w:rsid w:val="000A4BFE"/>
    <w:rsid w:val="000A5300"/>
    <w:rsid w:val="000A54D2"/>
    <w:rsid w:val="000A66A0"/>
    <w:rsid w:val="000A77A5"/>
    <w:rsid w:val="000A7E1D"/>
    <w:rsid w:val="000B0056"/>
    <w:rsid w:val="000B08C4"/>
    <w:rsid w:val="000B09FF"/>
    <w:rsid w:val="000B0C19"/>
    <w:rsid w:val="000B1968"/>
    <w:rsid w:val="000B1BB5"/>
    <w:rsid w:val="000B3B35"/>
    <w:rsid w:val="000B4545"/>
    <w:rsid w:val="000B55D5"/>
    <w:rsid w:val="000B5D79"/>
    <w:rsid w:val="000B6543"/>
    <w:rsid w:val="000B6C4A"/>
    <w:rsid w:val="000B7048"/>
    <w:rsid w:val="000B73FA"/>
    <w:rsid w:val="000C281C"/>
    <w:rsid w:val="000C2E40"/>
    <w:rsid w:val="000C36D1"/>
    <w:rsid w:val="000C4AC2"/>
    <w:rsid w:val="000C6E81"/>
    <w:rsid w:val="000D0D20"/>
    <w:rsid w:val="000D1B4D"/>
    <w:rsid w:val="000D1F4A"/>
    <w:rsid w:val="000D291B"/>
    <w:rsid w:val="000D4BCC"/>
    <w:rsid w:val="000D4CDD"/>
    <w:rsid w:val="000D5661"/>
    <w:rsid w:val="000D6594"/>
    <w:rsid w:val="000D6624"/>
    <w:rsid w:val="000E1302"/>
    <w:rsid w:val="000E1680"/>
    <w:rsid w:val="000E1A0C"/>
    <w:rsid w:val="000E20BB"/>
    <w:rsid w:val="000E250E"/>
    <w:rsid w:val="000E29CC"/>
    <w:rsid w:val="000E29EF"/>
    <w:rsid w:val="000E34D2"/>
    <w:rsid w:val="000E4AB9"/>
    <w:rsid w:val="000E5636"/>
    <w:rsid w:val="000E56FE"/>
    <w:rsid w:val="000E67BC"/>
    <w:rsid w:val="000E722E"/>
    <w:rsid w:val="000F01C9"/>
    <w:rsid w:val="000F0536"/>
    <w:rsid w:val="000F1046"/>
    <w:rsid w:val="000F275B"/>
    <w:rsid w:val="000F2F52"/>
    <w:rsid w:val="000F4778"/>
    <w:rsid w:val="000F49C5"/>
    <w:rsid w:val="000F4EFC"/>
    <w:rsid w:val="000F5A74"/>
    <w:rsid w:val="000F73BA"/>
    <w:rsid w:val="000F73E9"/>
    <w:rsid w:val="001006ED"/>
    <w:rsid w:val="00101150"/>
    <w:rsid w:val="00101DF7"/>
    <w:rsid w:val="0010276B"/>
    <w:rsid w:val="00102B77"/>
    <w:rsid w:val="00103F18"/>
    <w:rsid w:val="001067BF"/>
    <w:rsid w:val="00106BB8"/>
    <w:rsid w:val="00106FAE"/>
    <w:rsid w:val="00107930"/>
    <w:rsid w:val="00113811"/>
    <w:rsid w:val="001146D3"/>
    <w:rsid w:val="00114EA7"/>
    <w:rsid w:val="001158DA"/>
    <w:rsid w:val="00115E66"/>
    <w:rsid w:val="0011608F"/>
    <w:rsid w:val="001167E6"/>
    <w:rsid w:val="00117F36"/>
    <w:rsid w:val="00117F76"/>
    <w:rsid w:val="001219C7"/>
    <w:rsid w:val="00121D40"/>
    <w:rsid w:val="00122ED5"/>
    <w:rsid w:val="00123186"/>
    <w:rsid w:val="00123AAA"/>
    <w:rsid w:val="00123F44"/>
    <w:rsid w:val="0012463F"/>
    <w:rsid w:val="00124665"/>
    <w:rsid w:val="00124FC5"/>
    <w:rsid w:val="0012636E"/>
    <w:rsid w:val="001265B9"/>
    <w:rsid w:val="0012705E"/>
    <w:rsid w:val="00127468"/>
    <w:rsid w:val="00127829"/>
    <w:rsid w:val="00127FD7"/>
    <w:rsid w:val="001314E8"/>
    <w:rsid w:val="00131912"/>
    <w:rsid w:val="0013209C"/>
    <w:rsid w:val="0013297C"/>
    <w:rsid w:val="00132D0B"/>
    <w:rsid w:val="00136458"/>
    <w:rsid w:val="00136F20"/>
    <w:rsid w:val="0014043B"/>
    <w:rsid w:val="001406EE"/>
    <w:rsid w:val="0014134F"/>
    <w:rsid w:val="001419F1"/>
    <w:rsid w:val="00141E75"/>
    <w:rsid w:val="00142010"/>
    <w:rsid w:val="00142C82"/>
    <w:rsid w:val="00142F5E"/>
    <w:rsid w:val="00144D13"/>
    <w:rsid w:val="0014529B"/>
    <w:rsid w:val="00145FB8"/>
    <w:rsid w:val="00146741"/>
    <w:rsid w:val="00146BB5"/>
    <w:rsid w:val="00150C81"/>
    <w:rsid w:val="00150E92"/>
    <w:rsid w:val="001522E4"/>
    <w:rsid w:val="001534B4"/>
    <w:rsid w:val="00153CA2"/>
    <w:rsid w:val="0015486F"/>
    <w:rsid w:val="001548D1"/>
    <w:rsid w:val="001549DA"/>
    <w:rsid w:val="0015657C"/>
    <w:rsid w:val="0015692C"/>
    <w:rsid w:val="00157DA2"/>
    <w:rsid w:val="0016023D"/>
    <w:rsid w:val="00160CF3"/>
    <w:rsid w:val="0016223B"/>
    <w:rsid w:val="00162274"/>
    <w:rsid w:val="00163448"/>
    <w:rsid w:val="001635DE"/>
    <w:rsid w:val="00163896"/>
    <w:rsid w:val="00164E16"/>
    <w:rsid w:val="00165554"/>
    <w:rsid w:val="00165961"/>
    <w:rsid w:val="00166B04"/>
    <w:rsid w:val="001675D4"/>
    <w:rsid w:val="00167605"/>
    <w:rsid w:val="0016797D"/>
    <w:rsid w:val="0017165C"/>
    <w:rsid w:val="0017175F"/>
    <w:rsid w:val="00171F98"/>
    <w:rsid w:val="00172F04"/>
    <w:rsid w:val="00173A10"/>
    <w:rsid w:val="00174864"/>
    <w:rsid w:val="0017572F"/>
    <w:rsid w:val="00175A7D"/>
    <w:rsid w:val="00176162"/>
    <w:rsid w:val="0017672C"/>
    <w:rsid w:val="00182397"/>
    <w:rsid w:val="00182682"/>
    <w:rsid w:val="00182AB9"/>
    <w:rsid w:val="00184877"/>
    <w:rsid w:val="0018649B"/>
    <w:rsid w:val="0018673F"/>
    <w:rsid w:val="00187950"/>
    <w:rsid w:val="00187C3C"/>
    <w:rsid w:val="00190DDC"/>
    <w:rsid w:val="00191850"/>
    <w:rsid w:val="00192F4D"/>
    <w:rsid w:val="00194580"/>
    <w:rsid w:val="00194EA6"/>
    <w:rsid w:val="00194F4F"/>
    <w:rsid w:val="00195DC6"/>
    <w:rsid w:val="0019665C"/>
    <w:rsid w:val="001A0165"/>
    <w:rsid w:val="001A14B4"/>
    <w:rsid w:val="001A20B6"/>
    <w:rsid w:val="001A5052"/>
    <w:rsid w:val="001A5AA7"/>
    <w:rsid w:val="001A69B1"/>
    <w:rsid w:val="001A7A42"/>
    <w:rsid w:val="001A7D99"/>
    <w:rsid w:val="001B003F"/>
    <w:rsid w:val="001B1755"/>
    <w:rsid w:val="001B1CC4"/>
    <w:rsid w:val="001B2B53"/>
    <w:rsid w:val="001B3221"/>
    <w:rsid w:val="001B5C54"/>
    <w:rsid w:val="001B665E"/>
    <w:rsid w:val="001B712A"/>
    <w:rsid w:val="001B790F"/>
    <w:rsid w:val="001B7B42"/>
    <w:rsid w:val="001B7D9C"/>
    <w:rsid w:val="001C0CB6"/>
    <w:rsid w:val="001C1E33"/>
    <w:rsid w:val="001C2A37"/>
    <w:rsid w:val="001C35AC"/>
    <w:rsid w:val="001C3FBA"/>
    <w:rsid w:val="001C55A8"/>
    <w:rsid w:val="001C5E7C"/>
    <w:rsid w:val="001C7195"/>
    <w:rsid w:val="001C72D2"/>
    <w:rsid w:val="001C72F8"/>
    <w:rsid w:val="001C760F"/>
    <w:rsid w:val="001D1688"/>
    <w:rsid w:val="001D18E7"/>
    <w:rsid w:val="001D2E23"/>
    <w:rsid w:val="001D3BF0"/>
    <w:rsid w:val="001D52A5"/>
    <w:rsid w:val="001D6273"/>
    <w:rsid w:val="001D68EF"/>
    <w:rsid w:val="001D6BD4"/>
    <w:rsid w:val="001E05A9"/>
    <w:rsid w:val="001E08C0"/>
    <w:rsid w:val="001E21B2"/>
    <w:rsid w:val="001E38E1"/>
    <w:rsid w:val="001E3FE5"/>
    <w:rsid w:val="001E4E77"/>
    <w:rsid w:val="001E655B"/>
    <w:rsid w:val="001E6BE4"/>
    <w:rsid w:val="001E7E23"/>
    <w:rsid w:val="001F17ED"/>
    <w:rsid w:val="001F2FCF"/>
    <w:rsid w:val="001F32F0"/>
    <w:rsid w:val="001F48B9"/>
    <w:rsid w:val="001F57AE"/>
    <w:rsid w:val="00200979"/>
    <w:rsid w:val="0020100D"/>
    <w:rsid w:val="00201535"/>
    <w:rsid w:val="00201EA8"/>
    <w:rsid w:val="0020251B"/>
    <w:rsid w:val="00202590"/>
    <w:rsid w:val="0020266D"/>
    <w:rsid w:val="00202EAA"/>
    <w:rsid w:val="00203C53"/>
    <w:rsid w:val="00205573"/>
    <w:rsid w:val="00205DBE"/>
    <w:rsid w:val="00206268"/>
    <w:rsid w:val="002062A7"/>
    <w:rsid w:val="00207B97"/>
    <w:rsid w:val="00212813"/>
    <w:rsid w:val="002129F5"/>
    <w:rsid w:val="00213613"/>
    <w:rsid w:val="00214116"/>
    <w:rsid w:val="00214D79"/>
    <w:rsid w:val="002157CE"/>
    <w:rsid w:val="00216816"/>
    <w:rsid w:val="00216B3C"/>
    <w:rsid w:val="002201CF"/>
    <w:rsid w:val="00220275"/>
    <w:rsid w:val="0022027C"/>
    <w:rsid w:val="00221BC9"/>
    <w:rsid w:val="00222CF6"/>
    <w:rsid w:val="00222E97"/>
    <w:rsid w:val="002232A5"/>
    <w:rsid w:val="002239C8"/>
    <w:rsid w:val="00225496"/>
    <w:rsid w:val="0022568E"/>
    <w:rsid w:val="002269A6"/>
    <w:rsid w:val="00227EF3"/>
    <w:rsid w:val="0023006B"/>
    <w:rsid w:val="002304C5"/>
    <w:rsid w:val="00230814"/>
    <w:rsid w:val="00231DC8"/>
    <w:rsid w:val="00231F34"/>
    <w:rsid w:val="002324C6"/>
    <w:rsid w:val="0023503C"/>
    <w:rsid w:val="00235DB9"/>
    <w:rsid w:val="002367BF"/>
    <w:rsid w:val="0023710D"/>
    <w:rsid w:val="00240367"/>
    <w:rsid w:val="00240C23"/>
    <w:rsid w:val="00240DA8"/>
    <w:rsid w:val="0024114E"/>
    <w:rsid w:val="0024161E"/>
    <w:rsid w:val="00241A9C"/>
    <w:rsid w:val="0024432D"/>
    <w:rsid w:val="00244356"/>
    <w:rsid w:val="00245ED8"/>
    <w:rsid w:val="002461DD"/>
    <w:rsid w:val="00247371"/>
    <w:rsid w:val="00250CB3"/>
    <w:rsid w:val="002521BA"/>
    <w:rsid w:val="00252C84"/>
    <w:rsid w:val="00253312"/>
    <w:rsid w:val="002543FB"/>
    <w:rsid w:val="00254CD9"/>
    <w:rsid w:val="002562E1"/>
    <w:rsid w:val="00257846"/>
    <w:rsid w:val="002627BA"/>
    <w:rsid w:val="00263567"/>
    <w:rsid w:val="002635D7"/>
    <w:rsid w:val="002640D8"/>
    <w:rsid w:val="00264637"/>
    <w:rsid w:val="0026578F"/>
    <w:rsid w:val="002660FE"/>
    <w:rsid w:val="002663B8"/>
    <w:rsid w:val="002672DE"/>
    <w:rsid w:val="002724DC"/>
    <w:rsid w:val="00272A17"/>
    <w:rsid w:val="00274F04"/>
    <w:rsid w:val="00275C12"/>
    <w:rsid w:val="002760C2"/>
    <w:rsid w:val="00276A15"/>
    <w:rsid w:val="00276BB8"/>
    <w:rsid w:val="00276EA2"/>
    <w:rsid w:val="00277983"/>
    <w:rsid w:val="00280769"/>
    <w:rsid w:val="00282748"/>
    <w:rsid w:val="00284500"/>
    <w:rsid w:val="00284B6A"/>
    <w:rsid w:val="00284D4F"/>
    <w:rsid w:val="002855BD"/>
    <w:rsid w:val="00285A7A"/>
    <w:rsid w:val="002863B8"/>
    <w:rsid w:val="00286AD9"/>
    <w:rsid w:val="00290C89"/>
    <w:rsid w:val="00292BA9"/>
    <w:rsid w:val="00293873"/>
    <w:rsid w:val="002938CD"/>
    <w:rsid w:val="002939DD"/>
    <w:rsid w:val="0029409D"/>
    <w:rsid w:val="00294D61"/>
    <w:rsid w:val="002958B2"/>
    <w:rsid w:val="002979E6"/>
    <w:rsid w:val="002A11BA"/>
    <w:rsid w:val="002A1551"/>
    <w:rsid w:val="002A15B2"/>
    <w:rsid w:val="002A1749"/>
    <w:rsid w:val="002A27C1"/>
    <w:rsid w:val="002A2CCF"/>
    <w:rsid w:val="002A396A"/>
    <w:rsid w:val="002A452D"/>
    <w:rsid w:val="002A47F7"/>
    <w:rsid w:val="002A52DB"/>
    <w:rsid w:val="002A531D"/>
    <w:rsid w:val="002A67E9"/>
    <w:rsid w:val="002A74B4"/>
    <w:rsid w:val="002A7A2C"/>
    <w:rsid w:val="002B03FD"/>
    <w:rsid w:val="002B1BFA"/>
    <w:rsid w:val="002B272C"/>
    <w:rsid w:val="002B64C7"/>
    <w:rsid w:val="002B72BF"/>
    <w:rsid w:val="002C01AF"/>
    <w:rsid w:val="002C01F0"/>
    <w:rsid w:val="002C330F"/>
    <w:rsid w:val="002C35FE"/>
    <w:rsid w:val="002C4170"/>
    <w:rsid w:val="002C5896"/>
    <w:rsid w:val="002C5A97"/>
    <w:rsid w:val="002C7BA2"/>
    <w:rsid w:val="002D3FB5"/>
    <w:rsid w:val="002D480D"/>
    <w:rsid w:val="002D4EAE"/>
    <w:rsid w:val="002D4F6B"/>
    <w:rsid w:val="002D5276"/>
    <w:rsid w:val="002D5D48"/>
    <w:rsid w:val="002D5EED"/>
    <w:rsid w:val="002D70E2"/>
    <w:rsid w:val="002D780D"/>
    <w:rsid w:val="002D7B12"/>
    <w:rsid w:val="002E0477"/>
    <w:rsid w:val="002E0A6F"/>
    <w:rsid w:val="002E12D6"/>
    <w:rsid w:val="002E1530"/>
    <w:rsid w:val="002E1915"/>
    <w:rsid w:val="002E38C5"/>
    <w:rsid w:val="002E3CE1"/>
    <w:rsid w:val="002E4879"/>
    <w:rsid w:val="002E48E8"/>
    <w:rsid w:val="002E5474"/>
    <w:rsid w:val="002E6697"/>
    <w:rsid w:val="002F0284"/>
    <w:rsid w:val="002F3E47"/>
    <w:rsid w:val="002F3F12"/>
    <w:rsid w:val="002F4BCF"/>
    <w:rsid w:val="002F5751"/>
    <w:rsid w:val="002F595D"/>
    <w:rsid w:val="002F5A30"/>
    <w:rsid w:val="002F701C"/>
    <w:rsid w:val="0030010A"/>
    <w:rsid w:val="00300E5E"/>
    <w:rsid w:val="003014F8"/>
    <w:rsid w:val="0030156B"/>
    <w:rsid w:val="00301F6D"/>
    <w:rsid w:val="00302C30"/>
    <w:rsid w:val="00302E87"/>
    <w:rsid w:val="00304AD8"/>
    <w:rsid w:val="00305C3F"/>
    <w:rsid w:val="003065EC"/>
    <w:rsid w:val="003074D1"/>
    <w:rsid w:val="0031081E"/>
    <w:rsid w:val="00311A10"/>
    <w:rsid w:val="00311D6F"/>
    <w:rsid w:val="00312583"/>
    <w:rsid w:val="00312B05"/>
    <w:rsid w:val="00313083"/>
    <w:rsid w:val="00313936"/>
    <w:rsid w:val="00314ADC"/>
    <w:rsid w:val="003151EC"/>
    <w:rsid w:val="003152FC"/>
    <w:rsid w:val="00315565"/>
    <w:rsid w:val="0031593F"/>
    <w:rsid w:val="00315BF3"/>
    <w:rsid w:val="00317CB1"/>
    <w:rsid w:val="003207CF"/>
    <w:rsid w:val="00320816"/>
    <w:rsid w:val="00321C0F"/>
    <w:rsid w:val="00322858"/>
    <w:rsid w:val="00323252"/>
    <w:rsid w:val="0032693B"/>
    <w:rsid w:val="003301CF"/>
    <w:rsid w:val="003302DC"/>
    <w:rsid w:val="00331A5B"/>
    <w:rsid w:val="00331E95"/>
    <w:rsid w:val="00333ACE"/>
    <w:rsid w:val="00334539"/>
    <w:rsid w:val="00334A33"/>
    <w:rsid w:val="00335724"/>
    <w:rsid w:val="0033609C"/>
    <w:rsid w:val="003362B7"/>
    <w:rsid w:val="003363FB"/>
    <w:rsid w:val="0034029F"/>
    <w:rsid w:val="003437BE"/>
    <w:rsid w:val="00343B0F"/>
    <w:rsid w:val="003441CE"/>
    <w:rsid w:val="00345A0C"/>
    <w:rsid w:val="0034644B"/>
    <w:rsid w:val="0034665F"/>
    <w:rsid w:val="00347D52"/>
    <w:rsid w:val="00350F30"/>
    <w:rsid w:val="00351EFA"/>
    <w:rsid w:val="00352620"/>
    <w:rsid w:val="00355350"/>
    <w:rsid w:val="00356881"/>
    <w:rsid w:val="00360A87"/>
    <w:rsid w:val="00361104"/>
    <w:rsid w:val="00361F0D"/>
    <w:rsid w:val="00362F0E"/>
    <w:rsid w:val="00365235"/>
    <w:rsid w:val="003660CF"/>
    <w:rsid w:val="00367BE5"/>
    <w:rsid w:val="00370649"/>
    <w:rsid w:val="00371BB7"/>
    <w:rsid w:val="00371E21"/>
    <w:rsid w:val="00372885"/>
    <w:rsid w:val="00372A1D"/>
    <w:rsid w:val="003730F9"/>
    <w:rsid w:val="00373B79"/>
    <w:rsid w:val="00373C3D"/>
    <w:rsid w:val="00373DDF"/>
    <w:rsid w:val="003743D7"/>
    <w:rsid w:val="00374CDE"/>
    <w:rsid w:val="00374ED1"/>
    <w:rsid w:val="00375FF4"/>
    <w:rsid w:val="00380C0E"/>
    <w:rsid w:val="00381027"/>
    <w:rsid w:val="00381631"/>
    <w:rsid w:val="003836F0"/>
    <w:rsid w:val="00384140"/>
    <w:rsid w:val="00384729"/>
    <w:rsid w:val="00384B57"/>
    <w:rsid w:val="00384F37"/>
    <w:rsid w:val="0038521C"/>
    <w:rsid w:val="00385EF5"/>
    <w:rsid w:val="0038652C"/>
    <w:rsid w:val="003869F5"/>
    <w:rsid w:val="003911C2"/>
    <w:rsid w:val="00391713"/>
    <w:rsid w:val="00392397"/>
    <w:rsid w:val="00393AB8"/>
    <w:rsid w:val="00393B4C"/>
    <w:rsid w:val="0039516D"/>
    <w:rsid w:val="003954D0"/>
    <w:rsid w:val="00395684"/>
    <w:rsid w:val="00395FEC"/>
    <w:rsid w:val="003961E3"/>
    <w:rsid w:val="003979C2"/>
    <w:rsid w:val="00397A84"/>
    <w:rsid w:val="003A0C68"/>
    <w:rsid w:val="003A1753"/>
    <w:rsid w:val="003A1898"/>
    <w:rsid w:val="003A19BB"/>
    <w:rsid w:val="003A1BD2"/>
    <w:rsid w:val="003A1E46"/>
    <w:rsid w:val="003A27D6"/>
    <w:rsid w:val="003A309C"/>
    <w:rsid w:val="003A3376"/>
    <w:rsid w:val="003A4FFD"/>
    <w:rsid w:val="003A5590"/>
    <w:rsid w:val="003A73BD"/>
    <w:rsid w:val="003A7864"/>
    <w:rsid w:val="003A7A74"/>
    <w:rsid w:val="003A7D0A"/>
    <w:rsid w:val="003B07C3"/>
    <w:rsid w:val="003B07D7"/>
    <w:rsid w:val="003B1CA2"/>
    <w:rsid w:val="003B33A8"/>
    <w:rsid w:val="003B4E17"/>
    <w:rsid w:val="003C1169"/>
    <w:rsid w:val="003C164D"/>
    <w:rsid w:val="003C3220"/>
    <w:rsid w:val="003C4AE8"/>
    <w:rsid w:val="003C5358"/>
    <w:rsid w:val="003C5FC9"/>
    <w:rsid w:val="003C676F"/>
    <w:rsid w:val="003C751F"/>
    <w:rsid w:val="003C7DA8"/>
    <w:rsid w:val="003D01C3"/>
    <w:rsid w:val="003D01D4"/>
    <w:rsid w:val="003D0646"/>
    <w:rsid w:val="003D066D"/>
    <w:rsid w:val="003D2569"/>
    <w:rsid w:val="003D3E81"/>
    <w:rsid w:val="003D59A3"/>
    <w:rsid w:val="003D6154"/>
    <w:rsid w:val="003D6661"/>
    <w:rsid w:val="003D78AE"/>
    <w:rsid w:val="003E009F"/>
    <w:rsid w:val="003E1476"/>
    <w:rsid w:val="003E1987"/>
    <w:rsid w:val="003E222D"/>
    <w:rsid w:val="003E2FB2"/>
    <w:rsid w:val="003E5439"/>
    <w:rsid w:val="003E67A8"/>
    <w:rsid w:val="003F2182"/>
    <w:rsid w:val="003F2D95"/>
    <w:rsid w:val="003F408F"/>
    <w:rsid w:val="003F4221"/>
    <w:rsid w:val="003F5598"/>
    <w:rsid w:val="003F5B80"/>
    <w:rsid w:val="003F602A"/>
    <w:rsid w:val="003F6351"/>
    <w:rsid w:val="003F6D5E"/>
    <w:rsid w:val="003F74A7"/>
    <w:rsid w:val="004003CF"/>
    <w:rsid w:val="004003EA"/>
    <w:rsid w:val="00401E33"/>
    <w:rsid w:val="00402692"/>
    <w:rsid w:val="004030EF"/>
    <w:rsid w:val="00403737"/>
    <w:rsid w:val="00404D54"/>
    <w:rsid w:val="004052F9"/>
    <w:rsid w:val="0040541F"/>
    <w:rsid w:val="00406094"/>
    <w:rsid w:val="00406B4B"/>
    <w:rsid w:val="00407463"/>
    <w:rsid w:val="00413B1D"/>
    <w:rsid w:val="00413E6F"/>
    <w:rsid w:val="004146D5"/>
    <w:rsid w:val="00414A76"/>
    <w:rsid w:val="00414C28"/>
    <w:rsid w:val="00415CFD"/>
    <w:rsid w:val="00420293"/>
    <w:rsid w:val="00420625"/>
    <w:rsid w:val="0042110A"/>
    <w:rsid w:val="00421900"/>
    <w:rsid w:val="00423A27"/>
    <w:rsid w:val="00423E45"/>
    <w:rsid w:val="0042403E"/>
    <w:rsid w:val="004246EB"/>
    <w:rsid w:val="00424910"/>
    <w:rsid w:val="00425305"/>
    <w:rsid w:val="0042545C"/>
    <w:rsid w:val="0042678F"/>
    <w:rsid w:val="00426AF2"/>
    <w:rsid w:val="0043129F"/>
    <w:rsid w:val="00431CF9"/>
    <w:rsid w:val="0043229C"/>
    <w:rsid w:val="004339B3"/>
    <w:rsid w:val="00434609"/>
    <w:rsid w:val="004347CB"/>
    <w:rsid w:val="004350B4"/>
    <w:rsid w:val="004356E2"/>
    <w:rsid w:val="004356F1"/>
    <w:rsid w:val="00440FBB"/>
    <w:rsid w:val="00441DBD"/>
    <w:rsid w:val="004448D9"/>
    <w:rsid w:val="004454D6"/>
    <w:rsid w:val="00445F3F"/>
    <w:rsid w:val="00446184"/>
    <w:rsid w:val="004467DF"/>
    <w:rsid w:val="00447AE2"/>
    <w:rsid w:val="00450017"/>
    <w:rsid w:val="0045058F"/>
    <w:rsid w:val="00451053"/>
    <w:rsid w:val="00453128"/>
    <w:rsid w:val="00454562"/>
    <w:rsid w:val="0045705A"/>
    <w:rsid w:val="00457117"/>
    <w:rsid w:val="004577B6"/>
    <w:rsid w:val="00460020"/>
    <w:rsid w:val="004623E6"/>
    <w:rsid w:val="00462883"/>
    <w:rsid w:val="00462B59"/>
    <w:rsid w:val="00464234"/>
    <w:rsid w:val="00464E5A"/>
    <w:rsid w:val="0046504A"/>
    <w:rsid w:val="004651EB"/>
    <w:rsid w:val="004662A4"/>
    <w:rsid w:val="004664EE"/>
    <w:rsid w:val="004665E2"/>
    <w:rsid w:val="00467609"/>
    <w:rsid w:val="00467785"/>
    <w:rsid w:val="0047020F"/>
    <w:rsid w:val="00470985"/>
    <w:rsid w:val="00471209"/>
    <w:rsid w:val="00471F3F"/>
    <w:rsid w:val="004721F1"/>
    <w:rsid w:val="0047252B"/>
    <w:rsid w:val="00472AD0"/>
    <w:rsid w:val="004731D1"/>
    <w:rsid w:val="00473A27"/>
    <w:rsid w:val="0047445D"/>
    <w:rsid w:val="0047526C"/>
    <w:rsid w:val="00475BC2"/>
    <w:rsid w:val="00476E2F"/>
    <w:rsid w:val="00477D86"/>
    <w:rsid w:val="00480CE2"/>
    <w:rsid w:val="00481069"/>
    <w:rsid w:val="00481133"/>
    <w:rsid w:val="00483584"/>
    <w:rsid w:val="00483B21"/>
    <w:rsid w:val="00483EB8"/>
    <w:rsid w:val="004853F1"/>
    <w:rsid w:val="00486634"/>
    <w:rsid w:val="00486AB6"/>
    <w:rsid w:val="00487397"/>
    <w:rsid w:val="00491156"/>
    <w:rsid w:val="00491D80"/>
    <w:rsid w:val="00491EC0"/>
    <w:rsid w:val="0049371C"/>
    <w:rsid w:val="00494528"/>
    <w:rsid w:val="00496381"/>
    <w:rsid w:val="00496953"/>
    <w:rsid w:val="0049703A"/>
    <w:rsid w:val="0049781D"/>
    <w:rsid w:val="004A0B9E"/>
    <w:rsid w:val="004A111C"/>
    <w:rsid w:val="004A1F6B"/>
    <w:rsid w:val="004A3D9D"/>
    <w:rsid w:val="004A5116"/>
    <w:rsid w:val="004B0C6A"/>
    <w:rsid w:val="004B2C11"/>
    <w:rsid w:val="004B37C5"/>
    <w:rsid w:val="004B3CB1"/>
    <w:rsid w:val="004B4255"/>
    <w:rsid w:val="004B4C56"/>
    <w:rsid w:val="004B57D8"/>
    <w:rsid w:val="004B60E8"/>
    <w:rsid w:val="004B6D01"/>
    <w:rsid w:val="004B6DC6"/>
    <w:rsid w:val="004B6FEB"/>
    <w:rsid w:val="004B7586"/>
    <w:rsid w:val="004C13D7"/>
    <w:rsid w:val="004C18CD"/>
    <w:rsid w:val="004C2023"/>
    <w:rsid w:val="004C3E1C"/>
    <w:rsid w:val="004C4C17"/>
    <w:rsid w:val="004C5CEC"/>
    <w:rsid w:val="004C6C94"/>
    <w:rsid w:val="004C78A7"/>
    <w:rsid w:val="004D2657"/>
    <w:rsid w:val="004D2FEC"/>
    <w:rsid w:val="004D302E"/>
    <w:rsid w:val="004D5876"/>
    <w:rsid w:val="004D60C9"/>
    <w:rsid w:val="004D689B"/>
    <w:rsid w:val="004D6DA1"/>
    <w:rsid w:val="004E0931"/>
    <w:rsid w:val="004E0BBB"/>
    <w:rsid w:val="004E1636"/>
    <w:rsid w:val="004E346D"/>
    <w:rsid w:val="004E4116"/>
    <w:rsid w:val="004E4597"/>
    <w:rsid w:val="004F0C9F"/>
    <w:rsid w:val="004F1C32"/>
    <w:rsid w:val="004F21B3"/>
    <w:rsid w:val="004F2369"/>
    <w:rsid w:val="004F2C03"/>
    <w:rsid w:val="004F3493"/>
    <w:rsid w:val="004F4C49"/>
    <w:rsid w:val="004F6A93"/>
    <w:rsid w:val="005004B9"/>
    <w:rsid w:val="00500699"/>
    <w:rsid w:val="00500D59"/>
    <w:rsid w:val="00500E2A"/>
    <w:rsid w:val="0050165B"/>
    <w:rsid w:val="00501BCF"/>
    <w:rsid w:val="00501D85"/>
    <w:rsid w:val="00501FB4"/>
    <w:rsid w:val="0050257D"/>
    <w:rsid w:val="00503321"/>
    <w:rsid w:val="005050D2"/>
    <w:rsid w:val="005077AA"/>
    <w:rsid w:val="00507A55"/>
    <w:rsid w:val="00511054"/>
    <w:rsid w:val="005115F4"/>
    <w:rsid w:val="00511B4A"/>
    <w:rsid w:val="00511F3F"/>
    <w:rsid w:val="0051311F"/>
    <w:rsid w:val="00513695"/>
    <w:rsid w:val="00514088"/>
    <w:rsid w:val="0051507F"/>
    <w:rsid w:val="00515174"/>
    <w:rsid w:val="00520ACB"/>
    <w:rsid w:val="005252EF"/>
    <w:rsid w:val="00525508"/>
    <w:rsid w:val="00527813"/>
    <w:rsid w:val="00527BB8"/>
    <w:rsid w:val="00530872"/>
    <w:rsid w:val="00530969"/>
    <w:rsid w:val="00530EE7"/>
    <w:rsid w:val="005310C7"/>
    <w:rsid w:val="00531B9E"/>
    <w:rsid w:val="0053266E"/>
    <w:rsid w:val="00533B97"/>
    <w:rsid w:val="0053407B"/>
    <w:rsid w:val="00534394"/>
    <w:rsid w:val="00536DAE"/>
    <w:rsid w:val="0053701F"/>
    <w:rsid w:val="0053732E"/>
    <w:rsid w:val="00540169"/>
    <w:rsid w:val="00540950"/>
    <w:rsid w:val="00540A1E"/>
    <w:rsid w:val="0054130F"/>
    <w:rsid w:val="0054174A"/>
    <w:rsid w:val="00541D08"/>
    <w:rsid w:val="0054231A"/>
    <w:rsid w:val="0054423D"/>
    <w:rsid w:val="0054577D"/>
    <w:rsid w:val="00547D15"/>
    <w:rsid w:val="005518E4"/>
    <w:rsid w:val="005523AF"/>
    <w:rsid w:val="00555B36"/>
    <w:rsid w:val="0055614E"/>
    <w:rsid w:val="005564E9"/>
    <w:rsid w:val="0055705F"/>
    <w:rsid w:val="00557660"/>
    <w:rsid w:val="00561457"/>
    <w:rsid w:val="0056266C"/>
    <w:rsid w:val="00562996"/>
    <w:rsid w:val="005631E4"/>
    <w:rsid w:val="00563511"/>
    <w:rsid w:val="005642E0"/>
    <w:rsid w:val="0056478C"/>
    <w:rsid w:val="00565218"/>
    <w:rsid w:val="005655ED"/>
    <w:rsid w:val="00565820"/>
    <w:rsid w:val="00565B79"/>
    <w:rsid w:val="00565F6F"/>
    <w:rsid w:val="00566C6B"/>
    <w:rsid w:val="00566EB2"/>
    <w:rsid w:val="00567855"/>
    <w:rsid w:val="00571763"/>
    <w:rsid w:val="00571CD5"/>
    <w:rsid w:val="00572AB4"/>
    <w:rsid w:val="00572CC0"/>
    <w:rsid w:val="00573A83"/>
    <w:rsid w:val="00574941"/>
    <w:rsid w:val="00574AAD"/>
    <w:rsid w:val="00575A44"/>
    <w:rsid w:val="00575CC8"/>
    <w:rsid w:val="00577332"/>
    <w:rsid w:val="0057753E"/>
    <w:rsid w:val="005804EA"/>
    <w:rsid w:val="00580F5B"/>
    <w:rsid w:val="00581F3F"/>
    <w:rsid w:val="00582E30"/>
    <w:rsid w:val="00583E61"/>
    <w:rsid w:val="00584338"/>
    <w:rsid w:val="0058506D"/>
    <w:rsid w:val="00585756"/>
    <w:rsid w:val="00585BE3"/>
    <w:rsid w:val="00585EB9"/>
    <w:rsid w:val="0058681B"/>
    <w:rsid w:val="00586E55"/>
    <w:rsid w:val="00587BE1"/>
    <w:rsid w:val="0059005F"/>
    <w:rsid w:val="00591ECF"/>
    <w:rsid w:val="005927CC"/>
    <w:rsid w:val="00593231"/>
    <w:rsid w:val="00593C39"/>
    <w:rsid w:val="005A0C88"/>
    <w:rsid w:val="005A1C8C"/>
    <w:rsid w:val="005A2D31"/>
    <w:rsid w:val="005A3573"/>
    <w:rsid w:val="005A3A2B"/>
    <w:rsid w:val="005A6199"/>
    <w:rsid w:val="005A67F5"/>
    <w:rsid w:val="005B0EB5"/>
    <w:rsid w:val="005B1B7E"/>
    <w:rsid w:val="005B1C43"/>
    <w:rsid w:val="005B3202"/>
    <w:rsid w:val="005B3451"/>
    <w:rsid w:val="005B53F4"/>
    <w:rsid w:val="005B6F52"/>
    <w:rsid w:val="005B7A33"/>
    <w:rsid w:val="005B7AE6"/>
    <w:rsid w:val="005B7BA3"/>
    <w:rsid w:val="005C01D9"/>
    <w:rsid w:val="005C091F"/>
    <w:rsid w:val="005C0A66"/>
    <w:rsid w:val="005C0C27"/>
    <w:rsid w:val="005C12EB"/>
    <w:rsid w:val="005C194E"/>
    <w:rsid w:val="005C28DC"/>
    <w:rsid w:val="005C4A9A"/>
    <w:rsid w:val="005C5A7E"/>
    <w:rsid w:val="005C5FFA"/>
    <w:rsid w:val="005D0079"/>
    <w:rsid w:val="005D0219"/>
    <w:rsid w:val="005D05D1"/>
    <w:rsid w:val="005D08CB"/>
    <w:rsid w:val="005D2228"/>
    <w:rsid w:val="005D2935"/>
    <w:rsid w:val="005D34DE"/>
    <w:rsid w:val="005D5516"/>
    <w:rsid w:val="005D5794"/>
    <w:rsid w:val="005D7B18"/>
    <w:rsid w:val="005E006A"/>
    <w:rsid w:val="005E0361"/>
    <w:rsid w:val="005E26F2"/>
    <w:rsid w:val="005E5F13"/>
    <w:rsid w:val="005E60BA"/>
    <w:rsid w:val="005E6BE2"/>
    <w:rsid w:val="005E777A"/>
    <w:rsid w:val="005E7DA0"/>
    <w:rsid w:val="005F086D"/>
    <w:rsid w:val="005F1060"/>
    <w:rsid w:val="005F1F85"/>
    <w:rsid w:val="005F211A"/>
    <w:rsid w:val="005F2E57"/>
    <w:rsid w:val="005F3103"/>
    <w:rsid w:val="005F41B0"/>
    <w:rsid w:val="005F52F1"/>
    <w:rsid w:val="005F5C1F"/>
    <w:rsid w:val="00600FF5"/>
    <w:rsid w:val="00602066"/>
    <w:rsid w:val="00602B9C"/>
    <w:rsid w:val="00603FC2"/>
    <w:rsid w:val="0060439A"/>
    <w:rsid w:val="0060482E"/>
    <w:rsid w:val="006053B0"/>
    <w:rsid w:val="00607650"/>
    <w:rsid w:val="006104EC"/>
    <w:rsid w:val="00610AEA"/>
    <w:rsid w:val="00611501"/>
    <w:rsid w:val="00612420"/>
    <w:rsid w:val="0061430D"/>
    <w:rsid w:val="00615A62"/>
    <w:rsid w:val="00615AE2"/>
    <w:rsid w:val="00615E36"/>
    <w:rsid w:val="0061676B"/>
    <w:rsid w:val="0061713A"/>
    <w:rsid w:val="00620738"/>
    <w:rsid w:val="00620A34"/>
    <w:rsid w:val="00621BCA"/>
    <w:rsid w:val="0062240F"/>
    <w:rsid w:val="0062420D"/>
    <w:rsid w:val="006248C1"/>
    <w:rsid w:val="00625BAB"/>
    <w:rsid w:val="006277D4"/>
    <w:rsid w:val="006278F0"/>
    <w:rsid w:val="006307EC"/>
    <w:rsid w:val="00631E83"/>
    <w:rsid w:val="00632701"/>
    <w:rsid w:val="0063276C"/>
    <w:rsid w:val="00633243"/>
    <w:rsid w:val="0063396C"/>
    <w:rsid w:val="00633FF3"/>
    <w:rsid w:val="00635787"/>
    <w:rsid w:val="00635FDC"/>
    <w:rsid w:val="0064037F"/>
    <w:rsid w:val="00640675"/>
    <w:rsid w:val="00642B2C"/>
    <w:rsid w:val="006431E7"/>
    <w:rsid w:val="00644280"/>
    <w:rsid w:val="00644A00"/>
    <w:rsid w:val="00644A73"/>
    <w:rsid w:val="0064696C"/>
    <w:rsid w:val="00647484"/>
    <w:rsid w:val="00647647"/>
    <w:rsid w:val="00650413"/>
    <w:rsid w:val="006519ED"/>
    <w:rsid w:val="00652247"/>
    <w:rsid w:val="00653503"/>
    <w:rsid w:val="006535E1"/>
    <w:rsid w:val="00653709"/>
    <w:rsid w:val="006547BF"/>
    <w:rsid w:val="006555B7"/>
    <w:rsid w:val="00655A43"/>
    <w:rsid w:val="00655DB9"/>
    <w:rsid w:val="0065603C"/>
    <w:rsid w:val="00656509"/>
    <w:rsid w:val="006617EB"/>
    <w:rsid w:val="00661BCA"/>
    <w:rsid w:val="006620F9"/>
    <w:rsid w:val="006624E5"/>
    <w:rsid w:val="00662C20"/>
    <w:rsid w:val="00664DF5"/>
    <w:rsid w:val="00664F8F"/>
    <w:rsid w:val="00664FC1"/>
    <w:rsid w:val="00670272"/>
    <w:rsid w:val="006734E8"/>
    <w:rsid w:val="0067449F"/>
    <w:rsid w:val="006747E5"/>
    <w:rsid w:val="006748D7"/>
    <w:rsid w:val="00674A0B"/>
    <w:rsid w:val="00674C88"/>
    <w:rsid w:val="006769B1"/>
    <w:rsid w:val="006803B4"/>
    <w:rsid w:val="006837B0"/>
    <w:rsid w:val="00685A6A"/>
    <w:rsid w:val="00687FE3"/>
    <w:rsid w:val="00691846"/>
    <w:rsid w:val="00691CD5"/>
    <w:rsid w:val="006922F1"/>
    <w:rsid w:val="00692310"/>
    <w:rsid w:val="0069279A"/>
    <w:rsid w:val="006932CD"/>
    <w:rsid w:val="00693436"/>
    <w:rsid w:val="0069400B"/>
    <w:rsid w:val="006959C2"/>
    <w:rsid w:val="0069658D"/>
    <w:rsid w:val="006A05D5"/>
    <w:rsid w:val="006A0B90"/>
    <w:rsid w:val="006A115E"/>
    <w:rsid w:val="006A191C"/>
    <w:rsid w:val="006A2414"/>
    <w:rsid w:val="006A280E"/>
    <w:rsid w:val="006A3622"/>
    <w:rsid w:val="006A3FE7"/>
    <w:rsid w:val="006A4596"/>
    <w:rsid w:val="006A4746"/>
    <w:rsid w:val="006A4C80"/>
    <w:rsid w:val="006A5AEE"/>
    <w:rsid w:val="006A5E30"/>
    <w:rsid w:val="006A6AD4"/>
    <w:rsid w:val="006A7DEA"/>
    <w:rsid w:val="006B0AD9"/>
    <w:rsid w:val="006B1DE8"/>
    <w:rsid w:val="006B2281"/>
    <w:rsid w:val="006B28EE"/>
    <w:rsid w:val="006B3E41"/>
    <w:rsid w:val="006B4280"/>
    <w:rsid w:val="006B4D94"/>
    <w:rsid w:val="006B521D"/>
    <w:rsid w:val="006B6311"/>
    <w:rsid w:val="006C0A88"/>
    <w:rsid w:val="006C375C"/>
    <w:rsid w:val="006C45E0"/>
    <w:rsid w:val="006C4AA0"/>
    <w:rsid w:val="006C5588"/>
    <w:rsid w:val="006C5843"/>
    <w:rsid w:val="006C73F9"/>
    <w:rsid w:val="006C7825"/>
    <w:rsid w:val="006D056F"/>
    <w:rsid w:val="006D0C4F"/>
    <w:rsid w:val="006D1C2E"/>
    <w:rsid w:val="006D202E"/>
    <w:rsid w:val="006D2041"/>
    <w:rsid w:val="006D26A6"/>
    <w:rsid w:val="006D2DAD"/>
    <w:rsid w:val="006D3477"/>
    <w:rsid w:val="006D483C"/>
    <w:rsid w:val="006D494F"/>
    <w:rsid w:val="006D4A2F"/>
    <w:rsid w:val="006D4FDB"/>
    <w:rsid w:val="006D78E0"/>
    <w:rsid w:val="006E02FF"/>
    <w:rsid w:val="006E200C"/>
    <w:rsid w:val="006E2073"/>
    <w:rsid w:val="006E289E"/>
    <w:rsid w:val="006E3884"/>
    <w:rsid w:val="006E3918"/>
    <w:rsid w:val="006E3B94"/>
    <w:rsid w:val="006E3CB6"/>
    <w:rsid w:val="006E6269"/>
    <w:rsid w:val="006E67B7"/>
    <w:rsid w:val="006F3110"/>
    <w:rsid w:val="006F315C"/>
    <w:rsid w:val="006F33EF"/>
    <w:rsid w:val="006F35AC"/>
    <w:rsid w:val="006F6310"/>
    <w:rsid w:val="006F65C2"/>
    <w:rsid w:val="006F758E"/>
    <w:rsid w:val="006F7E55"/>
    <w:rsid w:val="007002D3"/>
    <w:rsid w:val="0070038F"/>
    <w:rsid w:val="00700DCC"/>
    <w:rsid w:val="00700F9D"/>
    <w:rsid w:val="00701F83"/>
    <w:rsid w:val="007020B3"/>
    <w:rsid w:val="00702CF8"/>
    <w:rsid w:val="00703D9B"/>
    <w:rsid w:val="0070490D"/>
    <w:rsid w:val="0070589E"/>
    <w:rsid w:val="007058A3"/>
    <w:rsid w:val="007068F1"/>
    <w:rsid w:val="00707A45"/>
    <w:rsid w:val="00707EA7"/>
    <w:rsid w:val="00710033"/>
    <w:rsid w:val="00713C54"/>
    <w:rsid w:val="007140CB"/>
    <w:rsid w:val="00717DC4"/>
    <w:rsid w:val="007203CD"/>
    <w:rsid w:val="00720567"/>
    <w:rsid w:val="00720797"/>
    <w:rsid w:val="007209B1"/>
    <w:rsid w:val="0072128E"/>
    <w:rsid w:val="0072132E"/>
    <w:rsid w:val="00721AAA"/>
    <w:rsid w:val="00722BF1"/>
    <w:rsid w:val="007251DC"/>
    <w:rsid w:val="00725645"/>
    <w:rsid w:val="00726A9D"/>
    <w:rsid w:val="00730FDD"/>
    <w:rsid w:val="00731899"/>
    <w:rsid w:val="00731B47"/>
    <w:rsid w:val="00734FE7"/>
    <w:rsid w:val="00735B37"/>
    <w:rsid w:val="007361A1"/>
    <w:rsid w:val="007374F9"/>
    <w:rsid w:val="00741854"/>
    <w:rsid w:val="00741CF2"/>
    <w:rsid w:val="00742DFB"/>
    <w:rsid w:val="00742E44"/>
    <w:rsid w:val="00743123"/>
    <w:rsid w:val="00744594"/>
    <w:rsid w:val="007448A8"/>
    <w:rsid w:val="007465E9"/>
    <w:rsid w:val="00746623"/>
    <w:rsid w:val="00750B83"/>
    <w:rsid w:val="007517F4"/>
    <w:rsid w:val="00752A53"/>
    <w:rsid w:val="00754C6B"/>
    <w:rsid w:val="00755B86"/>
    <w:rsid w:val="00755D55"/>
    <w:rsid w:val="00755E1C"/>
    <w:rsid w:val="007566C3"/>
    <w:rsid w:val="00756B8B"/>
    <w:rsid w:val="007572DC"/>
    <w:rsid w:val="00763C39"/>
    <w:rsid w:val="00763D06"/>
    <w:rsid w:val="00763F21"/>
    <w:rsid w:val="00765F4D"/>
    <w:rsid w:val="0076710D"/>
    <w:rsid w:val="007746D6"/>
    <w:rsid w:val="00775182"/>
    <w:rsid w:val="00775EC7"/>
    <w:rsid w:val="007766F7"/>
    <w:rsid w:val="00776AFE"/>
    <w:rsid w:val="00777C0D"/>
    <w:rsid w:val="0078054D"/>
    <w:rsid w:val="00781CBD"/>
    <w:rsid w:val="00782264"/>
    <w:rsid w:val="00782D36"/>
    <w:rsid w:val="007835F7"/>
    <w:rsid w:val="00783B92"/>
    <w:rsid w:val="00783C59"/>
    <w:rsid w:val="00784FF6"/>
    <w:rsid w:val="007852A4"/>
    <w:rsid w:val="007859F0"/>
    <w:rsid w:val="00785B2D"/>
    <w:rsid w:val="00786000"/>
    <w:rsid w:val="0078617C"/>
    <w:rsid w:val="0078704B"/>
    <w:rsid w:val="0079215E"/>
    <w:rsid w:val="0079235F"/>
    <w:rsid w:val="007928C4"/>
    <w:rsid w:val="00793E6F"/>
    <w:rsid w:val="00793E8A"/>
    <w:rsid w:val="00794611"/>
    <w:rsid w:val="00794E35"/>
    <w:rsid w:val="007959DE"/>
    <w:rsid w:val="00795C0D"/>
    <w:rsid w:val="007A069D"/>
    <w:rsid w:val="007A16DB"/>
    <w:rsid w:val="007A18CF"/>
    <w:rsid w:val="007A3D43"/>
    <w:rsid w:val="007A5468"/>
    <w:rsid w:val="007A5C22"/>
    <w:rsid w:val="007A63C5"/>
    <w:rsid w:val="007A6971"/>
    <w:rsid w:val="007A6C4B"/>
    <w:rsid w:val="007A7D14"/>
    <w:rsid w:val="007B152E"/>
    <w:rsid w:val="007B2922"/>
    <w:rsid w:val="007B299C"/>
    <w:rsid w:val="007B2F60"/>
    <w:rsid w:val="007B3264"/>
    <w:rsid w:val="007B3626"/>
    <w:rsid w:val="007B369A"/>
    <w:rsid w:val="007B3D3D"/>
    <w:rsid w:val="007B5C21"/>
    <w:rsid w:val="007B666E"/>
    <w:rsid w:val="007B6854"/>
    <w:rsid w:val="007B6A90"/>
    <w:rsid w:val="007C0367"/>
    <w:rsid w:val="007C1354"/>
    <w:rsid w:val="007C16FE"/>
    <w:rsid w:val="007C1CEF"/>
    <w:rsid w:val="007D2F85"/>
    <w:rsid w:val="007D3A96"/>
    <w:rsid w:val="007D4CA6"/>
    <w:rsid w:val="007D4CF6"/>
    <w:rsid w:val="007D5F85"/>
    <w:rsid w:val="007D6787"/>
    <w:rsid w:val="007E1B8E"/>
    <w:rsid w:val="007E2AFD"/>
    <w:rsid w:val="007E2F7C"/>
    <w:rsid w:val="007E2F7E"/>
    <w:rsid w:val="007E4890"/>
    <w:rsid w:val="007E58C3"/>
    <w:rsid w:val="007E5C33"/>
    <w:rsid w:val="007E6A12"/>
    <w:rsid w:val="007E6ECA"/>
    <w:rsid w:val="007E73BB"/>
    <w:rsid w:val="007E7CF4"/>
    <w:rsid w:val="007F0EC2"/>
    <w:rsid w:val="007F1194"/>
    <w:rsid w:val="007F1746"/>
    <w:rsid w:val="007F1A6F"/>
    <w:rsid w:val="007F325E"/>
    <w:rsid w:val="007F3BE7"/>
    <w:rsid w:val="007F3BF8"/>
    <w:rsid w:val="007F3F9B"/>
    <w:rsid w:val="007F4A10"/>
    <w:rsid w:val="007F4AD9"/>
    <w:rsid w:val="007F4F0F"/>
    <w:rsid w:val="007F5193"/>
    <w:rsid w:val="007F5D25"/>
    <w:rsid w:val="007F6CE3"/>
    <w:rsid w:val="007F6E54"/>
    <w:rsid w:val="007F7FC7"/>
    <w:rsid w:val="00800BE6"/>
    <w:rsid w:val="008017B1"/>
    <w:rsid w:val="00802BBE"/>
    <w:rsid w:val="00804436"/>
    <w:rsid w:val="00804AE1"/>
    <w:rsid w:val="008065FE"/>
    <w:rsid w:val="00806BF3"/>
    <w:rsid w:val="00807972"/>
    <w:rsid w:val="00807A29"/>
    <w:rsid w:val="0081159F"/>
    <w:rsid w:val="0081187F"/>
    <w:rsid w:val="0081254E"/>
    <w:rsid w:val="00813FE2"/>
    <w:rsid w:val="00815156"/>
    <w:rsid w:val="00817088"/>
    <w:rsid w:val="00817CA9"/>
    <w:rsid w:val="00821157"/>
    <w:rsid w:val="008214C0"/>
    <w:rsid w:val="00822AB4"/>
    <w:rsid w:val="00822FFC"/>
    <w:rsid w:val="00823C8F"/>
    <w:rsid w:val="00825382"/>
    <w:rsid w:val="00826818"/>
    <w:rsid w:val="00826D5F"/>
    <w:rsid w:val="008312E4"/>
    <w:rsid w:val="008338F8"/>
    <w:rsid w:val="0083456B"/>
    <w:rsid w:val="00834C3A"/>
    <w:rsid w:val="00834EB0"/>
    <w:rsid w:val="00836653"/>
    <w:rsid w:val="008372F7"/>
    <w:rsid w:val="00837EA7"/>
    <w:rsid w:val="00842C90"/>
    <w:rsid w:val="00843465"/>
    <w:rsid w:val="0084381A"/>
    <w:rsid w:val="00843A5F"/>
    <w:rsid w:val="008440B8"/>
    <w:rsid w:val="00844218"/>
    <w:rsid w:val="00844741"/>
    <w:rsid w:val="00844B2B"/>
    <w:rsid w:val="008451C9"/>
    <w:rsid w:val="00846AF8"/>
    <w:rsid w:val="00846F5C"/>
    <w:rsid w:val="00847E99"/>
    <w:rsid w:val="008500F7"/>
    <w:rsid w:val="00850AF3"/>
    <w:rsid w:val="00853981"/>
    <w:rsid w:val="00853F6A"/>
    <w:rsid w:val="00854194"/>
    <w:rsid w:val="00854570"/>
    <w:rsid w:val="00854A14"/>
    <w:rsid w:val="00855641"/>
    <w:rsid w:val="008561F4"/>
    <w:rsid w:val="00856649"/>
    <w:rsid w:val="00856D9B"/>
    <w:rsid w:val="00861370"/>
    <w:rsid w:val="00862536"/>
    <w:rsid w:val="00862847"/>
    <w:rsid w:val="00863116"/>
    <w:rsid w:val="00864C05"/>
    <w:rsid w:val="008660D0"/>
    <w:rsid w:val="0086677B"/>
    <w:rsid w:val="00866AC5"/>
    <w:rsid w:val="00866E87"/>
    <w:rsid w:val="0086709C"/>
    <w:rsid w:val="0087074D"/>
    <w:rsid w:val="00871BCE"/>
    <w:rsid w:val="008730E0"/>
    <w:rsid w:val="008757B4"/>
    <w:rsid w:val="0087665A"/>
    <w:rsid w:val="0087725C"/>
    <w:rsid w:val="008772E4"/>
    <w:rsid w:val="00880F60"/>
    <w:rsid w:val="00880F81"/>
    <w:rsid w:val="00881E97"/>
    <w:rsid w:val="00882AF9"/>
    <w:rsid w:val="00882D90"/>
    <w:rsid w:val="00882FF9"/>
    <w:rsid w:val="008844E4"/>
    <w:rsid w:val="00884723"/>
    <w:rsid w:val="00885619"/>
    <w:rsid w:val="008858BF"/>
    <w:rsid w:val="008864E3"/>
    <w:rsid w:val="008904CA"/>
    <w:rsid w:val="00891D9C"/>
    <w:rsid w:val="008940CF"/>
    <w:rsid w:val="00894269"/>
    <w:rsid w:val="00894325"/>
    <w:rsid w:val="00895ACD"/>
    <w:rsid w:val="008966FD"/>
    <w:rsid w:val="0089723A"/>
    <w:rsid w:val="00897641"/>
    <w:rsid w:val="0089792A"/>
    <w:rsid w:val="008A17D8"/>
    <w:rsid w:val="008A1989"/>
    <w:rsid w:val="008A1B51"/>
    <w:rsid w:val="008A348E"/>
    <w:rsid w:val="008A36D6"/>
    <w:rsid w:val="008A37ED"/>
    <w:rsid w:val="008A3A62"/>
    <w:rsid w:val="008A3BCC"/>
    <w:rsid w:val="008A4276"/>
    <w:rsid w:val="008A4598"/>
    <w:rsid w:val="008A6B63"/>
    <w:rsid w:val="008A6E9E"/>
    <w:rsid w:val="008A7E5C"/>
    <w:rsid w:val="008A7EAD"/>
    <w:rsid w:val="008B04AF"/>
    <w:rsid w:val="008B1560"/>
    <w:rsid w:val="008B277E"/>
    <w:rsid w:val="008B2F27"/>
    <w:rsid w:val="008B35D1"/>
    <w:rsid w:val="008B3D98"/>
    <w:rsid w:val="008B52C7"/>
    <w:rsid w:val="008B5B57"/>
    <w:rsid w:val="008B5E4B"/>
    <w:rsid w:val="008B6F9D"/>
    <w:rsid w:val="008C02A3"/>
    <w:rsid w:val="008C05C0"/>
    <w:rsid w:val="008C0E93"/>
    <w:rsid w:val="008C12FA"/>
    <w:rsid w:val="008C4338"/>
    <w:rsid w:val="008C4FE9"/>
    <w:rsid w:val="008C57EA"/>
    <w:rsid w:val="008C5FBF"/>
    <w:rsid w:val="008C6ECB"/>
    <w:rsid w:val="008C730D"/>
    <w:rsid w:val="008D2F72"/>
    <w:rsid w:val="008D454A"/>
    <w:rsid w:val="008D562E"/>
    <w:rsid w:val="008D59A6"/>
    <w:rsid w:val="008E0AAA"/>
    <w:rsid w:val="008E1D3E"/>
    <w:rsid w:val="008E3B1C"/>
    <w:rsid w:val="008E3E7F"/>
    <w:rsid w:val="008E4B38"/>
    <w:rsid w:val="008E68AE"/>
    <w:rsid w:val="008E70BE"/>
    <w:rsid w:val="008F04EA"/>
    <w:rsid w:val="008F06BE"/>
    <w:rsid w:val="008F089F"/>
    <w:rsid w:val="008F1D7A"/>
    <w:rsid w:val="008F39E2"/>
    <w:rsid w:val="008F5A6A"/>
    <w:rsid w:val="008F68FA"/>
    <w:rsid w:val="008F698C"/>
    <w:rsid w:val="008F6FE8"/>
    <w:rsid w:val="008F735D"/>
    <w:rsid w:val="008F787C"/>
    <w:rsid w:val="009004BB"/>
    <w:rsid w:val="009007BD"/>
    <w:rsid w:val="00903773"/>
    <w:rsid w:val="00903A7A"/>
    <w:rsid w:val="009044E7"/>
    <w:rsid w:val="00905021"/>
    <w:rsid w:val="009059A8"/>
    <w:rsid w:val="00906229"/>
    <w:rsid w:val="00906A7D"/>
    <w:rsid w:val="00907408"/>
    <w:rsid w:val="009079C6"/>
    <w:rsid w:val="00907CEE"/>
    <w:rsid w:val="00907EA7"/>
    <w:rsid w:val="00911A1A"/>
    <w:rsid w:val="00911F00"/>
    <w:rsid w:val="00912A93"/>
    <w:rsid w:val="00914155"/>
    <w:rsid w:val="0091446A"/>
    <w:rsid w:val="009146E4"/>
    <w:rsid w:val="00914A0E"/>
    <w:rsid w:val="00915410"/>
    <w:rsid w:val="00915856"/>
    <w:rsid w:val="00915B59"/>
    <w:rsid w:val="0091628F"/>
    <w:rsid w:val="009205F0"/>
    <w:rsid w:val="00921E96"/>
    <w:rsid w:val="009260EB"/>
    <w:rsid w:val="009265E2"/>
    <w:rsid w:val="009268B6"/>
    <w:rsid w:val="00927D6A"/>
    <w:rsid w:val="00930B2D"/>
    <w:rsid w:val="0093184D"/>
    <w:rsid w:val="00932D51"/>
    <w:rsid w:val="0093320C"/>
    <w:rsid w:val="009334BE"/>
    <w:rsid w:val="00933EF3"/>
    <w:rsid w:val="00934FF6"/>
    <w:rsid w:val="00935508"/>
    <w:rsid w:val="00936F4D"/>
    <w:rsid w:val="009370F1"/>
    <w:rsid w:val="009372B7"/>
    <w:rsid w:val="00937994"/>
    <w:rsid w:val="00937CD4"/>
    <w:rsid w:val="009400A2"/>
    <w:rsid w:val="009407B3"/>
    <w:rsid w:val="009409C6"/>
    <w:rsid w:val="00943906"/>
    <w:rsid w:val="009449EF"/>
    <w:rsid w:val="00944DDF"/>
    <w:rsid w:val="009454CF"/>
    <w:rsid w:val="009500DF"/>
    <w:rsid w:val="009503D7"/>
    <w:rsid w:val="00950B8F"/>
    <w:rsid w:val="00951186"/>
    <w:rsid w:val="00951C3F"/>
    <w:rsid w:val="00953D15"/>
    <w:rsid w:val="00953E0F"/>
    <w:rsid w:val="00954BB7"/>
    <w:rsid w:val="009550B8"/>
    <w:rsid w:val="00955343"/>
    <w:rsid w:val="0095658A"/>
    <w:rsid w:val="00956591"/>
    <w:rsid w:val="009566FD"/>
    <w:rsid w:val="00957907"/>
    <w:rsid w:val="0096007C"/>
    <w:rsid w:val="00960A49"/>
    <w:rsid w:val="009614C4"/>
    <w:rsid w:val="00961A8B"/>
    <w:rsid w:val="0096338B"/>
    <w:rsid w:val="009638C7"/>
    <w:rsid w:val="00963B78"/>
    <w:rsid w:val="00964171"/>
    <w:rsid w:val="009647D0"/>
    <w:rsid w:val="009650BC"/>
    <w:rsid w:val="00965E19"/>
    <w:rsid w:val="00966EF8"/>
    <w:rsid w:val="0096783D"/>
    <w:rsid w:val="0097073B"/>
    <w:rsid w:val="00970D98"/>
    <w:rsid w:val="00972A30"/>
    <w:rsid w:val="009739C4"/>
    <w:rsid w:val="0097403B"/>
    <w:rsid w:val="009741F9"/>
    <w:rsid w:val="009755C7"/>
    <w:rsid w:val="0097615B"/>
    <w:rsid w:val="00976932"/>
    <w:rsid w:val="00976D1E"/>
    <w:rsid w:val="00977B20"/>
    <w:rsid w:val="00981379"/>
    <w:rsid w:val="009832C5"/>
    <w:rsid w:val="0098374A"/>
    <w:rsid w:val="0098406D"/>
    <w:rsid w:val="00985240"/>
    <w:rsid w:val="00985679"/>
    <w:rsid w:val="00986A70"/>
    <w:rsid w:val="00986F31"/>
    <w:rsid w:val="00990F34"/>
    <w:rsid w:val="009917F9"/>
    <w:rsid w:val="00992666"/>
    <w:rsid w:val="00992982"/>
    <w:rsid w:val="0099370A"/>
    <w:rsid w:val="0099394E"/>
    <w:rsid w:val="009942AF"/>
    <w:rsid w:val="0099453D"/>
    <w:rsid w:val="00994AB1"/>
    <w:rsid w:val="0099548A"/>
    <w:rsid w:val="00995950"/>
    <w:rsid w:val="00996134"/>
    <w:rsid w:val="00996DCE"/>
    <w:rsid w:val="009979FF"/>
    <w:rsid w:val="009A054A"/>
    <w:rsid w:val="009A06BB"/>
    <w:rsid w:val="009A1822"/>
    <w:rsid w:val="009A2A43"/>
    <w:rsid w:val="009A2F1C"/>
    <w:rsid w:val="009A443E"/>
    <w:rsid w:val="009A449C"/>
    <w:rsid w:val="009A452B"/>
    <w:rsid w:val="009B06A7"/>
    <w:rsid w:val="009B14D6"/>
    <w:rsid w:val="009B28B4"/>
    <w:rsid w:val="009B2C41"/>
    <w:rsid w:val="009B2E59"/>
    <w:rsid w:val="009B2FB0"/>
    <w:rsid w:val="009B34A9"/>
    <w:rsid w:val="009B3A8E"/>
    <w:rsid w:val="009B4A48"/>
    <w:rsid w:val="009B6724"/>
    <w:rsid w:val="009B6A0A"/>
    <w:rsid w:val="009B6C18"/>
    <w:rsid w:val="009B6E84"/>
    <w:rsid w:val="009B74D5"/>
    <w:rsid w:val="009B7B89"/>
    <w:rsid w:val="009B7F3D"/>
    <w:rsid w:val="009C075C"/>
    <w:rsid w:val="009C121C"/>
    <w:rsid w:val="009C160C"/>
    <w:rsid w:val="009C22F5"/>
    <w:rsid w:val="009C2CC9"/>
    <w:rsid w:val="009C300B"/>
    <w:rsid w:val="009C300D"/>
    <w:rsid w:val="009C396A"/>
    <w:rsid w:val="009C5CCE"/>
    <w:rsid w:val="009C6BF1"/>
    <w:rsid w:val="009C77CD"/>
    <w:rsid w:val="009C7ED9"/>
    <w:rsid w:val="009D08F6"/>
    <w:rsid w:val="009D0BC8"/>
    <w:rsid w:val="009D1A7D"/>
    <w:rsid w:val="009D2C95"/>
    <w:rsid w:val="009D39E0"/>
    <w:rsid w:val="009D3F51"/>
    <w:rsid w:val="009D55B4"/>
    <w:rsid w:val="009D6447"/>
    <w:rsid w:val="009D6797"/>
    <w:rsid w:val="009D6B5C"/>
    <w:rsid w:val="009E04E1"/>
    <w:rsid w:val="009E0B92"/>
    <w:rsid w:val="009E1533"/>
    <w:rsid w:val="009E1F38"/>
    <w:rsid w:val="009E22CE"/>
    <w:rsid w:val="009E2AD6"/>
    <w:rsid w:val="009E2B98"/>
    <w:rsid w:val="009E2D67"/>
    <w:rsid w:val="009E3E26"/>
    <w:rsid w:val="009E63E4"/>
    <w:rsid w:val="009E6453"/>
    <w:rsid w:val="009E777F"/>
    <w:rsid w:val="009E7859"/>
    <w:rsid w:val="009F033A"/>
    <w:rsid w:val="009F06D7"/>
    <w:rsid w:val="009F0E69"/>
    <w:rsid w:val="009F1643"/>
    <w:rsid w:val="009F1869"/>
    <w:rsid w:val="009F208D"/>
    <w:rsid w:val="009F4B38"/>
    <w:rsid w:val="009F5D8B"/>
    <w:rsid w:val="009F7EA5"/>
    <w:rsid w:val="00A000D6"/>
    <w:rsid w:val="00A0060F"/>
    <w:rsid w:val="00A01D19"/>
    <w:rsid w:val="00A02658"/>
    <w:rsid w:val="00A02E45"/>
    <w:rsid w:val="00A0335E"/>
    <w:rsid w:val="00A04F84"/>
    <w:rsid w:val="00A07E80"/>
    <w:rsid w:val="00A1122D"/>
    <w:rsid w:val="00A14243"/>
    <w:rsid w:val="00A14616"/>
    <w:rsid w:val="00A1465F"/>
    <w:rsid w:val="00A15324"/>
    <w:rsid w:val="00A15C5B"/>
    <w:rsid w:val="00A16416"/>
    <w:rsid w:val="00A17FAD"/>
    <w:rsid w:val="00A20259"/>
    <w:rsid w:val="00A2070A"/>
    <w:rsid w:val="00A21A74"/>
    <w:rsid w:val="00A2205C"/>
    <w:rsid w:val="00A23405"/>
    <w:rsid w:val="00A23615"/>
    <w:rsid w:val="00A25544"/>
    <w:rsid w:val="00A25E53"/>
    <w:rsid w:val="00A2684A"/>
    <w:rsid w:val="00A26F10"/>
    <w:rsid w:val="00A27416"/>
    <w:rsid w:val="00A308C4"/>
    <w:rsid w:val="00A3153D"/>
    <w:rsid w:val="00A31E26"/>
    <w:rsid w:val="00A36B46"/>
    <w:rsid w:val="00A36F7E"/>
    <w:rsid w:val="00A37EAD"/>
    <w:rsid w:val="00A4047D"/>
    <w:rsid w:val="00A40706"/>
    <w:rsid w:val="00A4072D"/>
    <w:rsid w:val="00A40F61"/>
    <w:rsid w:val="00A4147E"/>
    <w:rsid w:val="00A41725"/>
    <w:rsid w:val="00A4291D"/>
    <w:rsid w:val="00A44820"/>
    <w:rsid w:val="00A45289"/>
    <w:rsid w:val="00A50926"/>
    <w:rsid w:val="00A52DEF"/>
    <w:rsid w:val="00A54C27"/>
    <w:rsid w:val="00A55419"/>
    <w:rsid w:val="00A55779"/>
    <w:rsid w:val="00A5585C"/>
    <w:rsid w:val="00A62384"/>
    <w:rsid w:val="00A62BE3"/>
    <w:rsid w:val="00A62FEA"/>
    <w:rsid w:val="00A63E9E"/>
    <w:rsid w:val="00A64196"/>
    <w:rsid w:val="00A665D9"/>
    <w:rsid w:val="00A677F3"/>
    <w:rsid w:val="00A67A46"/>
    <w:rsid w:val="00A7328B"/>
    <w:rsid w:val="00A738FF"/>
    <w:rsid w:val="00A74449"/>
    <w:rsid w:val="00A75AE6"/>
    <w:rsid w:val="00A76A39"/>
    <w:rsid w:val="00A778FB"/>
    <w:rsid w:val="00A80D65"/>
    <w:rsid w:val="00A83E21"/>
    <w:rsid w:val="00A8613E"/>
    <w:rsid w:val="00A86E3A"/>
    <w:rsid w:val="00A87DC9"/>
    <w:rsid w:val="00A905AC"/>
    <w:rsid w:val="00A90FF7"/>
    <w:rsid w:val="00A9156A"/>
    <w:rsid w:val="00A9214B"/>
    <w:rsid w:val="00A94241"/>
    <w:rsid w:val="00A945C6"/>
    <w:rsid w:val="00A94E51"/>
    <w:rsid w:val="00A95642"/>
    <w:rsid w:val="00A959EF"/>
    <w:rsid w:val="00A96EA0"/>
    <w:rsid w:val="00A976FA"/>
    <w:rsid w:val="00AA1A6E"/>
    <w:rsid w:val="00AA22AB"/>
    <w:rsid w:val="00AA30CC"/>
    <w:rsid w:val="00AA66D1"/>
    <w:rsid w:val="00AA6FCD"/>
    <w:rsid w:val="00AA7063"/>
    <w:rsid w:val="00AB062B"/>
    <w:rsid w:val="00AB0AA4"/>
    <w:rsid w:val="00AB19A7"/>
    <w:rsid w:val="00AB1DF7"/>
    <w:rsid w:val="00AB6675"/>
    <w:rsid w:val="00AB7434"/>
    <w:rsid w:val="00AC0501"/>
    <w:rsid w:val="00AC0656"/>
    <w:rsid w:val="00AC183D"/>
    <w:rsid w:val="00AC1924"/>
    <w:rsid w:val="00AC1CC7"/>
    <w:rsid w:val="00AC39C9"/>
    <w:rsid w:val="00AC3D09"/>
    <w:rsid w:val="00AC3F71"/>
    <w:rsid w:val="00AC6852"/>
    <w:rsid w:val="00AD1591"/>
    <w:rsid w:val="00AD1B3D"/>
    <w:rsid w:val="00AD208A"/>
    <w:rsid w:val="00AD36B7"/>
    <w:rsid w:val="00AD39C8"/>
    <w:rsid w:val="00AD40DE"/>
    <w:rsid w:val="00AD41EC"/>
    <w:rsid w:val="00AD6065"/>
    <w:rsid w:val="00AD6484"/>
    <w:rsid w:val="00AD7894"/>
    <w:rsid w:val="00AE1AB0"/>
    <w:rsid w:val="00AE3AD4"/>
    <w:rsid w:val="00AE400B"/>
    <w:rsid w:val="00AE550C"/>
    <w:rsid w:val="00AE5ACF"/>
    <w:rsid w:val="00AE632A"/>
    <w:rsid w:val="00AE6633"/>
    <w:rsid w:val="00AE68A1"/>
    <w:rsid w:val="00AE6C6F"/>
    <w:rsid w:val="00AE7852"/>
    <w:rsid w:val="00AE7D98"/>
    <w:rsid w:val="00AF191D"/>
    <w:rsid w:val="00AF1EDE"/>
    <w:rsid w:val="00AF2F8B"/>
    <w:rsid w:val="00AF3F46"/>
    <w:rsid w:val="00AF4D09"/>
    <w:rsid w:val="00AF67FD"/>
    <w:rsid w:val="00AF6832"/>
    <w:rsid w:val="00B01031"/>
    <w:rsid w:val="00B012EA"/>
    <w:rsid w:val="00B01C63"/>
    <w:rsid w:val="00B02078"/>
    <w:rsid w:val="00B03601"/>
    <w:rsid w:val="00B046DB"/>
    <w:rsid w:val="00B06F15"/>
    <w:rsid w:val="00B07EF3"/>
    <w:rsid w:val="00B101E4"/>
    <w:rsid w:val="00B1096B"/>
    <w:rsid w:val="00B10A48"/>
    <w:rsid w:val="00B10D90"/>
    <w:rsid w:val="00B11B02"/>
    <w:rsid w:val="00B1542C"/>
    <w:rsid w:val="00B16030"/>
    <w:rsid w:val="00B17B81"/>
    <w:rsid w:val="00B17BEA"/>
    <w:rsid w:val="00B17DAF"/>
    <w:rsid w:val="00B20D77"/>
    <w:rsid w:val="00B26F2F"/>
    <w:rsid w:val="00B27373"/>
    <w:rsid w:val="00B27A60"/>
    <w:rsid w:val="00B33BD8"/>
    <w:rsid w:val="00B341CA"/>
    <w:rsid w:val="00B342AE"/>
    <w:rsid w:val="00B35B08"/>
    <w:rsid w:val="00B37350"/>
    <w:rsid w:val="00B406D3"/>
    <w:rsid w:val="00B40BA9"/>
    <w:rsid w:val="00B40C80"/>
    <w:rsid w:val="00B416BE"/>
    <w:rsid w:val="00B42639"/>
    <w:rsid w:val="00B426C0"/>
    <w:rsid w:val="00B4279A"/>
    <w:rsid w:val="00B42F3F"/>
    <w:rsid w:val="00B441D5"/>
    <w:rsid w:val="00B44685"/>
    <w:rsid w:val="00B4558A"/>
    <w:rsid w:val="00B457F3"/>
    <w:rsid w:val="00B50651"/>
    <w:rsid w:val="00B50CC8"/>
    <w:rsid w:val="00B51849"/>
    <w:rsid w:val="00B52006"/>
    <w:rsid w:val="00B52BC5"/>
    <w:rsid w:val="00B5511F"/>
    <w:rsid w:val="00B552A6"/>
    <w:rsid w:val="00B5568F"/>
    <w:rsid w:val="00B559D4"/>
    <w:rsid w:val="00B56E05"/>
    <w:rsid w:val="00B61DC2"/>
    <w:rsid w:val="00B624A3"/>
    <w:rsid w:val="00B627F3"/>
    <w:rsid w:val="00B64318"/>
    <w:rsid w:val="00B646BA"/>
    <w:rsid w:val="00B6537F"/>
    <w:rsid w:val="00B65464"/>
    <w:rsid w:val="00B6614F"/>
    <w:rsid w:val="00B6641C"/>
    <w:rsid w:val="00B66A44"/>
    <w:rsid w:val="00B67292"/>
    <w:rsid w:val="00B67795"/>
    <w:rsid w:val="00B67AB4"/>
    <w:rsid w:val="00B70392"/>
    <w:rsid w:val="00B70415"/>
    <w:rsid w:val="00B70C54"/>
    <w:rsid w:val="00B7122A"/>
    <w:rsid w:val="00B7173A"/>
    <w:rsid w:val="00B73AA0"/>
    <w:rsid w:val="00B7473C"/>
    <w:rsid w:val="00B74CF3"/>
    <w:rsid w:val="00B75726"/>
    <w:rsid w:val="00B75C7A"/>
    <w:rsid w:val="00B75ED2"/>
    <w:rsid w:val="00B7722C"/>
    <w:rsid w:val="00B772E3"/>
    <w:rsid w:val="00B827E4"/>
    <w:rsid w:val="00B82A0D"/>
    <w:rsid w:val="00B831A8"/>
    <w:rsid w:val="00B83AED"/>
    <w:rsid w:val="00B84B2E"/>
    <w:rsid w:val="00B85B81"/>
    <w:rsid w:val="00B874C0"/>
    <w:rsid w:val="00B90046"/>
    <w:rsid w:val="00B918D3"/>
    <w:rsid w:val="00B91C3A"/>
    <w:rsid w:val="00B92FB4"/>
    <w:rsid w:val="00B93165"/>
    <w:rsid w:val="00B944D1"/>
    <w:rsid w:val="00B94B32"/>
    <w:rsid w:val="00B952CE"/>
    <w:rsid w:val="00B955F6"/>
    <w:rsid w:val="00B962D4"/>
    <w:rsid w:val="00B96486"/>
    <w:rsid w:val="00B969A6"/>
    <w:rsid w:val="00B96B8A"/>
    <w:rsid w:val="00B973BD"/>
    <w:rsid w:val="00BA0DCF"/>
    <w:rsid w:val="00BA0F50"/>
    <w:rsid w:val="00BA22E4"/>
    <w:rsid w:val="00BA29EB"/>
    <w:rsid w:val="00BA3556"/>
    <w:rsid w:val="00BA4383"/>
    <w:rsid w:val="00BA4D7A"/>
    <w:rsid w:val="00BA6CF9"/>
    <w:rsid w:val="00BB07FD"/>
    <w:rsid w:val="00BB19A4"/>
    <w:rsid w:val="00BB2488"/>
    <w:rsid w:val="00BB28F3"/>
    <w:rsid w:val="00BB44E6"/>
    <w:rsid w:val="00BB4505"/>
    <w:rsid w:val="00BB63AB"/>
    <w:rsid w:val="00BB7110"/>
    <w:rsid w:val="00BB75D0"/>
    <w:rsid w:val="00BC0E1B"/>
    <w:rsid w:val="00BC1619"/>
    <w:rsid w:val="00BC1AC9"/>
    <w:rsid w:val="00BC280A"/>
    <w:rsid w:val="00BC4C8F"/>
    <w:rsid w:val="00BC5042"/>
    <w:rsid w:val="00BC57A7"/>
    <w:rsid w:val="00BC6779"/>
    <w:rsid w:val="00BC7E85"/>
    <w:rsid w:val="00BD0065"/>
    <w:rsid w:val="00BD0139"/>
    <w:rsid w:val="00BD0E76"/>
    <w:rsid w:val="00BD1EB2"/>
    <w:rsid w:val="00BD262D"/>
    <w:rsid w:val="00BD5084"/>
    <w:rsid w:val="00BD5E5A"/>
    <w:rsid w:val="00BD697F"/>
    <w:rsid w:val="00BD6E58"/>
    <w:rsid w:val="00BD7A7D"/>
    <w:rsid w:val="00BE013C"/>
    <w:rsid w:val="00BE0EB0"/>
    <w:rsid w:val="00BE3838"/>
    <w:rsid w:val="00BE49A0"/>
    <w:rsid w:val="00BE4CA0"/>
    <w:rsid w:val="00BE6B9F"/>
    <w:rsid w:val="00BE7482"/>
    <w:rsid w:val="00BE78CE"/>
    <w:rsid w:val="00BE7EBA"/>
    <w:rsid w:val="00BF01FF"/>
    <w:rsid w:val="00BF1725"/>
    <w:rsid w:val="00C00158"/>
    <w:rsid w:val="00C00A61"/>
    <w:rsid w:val="00C00AF2"/>
    <w:rsid w:val="00C00E76"/>
    <w:rsid w:val="00C01254"/>
    <w:rsid w:val="00C03DF4"/>
    <w:rsid w:val="00C05135"/>
    <w:rsid w:val="00C05BE8"/>
    <w:rsid w:val="00C05C02"/>
    <w:rsid w:val="00C05FA6"/>
    <w:rsid w:val="00C07B40"/>
    <w:rsid w:val="00C10331"/>
    <w:rsid w:val="00C10777"/>
    <w:rsid w:val="00C1129C"/>
    <w:rsid w:val="00C114AB"/>
    <w:rsid w:val="00C11B60"/>
    <w:rsid w:val="00C139F9"/>
    <w:rsid w:val="00C13ABB"/>
    <w:rsid w:val="00C15D15"/>
    <w:rsid w:val="00C15EE9"/>
    <w:rsid w:val="00C16242"/>
    <w:rsid w:val="00C16940"/>
    <w:rsid w:val="00C17BB9"/>
    <w:rsid w:val="00C20380"/>
    <w:rsid w:val="00C21377"/>
    <w:rsid w:val="00C21E2C"/>
    <w:rsid w:val="00C22E61"/>
    <w:rsid w:val="00C230E5"/>
    <w:rsid w:val="00C23F60"/>
    <w:rsid w:val="00C242A8"/>
    <w:rsid w:val="00C24B03"/>
    <w:rsid w:val="00C2627C"/>
    <w:rsid w:val="00C26476"/>
    <w:rsid w:val="00C26DF6"/>
    <w:rsid w:val="00C26F2D"/>
    <w:rsid w:val="00C26F4C"/>
    <w:rsid w:val="00C27E7C"/>
    <w:rsid w:val="00C3039C"/>
    <w:rsid w:val="00C30782"/>
    <w:rsid w:val="00C31161"/>
    <w:rsid w:val="00C31583"/>
    <w:rsid w:val="00C3161A"/>
    <w:rsid w:val="00C31E5A"/>
    <w:rsid w:val="00C32FD7"/>
    <w:rsid w:val="00C3352F"/>
    <w:rsid w:val="00C347F1"/>
    <w:rsid w:val="00C35369"/>
    <w:rsid w:val="00C37717"/>
    <w:rsid w:val="00C42A0B"/>
    <w:rsid w:val="00C42E99"/>
    <w:rsid w:val="00C4303C"/>
    <w:rsid w:val="00C431AB"/>
    <w:rsid w:val="00C4340A"/>
    <w:rsid w:val="00C441E3"/>
    <w:rsid w:val="00C44347"/>
    <w:rsid w:val="00C44C01"/>
    <w:rsid w:val="00C4522C"/>
    <w:rsid w:val="00C452F2"/>
    <w:rsid w:val="00C462F6"/>
    <w:rsid w:val="00C463A5"/>
    <w:rsid w:val="00C4661C"/>
    <w:rsid w:val="00C47786"/>
    <w:rsid w:val="00C5217B"/>
    <w:rsid w:val="00C5270A"/>
    <w:rsid w:val="00C52E09"/>
    <w:rsid w:val="00C532B7"/>
    <w:rsid w:val="00C54ABE"/>
    <w:rsid w:val="00C55AAD"/>
    <w:rsid w:val="00C57CFB"/>
    <w:rsid w:val="00C607EC"/>
    <w:rsid w:val="00C60FD4"/>
    <w:rsid w:val="00C61A32"/>
    <w:rsid w:val="00C61EBF"/>
    <w:rsid w:val="00C6328E"/>
    <w:rsid w:val="00C640BF"/>
    <w:rsid w:val="00C64D2D"/>
    <w:rsid w:val="00C708C3"/>
    <w:rsid w:val="00C709AE"/>
    <w:rsid w:val="00C70B7D"/>
    <w:rsid w:val="00C72AAD"/>
    <w:rsid w:val="00C74E87"/>
    <w:rsid w:val="00C75321"/>
    <w:rsid w:val="00C75DC9"/>
    <w:rsid w:val="00C76030"/>
    <w:rsid w:val="00C76C33"/>
    <w:rsid w:val="00C81633"/>
    <w:rsid w:val="00C82816"/>
    <w:rsid w:val="00C83E2C"/>
    <w:rsid w:val="00C85F2E"/>
    <w:rsid w:val="00C877D5"/>
    <w:rsid w:val="00C9049A"/>
    <w:rsid w:val="00C90863"/>
    <w:rsid w:val="00C918FD"/>
    <w:rsid w:val="00C92C9C"/>
    <w:rsid w:val="00C92DDE"/>
    <w:rsid w:val="00C931E9"/>
    <w:rsid w:val="00C93F6A"/>
    <w:rsid w:val="00C94C84"/>
    <w:rsid w:val="00C95CAA"/>
    <w:rsid w:val="00CA0E12"/>
    <w:rsid w:val="00CA15FA"/>
    <w:rsid w:val="00CA2ADE"/>
    <w:rsid w:val="00CA2C4E"/>
    <w:rsid w:val="00CA3D0E"/>
    <w:rsid w:val="00CA4D18"/>
    <w:rsid w:val="00CA56BA"/>
    <w:rsid w:val="00CA5C67"/>
    <w:rsid w:val="00CA6A2B"/>
    <w:rsid w:val="00CB1165"/>
    <w:rsid w:val="00CB11C7"/>
    <w:rsid w:val="00CB2537"/>
    <w:rsid w:val="00CB28C8"/>
    <w:rsid w:val="00CB3403"/>
    <w:rsid w:val="00CB436C"/>
    <w:rsid w:val="00CB4706"/>
    <w:rsid w:val="00CB5635"/>
    <w:rsid w:val="00CB577B"/>
    <w:rsid w:val="00CC08EE"/>
    <w:rsid w:val="00CC142E"/>
    <w:rsid w:val="00CC1CE8"/>
    <w:rsid w:val="00CC29B8"/>
    <w:rsid w:val="00CC2A63"/>
    <w:rsid w:val="00CC3E5B"/>
    <w:rsid w:val="00CC623A"/>
    <w:rsid w:val="00CC644F"/>
    <w:rsid w:val="00CC64F2"/>
    <w:rsid w:val="00CC7873"/>
    <w:rsid w:val="00CD173C"/>
    <w:rsid w:val="00CD1A64"/>
    <w:rsid w:val="00CD2D1A"/>
    <w:rsid w:val="00CD4C30"/>
    <w:rsid w:val="00CD73C4"/>
    <w:rsid w:val="00CE2A77"/>
    <w:rsid w:val="00CE35D9"/>
    <w:rsid w:val="00CE47BE"/>
    <w:rsid w:val="00CE693B"/>
    <w:rsid w:val="00CE75A2"/>
    <w:rsid w:val="00CE7DEB"/>
    <w:rsid w:val="00CF0082"/>
    <w:rsid w:val="00CF028A"/>
    <w:rsid w:val="00CF17BF"/>
    <w:rsid w:val="00CF37A4"/>
    <w:rsid w:val="00CF5789"/>
    <w:rsid w:val="00CF5E7F"/>
    <w:rsid w:val="00CF6D6C"/>
    <w:rsid w:val="00CF6ECB"/>
    <w:rsid w:val="00CF7473"/>
    <w:rsid w:val="00CF7F5A"/>
    <w:rsid w:val="00D01F4E"/>
    <w:rsid w:val="00D029EF"/>
    <w:rsid w:val="00D02EBF"/>
    <w:rsid w:val="00D02F36"/>
    <w:rsid w:val="00D03FEA"/>
    <w:rsid w:val="00D061C8"/>
    <w:rsid w:val="00D0701B"/>
    <w:rsid w:val="00D107C3"/>
    <w:rsid w:val="00D10959"/>
    <w:rsid w:val="00D10DFF"/>
    <w:rsid w:val="00D11F5D"/>
    <w:rsid w:val="00D12759"/>
    <w:rsid w:val="00D12FBA"/>
    <w:rsid w:val="00D14472"/>
    <w:rsid w:val="00D145A9"/>
    <w:rsid w:val="00D157B3"/>
    <w:rsid w:val="00D16F23"/>
    <w:rsid w:val="00D16F9D"/>
    <w:rsid w:val="00D2033A"/>
    <w:rsid w:val="00D20C5B"/>
    <w:rsid w:val="00D217D8"/>
    <w:rsid w:val="00D22A3B"/>
    <w:rsid w:val="00D22D5B"/>
    <w:rsid w:val="00D23243"/>
    <w:rsid w:val="00D2485E"/>
    <w:rsid w:val="00D24DC3"/>
    <w:rsid w:val="00D26CC4"/>
    <w:rsid w:val="00D27163"/>
    <w:rsid w:val="00D27D81"/>
    <w:rsid w:val="00D3037B"/>
    <w:rsid w:val="00D30505"/>
    <w:rsid w:val="00D33760"/>
    <w:rsid w:val="00D3478F"/>
    <w:rsid w:val="00D34972"/>
    <w:rsid w:val="00D353D3"/>
    <w:rsid w:val="00D35A6A"/>
    <w:rsid w:val="00D37833"/>
    <w:rsid w:val="00D37D02"/>
    <w:rsid w:val="00D37D3E"/>
    <w:rsid w:val="00D40447"/>
    <w:rsid w:val="00D4062C"/>
    <w:rsid w:val="00D40892"/>
    <w:rsid w:val="00D4228D"/>
    <w:rsid w:val="00D424A6"/>
    <w:rsid w:val="00D4630A"/>
    <w:rsid w:val="00D47F9A"/>
    <w:rsid w:val="00D50B04"/>
    <w:rsid w:val="00D50C90"/>
    <w:rsid w:val="00D50E73"/>
    <w:rsid w:val="00D53BEA"/>
    <w:rsid w:val="00D55D7E"/>
    <w:rsid w:val="00D5626D"/>
    <w:rsid w:val="00D5795B"/>
    <w:rsid w:val="00D60090"/>
    <w:rsid w:val="00D60947"/>
    <w:rsid w:val="00D61EAB"/>
    <w:rsid w:val="00D662C4"/>
    <w:rsid w:val="00D676AF"/>
    <w:rsid w:val="00D67C39"/>
    <w:rsid w:val="00D67DC2"/>
    <w:rsid w:val="00D705A4"/>
    <w:rsid w:val="00D7068F"/>
    <w:rsid w:val="00D7196C"/>
    <w:rsid w:val="00D72E58"/>
    <w:rsid w:val="00D736B1"/>
    <w:rsid w:val="00D73C97"/>
    <w:rsid w:val="00D74208"/>
    <w:rsid w:val="00D74AC2"/>
    <w:rsid w:val="00D75D70"/>
    <w:rsid w:val="00D80581"/>
    <w:rsid w:val="00D80D37"/>
    <w:rsid w:val="00D814D3"/>
    <w:rsid w:val="00D81B32"/>
    <w:rsid w:val="00D8378B"/>
    <w:rsid w:val="00D850D0"/>
    <w:rsid w:val="00D85B02"/>
    <w:rsid w:val="00D8738B"/>
    <w:rsid w:val="00D87723"/>
    <w:rsid w:val="00D91066"/>
    <w:rsid w:val="00D92083"/>
    <w:rsid w:val="00D93848"/>
    <w:rsid w:val="00D93FB8"/>
    <w:rsid w:val="00D9477B"/>
    <w:rsid w:val="00D94799"/>
    <w:rsid w:val="00D95899"/>
    <w:rsid w:val="00D95FBD"/>
    <w:rsid w:val="00D96C09"/>
    <w:rsid w:val="00D97D08"/>
    <w:rsid w:val="00DA1D19"/>
    <w:rsid w:val="00DA1F29"/>
    <w:rsid w:val="00DA2028"/>
    <w:rsid w:val="00DA283B"/>
    <w:rsid w:val="00DA3745"/>
    <w:rsid w:val="00DA3C0B"/>
    <w:rsid w:val="00DA4506"/>
    <w:rsid w:val="00DA555F"/>
    <w:rsid w:val="00DA595F"/>
    <w:rsid w:val="00DA61D2"/>
    <w:rsid w:val="00DA6D75"/>
    <w:rsid w:val="00DA72AB"/>
    <w:rsid w:val="00DA741D"/>
    <w:rsid w:val="00DA7676"/>
    <w:rsid w:val="00DA7A55"/>
    <w:rsid w:val="00DA7FA0"/>
    <w:rsid w:val="00DB0451"/>
    <w:rsid w:val="00DB0D12"/>
    <w:rsid w:val="00DB1566"/>
    <w:rsid w:val="00DB28F0"/>
    <w:rsid w:val="00DB3FC7"/>
    <w:rsid w:val="00DB45D4"/>
    <w:rsid w:val="00DB46F1"/>
    <w:rsid w:val="00DB4C7F"/>
    <w:rsid w:val="00DB5603"/>
    <w:rsid w:val="00DB6000"/>
    <w:rsid w:val="00DB6685"/>
    <w:rsid w:val="00DB69FF"/>
    <w:rsid w:val="00DB71D0"/>
    <w:rsid w:val="00DC012F"/>
    <w:rsid w:val="00DC27D9"/>
    <w:rsid w:val="00DC2A5E"/>
    <w:rsid w:val="00DC34D8"/>
    <w:rsid w:val="00DC4296"/>
    <w:rsid w:val="00DC46C2"/>
    <w:rsid w:val="00DC5FC6"/>
    <w:rsid w:val="00DC73A1"/>
    <w:rsid w:val="00DD195F"/>
    <w:rsid w:val="00DD2101"/>
    <w:rsid w:val="00DD2B13"/>
    <w:rsid w:val="00DD5188"/>
    <w:rsid w:val="00DD5C54"/>
    <w:rsid w:val="00DD5D94"/>
    <w:rsid w:val="00DD6357"/>
    <w:rsid w:val="00DD6359"/>
    <w:rsid w:val="00DD65D7"/>
    <w:rsid w:val="00DD72D3"/>
    <w:rsid w:val="00DE144E"/>
    <w:rsid w:val="00DE187D"/>
    <w:rsid w:val="00DE2069"/>
    <w:rsid w:val="00DE35FF"/>
    <w:rsid w:val="00DE466D"/>
    <w:rsid w:val="00DE4FB0"/>
    <w:rsid w:val="00DE576A"/>
    <w:rsid w:val="00DE5A0F"/>
    <w:rsid w:val="00DE6DE6"/>
    <w:rsid w:val="00DF1189"/>
    <w:rsid w:val="00DF185B"/>
    <w:rsid w:val="00DF1C3C"/>
    <w:rsid w:val="00DF2D83"/>
    <w:rsid w:val="00DF52E1"/>
    <w:rsid w:val="00DF55E2"/>
    <w:rsid w:val="00DF7151"/>
    <w:rsid w:val="00DF723F"/>
    <w:rsid w:val="00E00907"/>
    <w:rsid w:val="00E01FF7"/>
    <w:rsid w:val="00E020D1"/>
    <w:rsid w:val="00E02686"/>
    <w:rsid w:val="00E02B39"/>
    <w:rsid w:val="00E04315"/>
    <w:rsid w:val="00E04C1F"/>
    <w:rsid w:val="00E05624"/>
    <w:rsid w:val="00E06BFA"/>
    <w:rsid w:val="00E06DC3"/>
    <w:rsid w:val="00E10248"/>
    <w:rsid w:val="00E106F8"/>
    <w:rsid w:val="00E1074A"/>
    <w:rsid w:val="00E10EB0"/>
    <w:rsid w:val="00E1249F"/>
    <w:rsid w:val="00E1260D"/>
    <w:rsid w:val="00E132EA"/>
    <w:rsid w:val="00E135CA"/>
    <w:rsid w:val="00E14568"/>
    <w:rsid w:val="00E14863"/>
    <w:rsid w:val="00E14A5B"/>
    <w:rsid w:val="00E15523"/>
    <w:rsid w:val="00E15BC6"/>
    <w:rsid w:val="00E20096"/>
    <w:rsid w:val="00E21E38"/>
    <w:rsid w:val="00E238EE"/>
    <w:rsid w:val="00E23943"/>
    <w:rsid w:val="00E23ED9"/>
    <w:rsid w:val="00E242C1"/>
    <w:rsid w:val="00E264D3"/>
    <w:rsid w:val="00E269A9"/>
    <w:rsid w:val="00E26D4E"/>
    <w:rsid w:val="00E27438"/>
    <w:rsid w:val="00E2770B"/>
    <w:rsid w:val="00E2773D"/>
    <w:rsid w:val="00E3053C"/>
    <w:rsid w:val="00E309FB"/>
    <w:rsid w:val="00E32B5F"/>
    <w:rsid w:val="00E347DB"/>
    <w:rsid w:val="00E368A2"/>
    <w:rsid w:val="00E36D79"/>
    <w:rsid w:val="00E41C91"/>
    <w:rsid w:val="00E425B2"/>
    <w:rsid w:val="00E45366"/>
    <w:rsid w:val="00E46194"/>
    <w:rsid w:val="00E46C8F"/>
    <w:rsid w:val="00E51B17"/>
    <w:rsid w:val="00E5207D"/>
    <w:rsid w:val="00E52BD8"/>
    <w:rsid w:val="00E533B7"/>
    <w:rsid w:val="00E535BE"/>
    <w:rsid w:val="00E53891"/>
    <w:rsid w:val="00E54554"/>
    <w:rsid w:val="00E56C6E"/>
    <w:rsid w:val="00E57931"/>
    <w:rsid w:val="00E60043"/>
    <w:rsid w:val="00E6087F"/>
    <w:rsid w:val="00E60C96"/>
    <w:rsid w:val="00E618E2"/>
    <w:rsid w:val="00E627D1"/>
    <w:rsid w:val="00E6301C"/>
    <w:rsid w:val="00E63793"/>
    <w:rsid w:val="00E639DD"/>
    <w:rsid w:val="00E6588C"/>
    <w:rsid w:val="00E66282"/>
    <w:rsid w:val="00E67661"/>
    <w:rsid w:val="00E719D7"/>
    <w:rsid w:val="00E724E2"/>
    <w:rsid w:val="00E72EE9"/>
    <w:rsid w:val="00E73163"/>
    <w:rsid w:val="00E7601D"/>
    <w:rsid w:val="00E8016F"/>
    <w:rsid w:val="00E80913"/>
    <w:rsid w:val="00E80AF3"/>
    <w:rsid w:val="00E83B25"/>
    <w:rsid w:val="00E83C9C"/>
    <w:rsid w:val="00E84A2F"/>
    <w:rsid w:val="00E90D64"/>
    <w:rsid w:val="00E91ED1"/>
    <w:rsid w:val="00E92229"/>
    <w:rsid w:val="00E923FE"/>
    <w:rsid w:val="00E926AA"/>
    <w:rsid w:val="00E92784"/>
    <w:rsid w:val="00E92B3A"/>
    <w:rsid w:val="00E932DB"/>
    <w:rsid w:val="00E950F1"/>
    <w:rsid w:val="00E96557"/>
    <w:rsid w:val="00E96B53"/>
    <w:rsid w:val="00EA20D4"/>
    <w:rsid w:val="00EA3E48"/>
    <w:rsid w:val="00EA4420"/>
    <w:rsid w:val="00EA4F0F"/>
    <w:rsid w:val="00EA6E0E"/>
    <w:rsid w:val="00EA71BD"/>
    <w:rsid w:val="00EA7AB4"/>
    <w:rsid w:val="00EA7CC9"/>
    <w:rsid w:val="00EB0700"/>
    <w:rsid w:val="00EB08E4"/>
    <w:rsid w:val="00EB0BCE"/>
    <w:rsid w:val="00EB0EDC"/>
    <w:rsid w:val="00EB2E3B"/>
    <w:rsid w:val="00EB2E48"/>
    <w:rsid w:val="00EB39C9"/>
    <w:rsid w:val="00EB4A77"/>
    <w:rsid w:val="00EB570C"/>
    <w:rsid w:val="00EB57BA"/>
    <w:rsid w:val="00EB6A6E"/>
    <w:rsid w:val="00EB70E8"/>
    <w:rsid w:val="00EC0342"/>
    <w:rsid w:val="00EC1A1F"/>
    <w:rsid w:val="00EC3FBD"/>
    <w:rsid w:val="00EC5314"/>
    <w:rsid w:val="00EC6328"/>
    <w:rsid w:val="00EC686C"/>
    <w:rsid w:val="00EC6AA7"/>
    <w:rsid w:val="00EC7813"/>
    <w:rsid w:val="00EC7C45"/>
    <w:rsid w:val="00ED0C7B"/>
    <w:rsid w:val="00ED30C8"/>
    <w:rsid w:val="00ED38BE"/>
    <w:rsid w:val="00ED3ADA"/>
    <w:rsid w:val="00ED4BFE"/>
    <w:rsid w:val="00ED66C5"/>
    <w:rsid w:val="00ED6A5F"/>
    <w:rsid w:val="00EE02D1"/>
    <w:rsid w:val="00EE15CF"/>
    <w:rsid w:val="00EE1D23"/>
    <w:rsid w:val="00EE3283"/>
    <w:rsid w:val="00EE3818"/>
    <w:rsid w:val="00EE3F4E"/>
    <w:rsid w:val="00EE436B"/>
    <w:rsid w:val="00EE4521"/>
    <w:rsid w:val="00EE55D4"/>
    <w:rsid w:val="00EE630A"/>
    <w:rsid w:val="00EE7369"/>
    <w:rsid w:val="00EF1672"/>
    <w:rsid w:val="00EF28E8"/>
    <w:rsid w:val="00EF354C"/>
    <w:rsid w:val="00EF53FC"/>
    <w:rsid w:val="00EF5B58"/>
    <w:rsid w:val="00EF5E93"/>
    <w:rsid w:val="00EF6A35"/>
    <w:rsid w:val="00EF6A7D"/>
    <w:rsid w:val="00EF6D4C"/>
    <w:rsid w:val="00F0060E"/>
    <w:rsid w:val="00F00A4F"/>
    <w:rsid w:val="00F02D34"/>
    <w:rsid w:val="00F042B7"/>
    <w:rsid w:val="00F05076"/>
    <w:rsid w:val="00F05431"/>
    <w:rsid w:val="00F06F57"/>
    <w:rsid w:val="00F079BF"/>
    <w:rsid w:val="00F07D11"/>
    <w:rsid w:val="00F12DB4"/>
    <w:rsid w:val="00F13225"/>
    <w:rsid w:val="00F16677"/>
    <w:rsid w:val="00F17543"/>
    <w:rsid w:val="00F231E4"/>
    <w:rsid w:val="00F23F5E"/>
    <w:rsid w:val="00F25089"/>
    <w:rsid w:val="00F26202"/>
    <w:rsid w:val="00F265B1"/>
    <w:rsid w:val="00F26D55"/>
    <w:rsid w:val="00F271CD"/>
    <w:rsid w:val="00F27202"/>
    <w:rsid w:val="00F27411"/>
    <w:rsid w:val="00F2753F"/>
    <w:rsid w:val="00F31F5D"/>
    <w:rsid w:val="00F356A3"/>
    <w:rsid w:val="00F36D6D"/>
    <w:rsid w:val="00F3713E"/>
    <w:rsid w:val="00F374F7"/>
    <w:rsid w:val="00F37AEA"/>
    <w:rsid w:val="00F37D8D"/>
    <w:rsid w:val="00F406C7"/>
    <w:rsid w:val="00F41DE1"/>
    <w:rsid w:val="00F43DBD"/>
    <w:rsid w:val="00F44E99"/>
    <w:rsid w:val="00F45CDC"/>
    <w:rsid w:val="00F47A02"/>
    <w:rsid w:val="00F50CB9"/>
    <w:rsid w:val="00F50EEB"/>
    <w:rsid w:val="00F510BD"/>
    <w:rsid w:val="00F51801"/>
    <w:rsid w:val="00F52F48"/>
    <w:rsid w:val="00F5316A"/>
    <w:rsid w:val="00F532E6"/>
    <w:rsid w:val="00F535FD"/>
    <w:rsid w:val="00F55590"/>
    <w:rsid w:val="00F55AAC"/>
    <w:rsid w:val="00F5666D"/>
    <w:rsid w:val="00F57AB7"/>
    <w:rsid w:val="00F61035"/>
    <w:rsid w:val="00F61714"/>
    <w:rsid w:val="00F61728"/>
    <w:rsid w:val="00F62861"/>
    <w:rsid w:val="00F64140"/>
    <w:rsid w:val="00F64D6E"/>
    <w:rsid w:val="00F650BA"/>
    <w:rsid w:val="00F6673C"/>
    <w:rsid w:val="00F66A9D"/>
    <w:rsid w:val="00F66B5E"/>
    <w:rsid w:val="00F67858"/>
    <w:rsid w:val="00F67E93"/>
    <w:rsid w:val="00F71064"/>
    <w:rsid w:val="00F71BAD"/>
    <w:rsid w:val="00F73328"/>
    <w:rsid w:val="00F765E5"/>
    <w:rsid w:val="00F768C3"/>
    <w:rsid w:val="00F7704C"/>
    <w:rsid w:val="00F77DAB"/>
    <w:rsid w:val="00F80AC8"/>
    <w:rsid w:val="00F81439"/>
    <w:rsid w:val="00F83176"/>
    <w:rsid w:val="00F83767"/>
    <w:rsid w:val="00F83F1D"/>
    <w:rsid w:val="00F840D2"/>
    <w:rsid w:val="00F84C61"/>
    <w:rsid w:val="00F857AF"/>
    <w:rsid w:val="00F8605B"/>
    <w:rsid w:val="00F86A83"/>
    <w:rsid w:val="00F87FCE"/>
    <w:rsid w:val="00F91C86"/>
    <w:rsid w:val="00F91DAC"/>
    <w:rsid w:val="00F921E6"/>
    <w:rsid w:val="00F93499"/>
    <w:rsid w:val="00F93C24"/>
    <w:rsid w:val="00FA0A80"/>
    <w:rsid w:val="00FA300C"/>
    <w:rsid w:val="00FA3083"/>
    <w:rsid w:val="00FA4A40"/>
    <w:rsid w:val="00FA4B48"/>
    <w:rsid w:val="00FA4BAE"/>
    <w:rsid w:val="00FA4EE1"/>
    <w:rsid w:val="00FA70B3"/>
    <w:rsid w:val="00FA7B7D"/>
    <w:rsid w:val="00FB3193"/>
    <w:rsid w:val="00FB470D"/>
    <w:rsid w:val="00FB5311"/>
    <w:rsid w:val="00FC03E4"/>
    <w:rsid w:val="00FC0535"/>
    <w:rsid w:val="00FC21AB"/>
    <w:rsid w:val="00FC29BE"/>
    <w:rsid w:val="00FC470E"/>
    <w:rsid w:val="00FC6342"/>
    <w:rsid w:val="00FC7800"/>
    <w:rsid w:val="00FC7AE3"/>
    <w:rsid w:val="00FD0039"/>
    <w:rsid w:val="00FD0512"/>
    <w:rsid w:val="00FD10AA"/>
    <w:rsid w:val="00FD2EB7"/>
    <w:rsid w:val="00FD354D"/>
    <w:rsid w:val="00FD37BD"/>
    <w:rsid w:val="00FD4852"/>
    <w:rsid w:val="00FD5073"/>
    <w:rsid w:val="00FD69C0"/>
    <w:rsid w:val="00FE044C"/>
    <w:rsid w:val="00FE23E9"/>
    <w:rsid w:val="00FE3E8C"/>
    <w:rsid w:val="00FE404C"/>
    <w:rsid w:val="00FE6DA1"/>
    <w:rsid w:val="00FE7108"/>
    <w:rsid w:val="00FE768A"/>
    <w:rsid w:val="00FE7CA5"/>
    <w:rsid w:val="00FE7DAC"/>
    <w:rsid w:val="00FF2FB9"/>
    <w:rsid w:val="00FF3420"/>
    <w:rsid w:val="00FF3942"/>
    <w:rsid w:val="00FF468A"/>
    <w:rsid w:val="00FF6233"/>
    <w:rsid w:val="00FF6D22"/>
    <w:rsid w:val="00FF6FB8"/>
    <w:rsid w:val="00FF79D4"/>
    <w:rsid w:val="00FF7C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6ED"/>
    <w:rPr>
      <w:sz w:val="24"/>
      <w:szCs w:val="24"/>
    </w:rPr>
  </w:style>
  <w:style w:type="paragraph" w:styleId="1">
    <w:name w:val="heading 1"/>
    <w:basedOn w:val="a"/>
    <w:next w:val="a"/>
    <w:link w:val="1Char"/>
    <w:qFormat/>
    <w:rsid w:val="004E1636"/>
    <w:pPr>
      <w:keepNext/>
      <w:spacing w:after="240"/>
      <w:jc w:val="center"/>
      <w:outlineLvl w:val="0"/>
    </w:pPr>
    <w:rPr>
      <w:rFonts w:ascii="Arial" w:hAnsi="Arial"/>
      <w:b/>
      <w:sz w:val="32"/>
      <w:szCs w:val="32"/>
      <w:u w:val="single"/>
    </w:rPr>
  </w:style>
  <w:style w:type="paragraph" w:styleId="2">
    <w:name w:val="heading 2"/>
    <w:aliases w:val=" Char"/>
    <w:basedOn w:val="a"/>
    <w:next w:val="a"/>
    <w:link w:val="2Char"/>
    <w:qFormat/>
    <w:rsid w:val="004E1636"/>
    <w:pPr>
      <w:keepNext/>
      <w:spacing w:after="240"/>
      <w:ind w:hanging="1287"/>
      <w:outlineLvl w:val="1"/>
    </w:pPr>
    <w:rPr>
      <w:rFonts w:ascii="Arial" w:hAnsi="Arial"/>
      <w:b/>
      <w:sz w:val="28"/>
      <w:szCs w:val="28"/>
    </w:rPr>
  </w:style>
  <w:style w:type="paragraph" w:styleId="3">
    <w:name w:val="heading 3"/>
    <w:aliases w:val=" Char5"/>
    <w:basedOn w:val="a"/>
    <w:next w:val="a"/>
    <w:link w:val="3Char1"/>
    <w:uiPriority w:val="9"/>
    <w:qFormat/>
    <w:rsid w:val="004E1636"/>
    <w:pPr>
      <w:keepNext/>
      <w:spacing w:after="240"/>
      <w:ind w:hanging="1287"/>
      <w:jc w:val="both"/>
      <w:outlineLvl w:val="2"/>
    </w:pPr>
    <w:rPr>
      <w:rFonts w:ascii="Arial" w:hAnsi="Arial"/>
      <w:b/>
      <w:sz w:val="26"/>
    </w:rPr>
  </w:style>
  <w:style w:type="paragraph" w:styleId="4">
    <w:name w:val="heading 4"/>
    <w:aliases w:val=" Char4"/>
    <w:basedOn w:val="a"/>
    <w:next w:val="a"/>
    <w:link w:val="4Char1"/>
    <w:qFormat/>
    <w:rsid w:val="004E1636"/>
    <w:pPr>
      <w:keepNext/>
      <w:spacing w:after="240"/>
      <w:ind w:hanging="1287"/>
      <w:outlineLvl w:val="3"/>
    </w:pPr>
    <w:rPr>
      <w:rFonts w:ascii="Arial" w:hAnsi="Arial"/>
      <w:b/>
    </w:rPr>
  </w:style>
  <w:style w:type="paragraph" w:styleId="5">
    <w:name w:val="heading 5"/>
    <w:aliases w:val=" Char3"/>
    <w:basedOn w:val="a"/>
    <w:next w:val="a"/>
    <w:link w:val="5Char"/>
    <w:qFormat/>
    <w:rsid w:val="004E1636"/>
    <w:pPr>
      <w:keepNext/>
      <w:spacing w:after="120"/>
      <w:ind w:hanging="1287"/>
      <w:outlineLvl w:val="4"/>
    </w:pPr>
    <w:rPr>
      <w:rFonts w:ascii="Arial" w:hAnsi="Arial"/>
      <w:b/>
      <w:bCs/>
      <w:sz w:val="22"/>
      <w:szCs w:val="20"/>
    </w:rPr>
  </w:style>
  <w:style w:type="paragraph" w:styleId="6">
    <w:name w:val="heading 6"/>
    <w:basedOn w:val="a"/>
    <w:next w:val="a"/>
    <w:link w:val="6Char"/>
    <w:uiPriority w:val="9"/>
    <w:qFormat/>
    <w:rsid w:val="001006ED"/>
    <w:pPr>
      <w:keepNext/>
      <w:ind w:left="990"/>
      <w:jc w:val="both"/>
      <w:outlineLvl w:val="5"/>
    </w:pPr>
    <w:rPr>
      <w:rFonts w:ascii="Arial" w:hAnsi="Arial"/>
      <w:sz w:val="20"/>
      <w:u w:val="single"/>
    </w:rPr>
  </w:style>
  <w:style w:type="paragraph" w:styleId="7">
    <w:name w:val="heading 7"/>
    <w:basedOn w:val="a"/>
    <w:next w:val="a"/>
    <w:qFormat/>
    <w:rsid w:val="001006ED"/>
    <w:pPr>
      <w:keepNext/>
      <w:jc w:val="center"/>
      <w:outlineLvl w:val="6"/>
    </w:pPr>
    <w:rPr>
      <w:rFonts w:ascii="Arial" w:hAnsi="Arial"/>
      <w:b/>
      <w:u w:val="single"/>
    </w:rPr>
  </w:style>
  <w:style w:type="paragraph" w:styleId="8">
    <w:name w:val="heading 8"/>
    <w:basedOn w:val="a"/>
    <w:next w:val="a"/>
    <w:link w:val="8Char"/>
    <w:uiPriority w:val="9"/>
    <w:qFormat/>
    <w:rsid w:val="001006ED"/>
    <w:pPr>
      <w:keepNext/>
      <w:ind w:left="360"/>
      <w:jc w:val="center"/>
      <w:outlineLvl w:val="7"/>
    </w:pPr>
    <w:rPr>
      <w:rFonts w:ascii="Arial" w:hAnsi="Arial"/>
      <w:b/>
      <w:bCs/>
      <w:color w:val="008000"/>
      <w:u w:val="single"/>
    </w:rPr>
  </w:style>
  <w:style w:type="paragraph" w:styleId="9">
    <w:name w:val="heading 9"/>
    <w:basedOn w:val="a"/>
    <w:next w:val="a"/>
    <w:qFormat/>
    <w:rsid w:val="001006ED"/>
    <w:pPr>
      <w:keepNext/>
      <w:ind w:left="426"/>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 Char Char"/>
    <w:link w:val="2"/>
    <w:rsid w:val="0043129F"/>
    <w:rPr>
      <w:rFonts w:ascii="Arial" w:hAnsi="Arial"/>
      <w:b/>
      <w:sz w:val="28"/>
      <w:szCs w:val="28"/>
      <w:lang w:val="el-GR" w:eastAsia="el-GR" w:bidi="ar-SA"/>
    </w:rPr>
  </w:style>
  <w:style w:type="character" w:customStyle="1" w:styleId="3Char1">
    <w:name w:val="Επικεφαλίδα 3 Char1"/>
    <w:aliases w:val=" Char5 Char"/>
    <w:link w:val="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4"/>
    <w:rsid w:val="0043129F"/>
    <w:rPr>
      <w:rFonts w:ascii="Arial" w:hAnsi="Arial"/>
      <w:b/>
      <w:sz w:val="24"/>
      <w:szCs w:val="24"/>
      <w:lang w:val="el-GR" w:eastAsia="el-GR" w:bidi="ar-SA"/>
    </w:rPr>
  </w:style>
  <w:style w:type="character" w:customStyle="1" w:styleId="5Char">
    <w:name w:val="Επικεφαλίδα 5 Char"/>
    <w:aliases w:val=" Char3 Char"/>
    <w:link w:val="5"/>
    <w:rsid w:val="0043129F"/>
    <w:rPr>
      <w:rFonts w:ascii="Arial" w:hAnsi="Arial"/>
      <w:b/>
      <w:bCs/>
      <w:sz w:val="22"/>
      <w:lang w:val="el-GR" w:eastAsia="el-GR" w:bidi="ar-SA"/>
    </w:rPr>
  </w:style>
  <w:style w:type="paragraph" w:styleId="a3">
    <w:name w:val="Block Text"/>
    <w:basedOn w:val="a"/>
    <w:rsid w:val="001006ED"/>
    <w:pPr>
      <w:ind w:left="720" w:right="32"/>
      <w:jc w:val="both"/>
    </w:pPr>
    <w:rPr>
      <w:rFonts w:ascii="Arial" w:hAnsi="Arial"/>
      <w:b/>
      <w:color w:val="008000"/>
    </w:rPr>
  </w:style>
  <w:style w:type="paragraph" w:customStyle="1" w:styleId="xl28">
    <w:name w:val="xl28"/>
    <w:basedOn w:val="a"/>
    <w:semiHidden/>
    <w:rsid w:val="001006ED"/>
    <w:pPr>
      <w:spacing w:before="100" w:beforeAutospacing="1" w:after="100" w:afterAutospacing="1"/>
    </w:pPr>
    <w:rPr>
      <w:rFonts w:ascii="Arial" w:eastAsia="Arial Unicode MS" w:hAnsi="Arial" w:cs="Arial Unicode MS"/>
    </w:rPr>
  </w:style>
  <w:style w:type="paragraph" w:styleId="a4">
    <w:name w:val="Body Text Indent"/>
    <w:basedOn w:val="a"/>
    <w:link w:val="Char"/>
    <w:uiPriority w:val="99"/>
    <w:rsid w:val="001006ED"/>
    <w:pPr>
      <w:ind w:left="1134" w:hanging="1134"/>
      <w:jc w:val="both"/>
    </w:pPr>
    <w:rPr>
      <w:rFonts w:ascii="Arial" w:hAnsi="Arial"/>
      <w:szCs w:val="20"/>
    </w:rPr>
  </w:style>
  <w:style w:type="paragraph" w:styleId="20">
    <w:name w:val="Body Text Indent 2"/>
    <w:basedOn w:val="a"/>
    <w:link w:val="2Char0"/>
    <w:uiPriority w:val="99"/>
    <w:rsid w:val="001006ED"/>
    <w:pPr>
      <w:ind w:left="360"/>
      <w:jc w:val="both"/>
    </w:pPr>
    <w:rPr>
      <w:rFonts w:ascii="Arial" w:hAnsi="Arial"/>
    </w:rPr>
  </w:style>
  <w:style w:type="paragraph" w:styleId="30">
    <w:name w:val="Body Text Indent 3"/>
    <w:basedOn w:val="a"/>
    <w:semiHidden/>
    <w:rsid w:val="001006ED"/>
    <w:pPr>
      <w:ind w:left="540" w:hanging="180"/>
      <w:jc w:val="both"/>
    </w:pPr>
    <w:rPr>
      <w:rFonts w:ascii="Arial" w:hAnsi="Arial"/>
    </w:rPr>
  </w:style>
  <w:style w:type="paragraph" w:styleId="31">
    <w:name w:val="Body Text 3"/>
    <w:basedOn w:val="a"/>
    <w:link w:val="3Char"/>
    <w:uiPriority w:val="99"/>
    <w:semiHidden/>
    <w:rsid w:val="001006ED"/>
    <w:pPr>
      <w:jc w:val="both"/>
    </w:pPr>
    <w:rPr>
      <w:rFonts w:ascii="Arial" w:hAnsi="Arial"/>
      <w:sz w:val="22"/>
      <w:szCs w:val="20"/>
    </w:rPr>
  </w:style>
  <w:style w:type="paragraph" w:styleId="a5">
    <w:name w:val="Body Text"/>
    <w:basedOn w:val="a"/>
    <w:link w:val="Char0"/>
    <w:uiPriority w:val="99"/>
    <w:semiHidden/>
    <w:rsid w:val="001006ED"/>
    <w:pPr>
      <w:ind w:right="1350"/>
      <w:jc w:val="both"/>
    </w:pPr>
    <w:rPr>
      <w:rFonts w:ascii="Arial" w:hAnsi="Arial"/>
      <w:sz w:val="20"/>
      <w:szCs w:val="20"/>
    </w:rPr>
  </w:style>
  <w:style w:type="paragraph" w:customStyle="1" w:styleId="xl27">
    <w:name w:val="xl27"/>
    <w:basedOn w:val="a"/>
    <w:semiHidden/>
    <w:rsid w:val="001006ED"/>
    <w:pPr>
      <w:spacing w:before="100" w:beforeAutospacing="1" w:after="100" w:afterAutospacing="1"/>
    </w:pPr>
    <w:rPr>
      <w:rFonts w:ascii="Arial" w:eastAsia="Arial Unicode MS" w:hAnsi="Arial" w:cs="Arial Unicode MS"/>
      <w:b/>
      <w:bCs/>
    </w:rPr>
  </w:style>
  <w:style w:type="paragraph" w:styleId="21">
    <w:name w:val="Body Text 2"/>
    <w:basedOn w:val="a"/>
    <w:link w:val="2Char1"/>
    <w:uiPriority w:val="99"/>
    <w:semiHidden/>
    <w:rsid w:val="001006ED"/>
    <w:pPr>
      <w:ind w:right="1440"/>
      <w:jc w:val="both"/>
    </w:pPr>
    <w:rPr>
      <w:rFonts w:ascii="Arial" w:hAnsi="Arial"/>
      <w:sz w:val="20"/>
      <w:szCs w:val="20"/>
    </w:rPr>
  </w:style>
  <w:style w:type="paragraph" w:styleId="a6">
    <w:name w:val="Title"/>
    <w:basedOn w:val="a"/>
    <w:link w:val="Char1"/>
    <w:uiPriority w:val="10"/>
    <w:qFormat/>
    <w:rsid w:val="001006ED"/>
    <w:pPr>
      <w:jc w:val="center"/>
    </w:pPr>
    <w:rPr>
      <w:rFonts w:ascii="Arial" w:hAnsi="Arial"/>
      <w:noProof/>
    </w:rPr>
  </w:style>
  <w:style w:type="paragraph" w:styleId="a7">
    <w:name w:val="header"/>
    <w:aliases w:val="hd,Headertext"/>
    <w:basedOn w:val="a"/>
    <w:link w:val="Char2"/>
    <w:uiPriority w:val="99"/>
    <w:rsid w:val="001006ED"/>
    <w:pPr>
      <w:tabs>
        <w:tab w:val="center" w:pos="4153"/>
        <w:tab w:val="right" w:pos="8306"/>
      </w:tabs>
    </w:pPr>
  </w:style>
  <w:style w:type="paragraph" w:customStyle="1" w:styleId="BodyText22">
    <w:name w:val="Body Text 22"/>
    <w:basedOn w:val="a"/>
    <w:semiHidden/>
    <w:rsid w:val="001006ED"/>
    <w:pPr>
      <w:ind w:left="1800"/>
    </w:pPr>
    <w:rPr>
      <w:rFonts w:ascii="Arial" w:hAnsi="Arial"/>
      <w:sz w:val="18"/>
    </w:rPr>
  </w:style>
  <w:style w:type="paragraph" w:customStyle="1" w:styleId="xl24">
    <w:name w:val="xl24"/>
    <w:basedOn w:val="a"/>
    <w:semiHidden/>
    <w:rsid w:val="001006ED"/>
    <w:pPr>
      <w:spacing w:before="100" w:after="100"/>
      <w:jc w:val="center"/>
    </w:pPr>
    <w:rPr>
      <w:rFonts w:ascii="Arial Unicode MS" w:eastAsia="Arial Unicode MS" w:hAnsi="Arial Unicode MS"/>
    </w:rPr>
  </w:style>
  <w:style w:type="character" w:styleId="a8">
    <w:name w:val="page number"/>
    <w:basedOn w:val="a0"/>
    <w:semiHidden/>
    <w:rsid w:val="001006ED"/>
  </w:style>
  <w:style w:type="paragraph" w:styleId="a9">
    <w:name w:val="footer"/>
    <w:basedOn w:val="a"/>
    <w:link w:val="Char3"/>
    <w:uiPriority w:val="99"/>
    <w:rsid w:val="001006ED"/>
    <w:pPr>
      <w:tabs>
        <w:tab w:val="center" w:pos="4153"/>
        <w:tab w:val="right" w:pos="8306"/>
      </w:tabs>
    </w:pPr>
  </w:style>
  <w:style w:type="paragraph" w:customStyle="1" w:styleId="font0">
    <w:name w:val="font0"/>
    <w:basedOn w:val="a"/>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a"/>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a"/>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a"/>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a"/>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a"/>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a"/>
    <w:semiHidden/>
    <w:rsid w:val="001006ED"/>
    <w:pPr>
      <w:spacing w:before="100" w:beforeAutospacing="1" w:after="100" w:afterAutospacing="1"/>
    </w:pPr>
    <w:rPr>
      <w:rFonts w:ascii="Arial" w:eastAsia="Arial Unicode MS" w:hAnsi="Arial" w:cs="Arial"/>
    </w:rPr>
  </w:style>
  <w:style w:type="paragraph" w:customStyle="1" w:styleId="xl25">
    <w:name w:val="xl25"/>
    <w:basedOn w:val="a"/>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a"/>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a"/>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a"/>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a"/>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a"/>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a"/>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a"/>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a"/>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a"/>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a"/>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a"/>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a"/>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a"/>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a"/>
    <w:semiHidden/>
    <w:rsid w:val="001006ED"/>
    <w:pPr>
      <w:spacing w:before="100" w:beforeAutospacing="1" w:after="100" w:afterAutospacing="1"/>
      <w:jc w:val="center"/>
    </w:pPr>
    <w:rPr>
      <w:rFonts w:ascii="Arial" w:eastAsia="Arial Unicode MS" w:hAnsi="Arial" w:cs="Arial Unicode MS"/>
      <w:b/>
      <w:bCs/>
      <w:i/>
      <w:iCs/>
    </w:rPr>
  </w:style>
  <w:style w:type="paragraph" w:styleId="aa">
    <w:name w:val="Balloon Text"/>
    <w:basedOn w:val="a"/>
    <w:link w:val="Char4"/>
    <w:uiPriority w:val="99"/>
    <w:semiHidden/>
    <w:rsid w:val="0007646E"/>
    <w:rPr>
      <w:rFonts w:ascii="Tahoma" w:hAnsi="Tahoma"/>
      <w:sz w:val="16"/>
      <w:szCs w:val="16"/>
    </w:rPr>
  </w:style>
  <w:style w:type="paragraph" w:styleId="ab">
    <w:name w:val="Document Map"/>
    <w:basedOn w:val="a"/>
    <w:semiHidden/>
    <w:rsid w:val="006E2073"/>
    <w:pPr>
      <w:shd w:val="clear" w:color="auto" w:fill="000080"/>
    </w:pPr>
    <w:rPr>
      <w:rFonts w:ascii="Tahoma" w:hAnsi="Tahoma" w:cs="Tahoma"/>
      <w:sz w:val="20"/>
      <w:szCs w:val="20"/>
    </w:rPr>
  </w:style>
  <w:style w:type="paragraph" w:customStyle="1" w:styleId="para-1">
    <w:name w:val="para-1"/>
    <w:basedOn w:val="a"/>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a"/>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a"/>
    <w:semiHidden/>
    <w:rsid w:val="003D59A3"/>
    <w:pPr>
      <w:ind w:left="1800"/>
    </w:pPr>
    <w:rPr>
      <w:rFonts w:ascii="Arial" w:hAnsi="Arial"/>
      <w:sz w:val="18"/>
      <w:szCs w:val="20"/>
    </w:rPr>
  </w:style>
  <w:style w:type="paragraph" w:customStyle="1" w:styleId="xl48">
    <w:name w:val="xl48"/>
    <w:basedOn w:val="a"/>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a"/>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a"/>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a"/>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a"/>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a"/>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a"/>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a"/>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a"/>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a"/>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a"/>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a"/>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a"/>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ac">
    <w:name w:val="Emphasis"/>
    <w:qFormat/>
    <w:rsid w:val="003D59A3"/>
    <w:rPr>
      <w:i/>
      <w:iCs/>
    </w:rPr>
  </w:style>
  <w:style w:type="character" w:styleId="ad">
    <w:name w:val="Strong"/>
    <w:qFormat/>
    <w:rsid w:val="003D59A3"/>
    <w:rPr>
      <w:b/>
      <w:bCs/>
    </w:rPr>
  </w:style>
  <w:style w:type="paragraph" w:customStyle="1" w:styleId="soma">
    <w:name w:val="soma"/>
    <w:basedOn w:val="a"/>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0">
    <w:name w:val="A2"/>
    <w:basedOn w:val="a"/>
    <w:rsid w:val="003D59A3"/>
    <w:pPr>
      <w:widowControl w:val="0"/>
      <w:shd w:val="clear" w:color="auto" w:fill="FFFFFF"/>
      <w:autoSpaceDE w:val="0"/>
      <w:autoSpaceDN w:val="0"/>
      <w:adjustRightInd w:val="0"/>
      <w:spacing w:before="240"/>
      <w:jc w:val="both"/>
    </w:pPr>
    <w:rPr>
      <w:rFonts w:ascii="Arial" w:hAnsi="Arial" w:cs="Arial"/>
      <w:b/>
    </w:rPr>
  </w:style>
  <w:style w:type="paragraph" w:styleId="ae">
    <w:name w:val="caption"/>
    <w:basedOn w:val="a"/>
    <w:next w:val="a"/>
    <w:qFormat/>
    <w:rsid w:val="003D59A3"/>
    <w:pPr>
      <w:spacing w:before="120" w:after="120"/>
    </w:pPr>
    <w:rPr>
      <w:b/>
      <w:bCs/>
      <w:sz w:val="20"/>
      <w:szCs w:val="20"/>
    </w:rPr>
  </w:style>
  <w:style w:type="paragraph" w:styleId="af">
    <w:name w:val="footnote text"/>
    <w:basedOn w:val="a"/>
    <w:semiHidden/>
    <w:rsid w:val="00702CF8"/>
    <w:rPr>
      <w:sz w:val="20"/>
      <w:szCs w:val="20"/>
    </w:rPr>
  </w:style>
  <w:style w:type="character" w:styleId="af0">
    <w:name w:val="footnote reference"/>
    <w:semiHidden/>
    <w:rsid w:val="00702CF8"/>
    <w:rPr>
      <w:vertAlign w:val="superscript"/>
    </w:rPr>
  </w:style>
  <w:style w:type="table" w:styleId="af1">
    <w:name w:val="Table Grid"/>
    <w:basedOn w:val="a1"/>
    <w:uiPriority w:val="59"/>
    <w:rsid w:val="001E3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semiHidden/>
    <w:rsid w:val="00D26CC4"/>
    <w:pPr>
      <w:spacing w:before="100" w:beforeAutospacing="1" w:after="100" w:afterAutospacing="1"/>
    </w:pPr>
  </w:style>
  <w:style w:type="paragraph" w:styleId="af2">
    <w:name w:val="annotation text"/>
    <w:aliases w:val=" Char2"/>
    <w:basedOn w:val="a"/>
    <w:link w:val="Char5"/>
    <w:uiPriority w:val="99"/>
    <w:rsid w:val="00D26CC4"/>
    <w:rPr>
      <w:sz w:val="20"/>
      <w:szCs w:val="20"/>
    </w:rPr>
  </w:style>
  <w:style w:type="character" w:customStyle="1" w:styleId="Char5">
    <w:name w:val="Κείμενο σχολίου Char"/>
    <w:aliases w:val=" Char2 Char"/>
    <w:link w:val="af2"/>
    <w:uiPriority w:val="99"/>
    <w:rsid w:val="00C92C9C"/>
    <w:rPr>
      <w:lang w:val="el-GR" w:eastAsia="el-GR" w:bidi="ar-SA"/>
    </w:rPr>
  </w:style>
  <w:style w:type="paragraph" w:styleId="10">
    <w:name w:val="toc 1"/>
    <w:basedOn w:val="a"/>
    <w:next w:val="a"/>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a"/>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a"/>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a"/>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22">
    <w:name w:val="toc 2"/>
    <w:basedOn w:val="a"/>
    <w:next w:val="a"/>
    <w:autoRedefine/>
    <w:uiPriority w:val="39"/>
    <w:rsid w:val="000A4BFE"/>
    <w:pPr>
      <w:tabs>
        <w:tab w:val="left" w:pos="1086"/>
        <w:tab w:val="left" w:pos="1440"/>
        <w:tab w:val="right" w:leader="dot" w:pos="8979"/>
      </w:tabs>
      <w:ind w:left="1086" w:hanging="1086"/>
    </w:pPr>
  </w:style>
  <w:style w:type="paragraph" w:styleId="32">
    <w:name w:val="toc 3"/>
    <w:basedOn w:val="a"/>
    <w:next w:val="a"/>
    <w:autoRedefine/>
    <w:uiPriority w:val="39"/>
    <w:rsid w:val="0079215E"/>
    <w:pPr>
      <w:tabs>
        <w:tab w:val="left" w:pos="1086"/>
        <w:tab w:val="left" w:pos="1680"/>
        <w:tab w:val="right" w:leader="dot" w:pos="8979"/>
      </w:tabs>
      <w:ind w:left="1086" w:hanging="1086"/>
    </w:pPr>
  </w:style>
  <w:style w:type="paragraph" w:styleId="40">
    <w:name w:val="toc 4"/>
    <w:basedOn w:val="a"/>
    <w:next w:val="a"/>
    <w:autoRedefine/>
    <w:uiPriority w:val="39"/>
    <w:rsid w:val="00BD697F"/>
    <w:pPr>
      <w:tabs>
        <w:tab w:val="left" w:pos="1920"/>
        <w:tab w:val="right" w:leader="dot" w:pos="8979"/>
      </w:tabs>
      <w:ind w:left="1086" w:hanging="1086"/>
    </w:pPr>
  </w:style>
  <w:style w:type="paragraph" w:styleId="50">
    <w:name w:val="toc 5"/>
    <w:basedOn w:val="a"/>
    <w:next w:val="a"/>
    <w:autoRedefine/>
    <w:uiPriority w:val="39"/>
    <w:rsid w:val="000A4BFE"/>
    <w:pPr>
      <w:tabs>
        <w:tab w:val="left" w:pos="1086"/>
        <w:tab w:val="right" w:leader="dot" w:pos="8979"/>
      </w:tabs>
      <w:ind w:left="1086" w:hanging="1086"/>
    </w:pPr>
  </w:style>
  <w:style w:type="character" w:styleId="-">
    <w:name w:val="Hyperlink"/>
    <w:uiPriority w:val="99"/>
    <w:rsid w:val="00EB570C"/>
    <w:rPr>
      <w:color w:val="0000FF"/>
      <w:u w:val="single"/>
    </w:rPr>
  </w:style>
  <w:style w:type="character" w:styleId="af3">
    <w:name w:val="annotation reference"/>
    <w:uiPriority w:val="99"/>
    <w:rsid w:val="002B03FD"/>
    <w:rPr>
      <w:sz w:val="16"/>
      <w:szCs w:val="16"/>
    </w:rPr>
  </w:style>
  <w:style w:type="paragraph" w:styleId="af4">
    <w:name w:val="Plain Text"/>
    <w:basedOn w:val="a"/>
    <w:link w:val="Char6"/>
    <w:rsid w:val="00C709AE"/>
    <w:rPr>
      <w:rFonts w:ascii="Courier New" w:hAnsi="Courier New"/>
      <w:sz w:val="20"/>
      <w:szCs w:val="20"/>
    </w:rPr>
  </w:style>
  <w:style w:type="character" w:customStyle="1" w:styleId="Char6">
    <w:name w:val="Απλό κείμενο Char"/>
    <w:link w:val="af4"/>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af5">
    <w:name w:val="annotation subject"/>
    <w:aliases w:val=" Char1"/>
    <w:basedOn w:val="af2"/>
    <w:next w:val="af2"/>
    <w:link w:val="Char7"/>
    <w:uiPriority w:val="99"/>
    <w:rsid w:val="00C92C9C"/>
    <w:rPr>
      <w:b/>
      <w:bCs/>
    </w:rPr>
  </w:style>
  <w:style w:type="character" w:customStyle="1" w:styleId="Char7">
    <w:name w:val="Θέμα σχολίου Char"/>
    <w:aliases w:val=" Char1 Char"/>
    <w:link w:val="af5"/>
    <w:uiPriority w:val="99"/>
    <w:rsid w:val="00C92C9C"/>
    <w:rPr>
      <w:b/>
      <w:bCs/>
      <w:lang w:val="el-GR" w:eastAsia="el-GR" w:bidi="ar-SA"/>
    </w:rPr>
  </w:style>
  <w:style w:type="paragraph" w:styleId="60">
    <w:name w:val="toc 6"/>
    <w:basedOn w:val="a"/>
    <w:next w:val="a"/>
    <w:autoRedefine/>
    <w:uiPriority w:val="39"/>
    <w:rsid w:val="00C57CFB"/>
    <w:pPr>
      <w:ind w:left="1200"/>
    </w:pPr>
    <w:rPr>
      <w:rFonts w:eastAsia="Batang" w:cs="Mangal"/>
      <w:lang w:eastAsia="ko-KR"/>
    </w:rPr>
  </w:style>
  <w:style w:type="paragraph" w:styleId="70">
    <w:name w:val="toc 7"/>
    <w:basedOn w:val="a"/>
    <w:next w:val="a"/>
    <w:autoRedefine/>
    <w:uiPriority w:val="39"/>
    <w:rsid w:val="00C57CFB"/>
    <w:pPr>
      <w:ind w:left="1440"/>
    </w:pPr>
    <w:rPr>
      <w:rFonts w:eastAsia="Batang" w:cs="Mangal"/>
      <w:lang w:eastAsia="ko-KR"/>
    </w:rPr>
  </w:style>
  <w:style w:type="paragraph" w:styleId="80">
    <w:name w:val="toc 8"/>
    <w:basedOn w:val="a"/>
    <w:next w:val="a"/>
    <w:autoRedefine/>
    <w:uiPriority w:val="39"/>
    <w:rsid w:val="00C57CFB"/>
    <w:pPr>
      <w:ind w:left="1680"/>
    </w:pPr>
    <w:rPr>
      <w:rFonts w:eastAsia="Batang" w:cs="Mangal"/>
      <w:lang w:eastAsia="ko-KR"/>
    </w:rPr>
  </w:style>
  <w:style w:type="paragraph" w:styleId="90">
    <w:name w:val="toc 9"/>
    <w:basedOn w:val="a"/>
    <w:next w:val="a"/>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a"/>
    <w:rsid w:val="002F5751"/>
    <w:pPr>
      <w:spacing w:before="120"/>
      <w:jc w:val="both"/>
    </w:pPr>
    <w:rPr>
      <w:rFonts w:ascii="Arial" w:hAnsi="Arial" w:cs="Arial"/>
      <w:sz w:val="20"/>
      <w:szCs w:val="20"/>
    </w:rPr>
  </w:style>
  <w:style w:type="paragraph" w:customStyle="1" w:styleId="CharCharChar2Char">
    <w:name w:val="Char Char Char2 Char"/>
    <w:basedOn w:val="a"/>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f6">
    <w:name w:val="ΣτυλΤΠΚ"/>
    <w:basedOn w:val="soma"/>
    <w:link w:val="Char8"/>
    <w:qFormat/>
    <w:rsid w:val="00CC623A"/>
    <w:pPr>
      <w:spacing w:before="120"/>
      <w:ind w:left="362" w:hanging="362"/>
    </w:pPr>
    <w:rPr>
      <w:sz w:val="20"/>
      <w:szCs w:val="20"/>
    </w:rPr>
  </w:style>
  <w:style w:type="paragraph" w:styleId="af7">
    <w:name w:val="List Paragraph"/>
    <w:basedOn w:val="a"/>
    <w:link w:val="Char9"/>
    <w:uiPriority w:val="34"/>
    <w:qFormat/>
    <w:rsid w:val="00CC623A"/>
    <w:pPr>
      <w:ind w:left="720"/>
    </w:pPr>
  </w:style>
  <w:style w:type="character" w:customStyle="1" w:styleId="Char9">
    <w:name w:val="Παράγραφος λίστας Char"/>
    <w:link w:val="af7"/>
    <w:uiPriority w:val="34"/>
    <w:rsid w:val="00CC623A"/>
    <w:rPr>
      <w:sz w:val="24"/>
      <w:szCs w:val="24"/>
    </w:rPr>
  </w:style>
  <w:style w:type="character" w:customStyle="1" w:styleId="Char8">
    <w:name w:val="ΣτυλΤΠΚ Char"/>
    <w:basedOn w:val="somaChar1"/>
    <w:link w:val="af6"/>
    <w:rsid w:val="00CC623A"/>
    <w:rPr>
      <w:rFonts w:ascii="Arial" w:hAnsi="Arial" w:cs="Arial"/>
      <w:sz w:val="24"/>
      <w:szCs w:val="24"/>
      <w:shd w:val="clear" w:color="auto" w:fill="FFFFFF"/>
    </w:rPr>
  </w:style>
  <w:style w:type="paragraph" w:customStyle="1" w:styleId="11">
    <w:name w:val="Στυλ1"/>
    <w:basedOn w:val="af7"/>
    <w:link w:val="1Char0"/>
    <w:qFormat/>
    <w:rsid w:val="00CC623A"/>
    <w:pPr>
      <w:spacing w:after="120"/>
      <w:ind w:left="426" w:hanging="437"/>
    </w:pPr>
    <w:rPr>
      <w:rFonts w:ascii="Arial" w:hAnsi="Arial"/>
      <w:b/>
    </w:rPr>
  </w:style>
  <w:style w:type="character" w:customStyle="1" w:styleId="1Char0">
    <w:name w:val="Στυλ1 Char"/>
    <w:link w:val="11"/>
    <w:rsid w:val="00CC623A"/>
    <w:rPr>
      <w:rFonts w:ascii="Arial" w:hAnsi="Arial" w:cs="Arial"/>
      <w:b/>
      <w:sz w:val="24"/>
      <w:szCs w:val="24"/>
    </w:rPr>
  </w:style>
  <w:style w:type="paragraph" w:customStyle="1" w:styleId="23">
    <w:name w:val="Στυλ2"/>
    <w:basedOn w:val="af7"/>
    <w:link w:val="2Char2"/>
    <w:qFormat/>
    <w:rsid w:val="00CC623A"/>
    <w:pPr>
      <w:ind w:left="426"/>
    </w:pPr>
    <w:rPr>
      <w:rFonts w:ascii="Arial" w:hAnsi="Arial"/>
    </w:rPr>
  </w:style>
  <w:style w:type="character" w:customStyle="1" w:styleId="2Char2">
    <w:name w:val="Στυλ2 Char"/>
    <w:link w:val="23"/>
    <w:rsid w:val="00CC623A"/>
    <w:rPr>
      <w:rFonts w:ascii="Arial" w:hAnsi="Arial" w:cs="Arial"/>
      <w:sz w:val="24"/>
      <w:szCs w:val="24"/>
    </w:rPr>
  </w:style>
  <w:style w:type="paragraph" w:customStyle="1" w:styleId="33">
    <w:name w:val="Στυλ3"/>
    <w:basedOn w:val="af7"/>
    <w:link w:val="3Char2"/>
    <w:qFormat/>
    <w:rsid w:val="00953D15"/>
    <w:pPr>
      <w:spacing w:after="120"/>
      <w:ind w:left="0"/>
    </w:pPr>
    <w:rPr>
      <w:rFonts w:ascii="Arial" w:hAnsi="Arial"/>
    </w:rPr>
  </w:style>
  <w:style w:type="character" w:customStyle="1" w:styleId="3Char2">
    <w:name w:val="Στυλ3 Char"/>
    <w:link w:val="33"/>
    <w:rsid w:val="00953D15"/>
    <w:rPr>
      <w:rFonts w:ascii="Arial" w:hAnsi="Arial" w:cs="Arial"/>
      <w:sz w:val="24"/>
      <w:szCs w:val="24"/>
    </w:rPr>
  </w:style>
  <w:style w:type="character" w:customStyle="1" w:styleId="st1">
    <w:name w:val="st1"/>
    <w:basedOn w:val="a0"/>
    <w:rsid w:val="007D6787"/>
  </w:style>
  <w:style w:type="character" w:customStyle="1" w:styleId="Char">
    <w:name w:val="Σώμα κείμενου με εσοχή Char"/>
    <w:link w:val="a4"/>
    <w:uiPriority w:val="99"/>
    <w:rsid w:val="00315BF3"/>
    <w:rPr>
      <w:rFonts w:ascii="Arial" w:hAnsi="Arial"/>
      <w:sz w:val="24"/>
    </w:rPr>
  </w:style>
  <w:style w:type="character" w:customStyle="1" w:styleId="hps">
    <w:name w:val="hps"/>
    <w:basedOn w:val="a0"/>
    <w:rsid w:val="00783B92"/>
  </w:style>
  <w:style w:type="character" w:customStyle="1" w:styleId="atn">
    <w:name w:val="atn"/>
    <w:basedOn w:val="a0"/>
    <w:rsid w:val="00783B92"/>
  </w:style>
  <w:style w:type="character" w:styleId="-0">
    <w:name w:val="FollowedHyperlink"/>
    <w:rsid w:val="0070038F"/>
    <w:rPr>
      <w:color w:val="800080"/>
      <w:u w:val="single"/>
    </w:rPr>
  </w:style>
  <w:style w:type="character" w:customStyle="1" w:styleId="Char0">
    <w:name w:val="Σώμα κειμένου Char"/>
    <w:link w:val="a5"/>
    <w:uiPriority w:val="99"/>
    <w:semiHidden/>
    <w:rsid w:val="00037420"/>
    <w:rPr>
      <w:rFonts w:ascii="Arial" w:hAnsi="Arial"/>
    </w:rPr>
  </w:style>
  <w:style w:type="character" w:customStyle="1" w:styleId="2Char1">
    <w:name w:val="Σώμα κείμενου 2 Char"/>
    <w:link w:val="21"/>
    <w:uiPriority w:val="99"/>
    <w:semiHidden/>
    <w:rsid w:val="00037420"/>
    <w:rPr>
      <w:rFonts w:ascii="Arial" w:hAnsi="Arial"/>
    </w:rPr>
  </w:style>
  <w:style w:type="character" w:customStyle="1" w:styleId="Char4">
    <w:name w:val="Κείμενο πλαισίου Char"/>
    <w:link w:val="aa"/>
    <w:uiPriority w:val="99"/>
    <w:semiHidden/>
    <w:rsid w:val="00037420"/>
    <w:rPr>
      <w:rFonts w:ascii="Tahoma" w:hAnsi="Tahoma" w:cs="Tahoma"/>
      <w:sz w:val="16"/>
      <w:szCs w:val="16"/>
    </w:rPr>
  </w:style>
  <w:style w:type="character" w:customStyle="1" w:styleId="1Char">
    <w:name w:val="Επικεφαλίδα 1 Char"/>
    <w:link w:val="1"/>
    <w:rsid w:val="00785B2D"/>
    <w:rPr>
      <w:rFonts w:ascii="Arial" w:hAnsi="Arial"/>
      <w:b/>
      <w:sz w:val="32"/>
      <w:szCs w:val="32"/>
      <w:u w:val="single"/>
    </w:rPr>
  </w:style>
  <w:style w:type="character" w:customStyle="1" w:styleId="6Char">
    <w:name w:val="Επικεφαλίδα 6 Char"/>
    <w:link w:val="6"/>
    <w:uiPriority w:val="9"/>
    <w:rsid w:val="00785B2D"/>
    <w:rPr>
      <w:rFonts w:ascii="Arial" w:hAnsi="Arial"/>
      <w:szCs w:val="24"/>
      <w:u w:val="single"/>
    </w:rPr>
  </w:style>
  <w:style w:type="character" w:customStyle="1" w:styleId="Char1">
    <w:name w:val="Τίτλος Char"/>
    <w:link w:val="a6"/>
    <w:uiPriority w:val="10"/>
    <w:rsid w:val="00785B2D"/>
    <w:rPr>
      <w:rFonts w:ascii="Arial" w:hAnsi="Arial"/>
      <w:noProof/>
      <w:sz w:val="24"/>
      <w:szCs w:val="24"/>
    </w:rPr>
  </w:style>
  <w:style w:type="paragraph" w:customStyle="1" w:styleId="ListParagraph1">
    <w:name w:val="List Paragraph1"/>
    <w:basedOn w:val="a"/>
    <w:uiPriority w:val="34"/>
    <w:qFormat/>
    <w:rsid w:val="00785B2D"/>
    <w:pPr>
      <w:ind w:left="720"/>
    </w:pPr>
    <w:rPr>
      <w:rFonts w:ascii="Arial" w:hAnsi="Arial"/>
      <w:szCs w:val="20"/>
    </w:rPr>
  </w:style>
  <w:style w:type="paragraph" w:customStyle="1" w:styleId="head1">
    <w:name w:val="head 1"/>
    <w:basedOn w:val="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2">
    <w:name w:val="Βασικό 1ου επιπέδου"/>
    <w:basedOn w:val="a"/>
    <w:rsid w:val="00785B2D"/>
    <w:pPr>
      <w:spacing w:line="360" w:lineRule="auto"/>
      <w:ind w:left="397"/>
      <w:jc w:val="both"/>
    </w:pPr>
    <w:rPr>
      <w:szCs w:val="20"/>
    </w:rPr>
  </w:style>
  <w:style w:type="character" w:customStyle="1" w:styleId="2Char0">
    <w:name w:val="Σώμα κείμενου με εσοχή 2 Char"/>
    <w:link w:val="20"/>
    <w:uiPriority w:val="99"/>
    <w:rsid w:val="00785B2D"/>
    <w:rPr>
      <w:rFonts w:ascii="Arial" w:hAnsi="Arial"/>
      <w:sz w:val="24"/>
      <w:szCs w:val="24"/>
    </w:rPr>
  </w:style>
  <w:style w:type="character" w:customStyle="1" w:styleId="3Char">
    <w:name w:val="Σώμα κείμενου 3 Char"/>
    <w:link w:val="31"/>
    <w:uiPriority w:val="99"/>
    <w:semiHidden/>
    <w:rsid w:val="00785B2D"/>
    <w:rPr>
      <w:rFonts w:ascii="Arial" w:hAnsi="Arial"/>
      <w:sz w:val="22"/>
    </w:rPr>
  </w:style>
  <w:style w:type="paragraph" w:customStyle="1" w:styleId="TxBrp8">
    <w:name w:val="TxBr_p8"/>
    <w:basedOn w:val="a"/>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8"/>
    <w:uiPriority w:val="9"/>
    <w:rsid w:val="00785B2D"/>
    <w:rPr>
      <w:rFonts w:ascii="Arial" w:hAnsi="Arial"/>
      <w:b/>
      <w:bCs/>
      <w:color w:val="008000"/>
      <w:sz w:val="24"/>
      <w:szCs w:val="24"/>
      <w:u w:val="single"/>
    </w:rPr>
  </w:style>
  <w:style w:type="paragraph" w:customStyle="1" w:styleId="BlockText1">
    <w:name w:val="Block Text1"/>
    <w:basedOn w:val="a"/>
    <w:rsid w:val="00785B2D"/>
    <w:pPr>
      <w:widowControl w:val="0"/>
      <w:ind w:left="567" w:right="864" w:hanging="567"/>
      <w:jc w:val="both"/>
    </w:pPr>
    <w:rPr>
      <w:rFonts w:ascii="font1" w:hAnsi="font1"/>
      <w:szCs w:val="20"/>
      <w:lang w:val="en-US" w:eastAsia="en-US"/>
    </w:rPr>
  </w:style>
  <w:style w:type="paragraph" w:customStyle="1" w:styleId="24">
    <w:name w:val="Παράγραφος λίστας2"/>
    <w:basedOn w:val="a"/>
    <w:uiPriority w:val="99"/>
    <w:rsid w:val="00785B2D"/>
    <w:pPr>
      <w:ind w:left="720"/>
    </w:pPr>
    <w:rPr>
      <w:sz w:val="20"/>
      <w:szCs w:val="20"/>
    </w:rPr>
  </w:style>
  <w:style w:type="character" w:customStyle="1" w:styleId="Char3">
    <w:name w:val="Υποσέλιδο Char"/>
    <w:link w:val="a9"/>
    <w:uiPriority w:val="99"/>
    <w:rsid w:val="00785B2D"/>
    <w:rPr>
      <w:sz w:val="24"/>
      <w:szCs w:val="24"/>
    </w:rPr>
  </w:style>
  <w:style w:type="character" w:customStyle="1" w:styleId="Char2">
    <w:name w:val="Κεφαλίδα Char"/>
    <w:aliases w:val="hd Char,Headertext Char"/>
    <w:link w:val="a7"/>
    <w:uiPriority w:val="99"/>
    <w:rsid w:val="00785B2D"/>
    <w:rPr>
      <w:sz w:val="24"/>
      <w:szCs w:val="24"/>
    </w:rPr>
  </w:style>
  <w:style w:type="paragraph" w:customStyle="1" w:styleId="af8">
    <w:name w:val="Στυλ"/>
    <w:rsid w:val="00785B2D"/>
    <w:pPr>
      <w:widowControl w:val="0"/>
      <w:autoSpaceDE w:val="0"/>
      <w:autoSpaceDN w:val="0"/>
      <w:adjustRightInd w:val="0"/>
    </w:pPr>
    <w:rPr>
      <w:sz w:val="24"/>
      <w:szCs w:val="24"/>
    </w:rPr>
  </w:style>
  <w:style w:type="paragraph" w:styleId="af9">
    <w:name w:val="TOC Heading"/>
    <w:basedOn w:val="1"/>
    <w:next w:val="a"/>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afa">
    <w:name w:val="Revision"/>
    <w:hidden/>
    <w:uiPriority w:val="99"/>
    <w:semiHidden/>
    <w:rsid w:val="00785B2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6ED"/>
    <w:rPr>
      <w:sz w:val="24"/>
      <w:szCs w:val="24"/>
    </w:rPr>
  </w:style>
  <w:style w:type="paragraph" w:styleId="1">
    <w:name w:val="heading 1"/>
    <w:basedOn w:val="a"/>
    <w:next w:val="a"/>
    <w:link w:val="1Char"/>
    <w:qFormat/>
    <w:rsid w:val="004E1636"/>
    <w:pPr>
      <w:keepNext/>
      <w:spacing w:after="240"/>
      <w:jc w:val="center"/>
      <w:outlineLvl w:val="0"/>
    </w:pPr>
    <w:rPr>
      <w:rFonts w:ascii="Arial" w:hAnsi="Arial"/>
      <w:b/>
      <w:sz w:val="32"/>
      <w:szCs w:val="32"/>
      <w:u w:val="single"/>
    </w:rPr>
  </w:style>
  <w:style w:type="paragraph" w:styleId="2">
    <w:name w:val="heading 2"/>
    <w:aliases w:val=" Char"/>
    <w:basedOn w:val="a"/>
    <w:next w:val="a"/>
    <w:link w:val="2Char"/>
    <w:qFormat/>
    <w:rsid w:val="004E1636"/>
    <w:pPr>
      <w:keepNext/>
      <w:spacing w:after="240"/>
      <w:ind w:hanging="1287"/>
      <w:outlineLvl w:val="1"/>
    </w:pPr>
    <w:rPr>
      <w:rFonts w:ascii="Arial" w:hAnsi="Arial"/>
      <w:b/>
      <w:sz w:val="28"/>
      <w:szCs w:val="28"/>
    </w:rPr>
  </w:style>
  <w:style w:type="paragraph" w:styleId="3">
    <w:name w:val="heading 3"/>
    <w:aliases w:val=" Char5"/>
    <w:basedOn w:val="a"/>
    <w:next w:val="a"/>
    <w:link w:val="3Char1"/>
    <w:uiPriority w:val="9"/>
    <w:qFormat/>
    <w:rsid w:val="004E1636"/>
    <w:pPr>
      <w:keepNext/>
      <w:spacing w:after="240"/>
      <w:ind w:hanging="1287"/>
      <w:jc w:val="both"/>
      <w:outlineLvl w:val="2"/>
    </w:pPr>
    <w:rPr>
      <w:rFonts w:ascii="Arial" w:hAnsi="Arial"/>
      <w:b/>
      <w:sz w:val="26"/>
    </w:rPr>
  </w:style>
  <w:style w:type="paragraph" w:styleId="4">
    <w:name w:val="heading 4"/>
    <w:aliases w:val=" Char4"/>
    <w:basedOn w:val="a"/>
    <w:next w:val="a"/>
    <w:link w:val="4Char1"/>
    <w:qFormat/>
    <w:rsid w:val="004E1636"/>
    <w:pPr>
      <w:keepNext/>
      <w:spacing w:after="240"/>
      <w:ind w:hanging="1287"/>
      <w:outlineLvl w:val="3"/>
    </w:pPr>
    <w:rPr>
      <w:rFonts w:ascii="Arial" w:hAnsi="Arial"/>
      <w:b/>
    </w:rPr>
  </w:style>
  <w:style w:type="paragraph" w:styleId="5">
    <w:name w:val="heading 5"/>
    <w:aliases w:val=" Char3"/>
    <w:basedOn w:val="a"/>
    <w:next w:val="a"/>
    <w:link w:val="5Char"/>
    <w:qFormat/>
    <w:rsid w:val="004E1636"/>
    <w:pPr>
      <w:keepNext/>
      <w:spacing w:after="120"/>
      <w:ind w:hanging="1287"/>
      <w:outlineLvl w:val="4"/>
    </w:pPr>
    <w:rPr>
      <w:rFonts w:ascii="Arial" w:hAnsi="Arial"/>
      <w:b/>
      <w:bCs/>
      <w:sz w:val="22"/>
      <w:szCs w:val="20"/>
    </w:rPr>
  </w:style>
  <w:style w:type="paragraph" w:styleId="6">
    <w:name w:val="heading 6"/>
    <w:basedOn w:val="a"/>
    <w:next w:val="a"/>
    <w:link w:val="6Char"/>
    <w:uiPriority w:val="9"/>
    <w:qFormat/>
    <w:rsid w:val="001006ED"/>
    <w:pPr>
      <w:keepNext/>
      <w:ind w:left="990"/>
      <w:jc w:val="both"/>
      <w:outlineLvl w:val="5"/>
    </w:pPr>
    <w:rPr>
      <w:rFonts w:ascii="Arial" w:hAnsi="Arial"/>
      <w:sz w:val="20"/>
      <w:u w:val="single"/>
    </w:rPr>
  </w:style>
  <w:style w:type="paragraph" w:styleId="7">
    <w:name w:val="heading 7"/>
    <w:basedOn w:val="a"/>
    <w:next w:val="a"/>
    <w:qFormat/>
    <w:rsid w:val="001006ED"/>
    <w:pPr>
      <w:keepNext/>
      <w:jc w:val="center"/>
      <w:outlineLvl w:val="6"/>
    </w:pPr>
    <w:rPr>
      <w:rFonts w:ascii="Arial" w:hAnsi="Arial"/>
      <w:b/>
      <w:u w:val="single"/>
    </w:rPr>
  </w:style>
  <w:style w:type="paragraph" w:styleId="8">
    <w:name w:val="heading 8"/>
    <w:basedOn w:val="a"/>
    <w:next w:val="a"/>
    <w:link w:val="8Char"/>
    <w:uiPriority w:val="9"/>
    <w:qFormat/>
    <w:rsid w:val="001006ED"/>
    <w:pPr>
      <w:keepNext/>
      <w:ind w:left="360"/>
      <w:jc w:val="center"/>
      <w:outlineLvl w:val="7"/>
    </w:pPr>
    <w:rPr>
      <w:rFonts w:ascii="Arial" w:hAnsi="Arial"/>
      <w:b/>
      <w:bCs/>
      <w:color w:val="008000"/>
      <w:u w:val="single"/>
    </w:rPr>
  </w:style>
  <w:style w:type="paragraph" w:styleId="9">
    <w:name w:val="heading 9"/>
    <w:basedOn w:val="a"/>
    <w:next w:val="a"/>
    <w:qFormat/>
    <w:rsid w:val="001006ED"/>
    <w:pPr>
      <w:keepNext/>
      <w:ind w:left="426"/>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 Char Char"/>
    <w:link w:val="2"/>
    <w:rsid w:val="0043129F"/>
    <w:rPr>
      <w:rFonts w:ascii="Arial" w:hAnsi="Arial"/>
      <w:b/>
      <w:sz w:val="28"/>
      <w:szCs w:val="28"/>
      <w:lang w:val="el-GR" w:eastAsia="el-GR" w:bidi="ar-SA"/>
    </w:rPr>
  </w:style>
  <w:style w:type="character" w:customStyle="1" w:styleId="3Char1">
    <w:name w:val="Επικεφαλίδα 3 Char1"/>
    <w:aliases w:val=" Char5 Char"/>
    <w:link w:val="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4"/>
    <w:rsid w:val="0043129F"/>
    <w:rPr>
      <w:rFonts w:ascii="Arial" w:hAnsi="Arial"/>
      <w:b/>
      <w:sz w:val="24"/>
      <w:szCs w:val="24"/>
      <w:lang w:val="el-GR" w:eastAsia="el-GR" w:bidi="ar-SA"/>
    </w:rPr>
  </w:style>
  <w:style w:type="character" w:customStyle="1" w:styleId="5Char">
    <w:name w:val="Επικεφαλίδα 5 Char"/>
    <w:aliases w:val=" Char3 Char"/>
    <w:link w:val="5"/>
    <w:rsid w:val="0043129F"/>
    <w:rPr>
      <w:rFonts w:ascii="Arial" w:hAnsi="Arial"/>
      <w:b/>
      <w:bCs/>
      <w:sz w:val="22"/>
      <w:lang w:val="el-GR" w:eastAsia="el-GR" w:bidi="ar-SA"/>
    </w:rPr>
  </w:style>
  <w:style w:type="paragraph" w:styleId="a3">
    <w:name w:val="Block Text"/>
    <w:basedOn w:val="a"/>
    <w:rsid w:val="001006ED"/>
    <w:pPr>
      <w:ind w:left="720" w:right="32"/>
      <w:jc w:val="both"/>
    </w:pPr>
    <w:rPr>
      <w:rFonts w:ascii="Arial" w:hAnsi="Arial"/>
      <w:b/>
      <w:color w:val="008000"/>
    </w:rPr>
  </w:style>
  <w:style w:type="paragraph" w:customStyle="1" w:styleId="xl28">
    <w:name w:val="xl28"/>
    <w:basedOn w:val="a"/>
    <w:semiHidden/>
    <w:rsid w:val="001006ED"/>
    <w:pPr>
      <w:spacing w:before="100" w:beforeAutospacing="1" w:after="100" w:afterAutospacing="1"/>
    </w:pPr>
    <w:rPr>
      <w:rFonts w:ascii="Arial" w:eastAsia="Arial Unicode MS" w:hAnsi="Arial" w:cs="Arial Unicode MS"/>
    </w:rPr>
  </w:style>
  <w:style w:type="paragraph" w:styleId="a4">
    <w:name w:val="Body Text Indent"/>
    <w:basedOn w:val="a"/>
    <w:link w:val="Char"/>
    <w:uiPriority w:val="99"/>
    <w:rsid w:val="001006ED"/>
    <w:pPr>
      <w:ind w:left="1134" w:hanging="1134"/>
      <w:jc w:val="both"/>
    </w:pPr>
    <w:rPr>
      <w:rFonts w:ascii="Arial" w:hAnsi="Arial"/>
      <w:szCs w:val="20"/>
    </w:rPr>
  </w:style>
  <w:style w:type="paragraph" w:styleId="20">
    <w:name w:val="Body Text Indent 2"/>
    <w:basedOn w:val="a"/>
    <w:link w:val="2Char0"/>
    <w:uiPriority w:val="99"/>
    <w:rsid w:val="001006ED"/>
    <w:pPr>
      <w:ind w:left="360"/>
      <w:jc w:val="both"/>
    </w:pPr>
    <w:rPr>
      <w:rFonts w:ascii="Arial" w:hAnsi="Arial"/>
    </w:rPr>
  </w:style>
  <w:style w:type="paragraph" w:styleId="30">
    <w:name w:val="Body Text Indent 3"/>
    <w:basedOn w:val="a"/>
    <w:semiHidden/>
    <w:rsid w:val="001006ED"/>
    <w:pPr>
      <w:ind w:left="540" w:hanging="180"/>
      <w:jc w:val="both"/>
    </w:pPr>
    <w:rPr>
      <w:rFonts w:ascii="Arial" w:hAnsi="Arial"/>
    </w:rPr>
  </w:style>
  <w:style w:type="paragraph" w:styleId="31">
    <w:name w:val="Body Text 3"/>
    <w:basedOn w:val="a"/>
    <w:link w:val="3Char"/>
    <w:uiPriority w:val="99"/>
    <w:semiHidden/>
    <w:rsid w:val="001006ED"/>
    <w:pPr>
      <w:jc w:val="both"/>
    </w:pPr>
    <w:rPr>
      <w:rFonts w:ascii="Arial" w:hAnsi="Arial"/>
      <w:sz w:val="22"/>
      <w:szCs w:val="20"/>
    </w:rPr>
  </w:style>
  <w:style w:type="paragraph" w:styleId="a5">
    <w:name w:val="Body Text"/>
    <w:basedOn w:val="a"/>
    <w:link w:val="Char0"/>
    <w:uiPriority w:val="99"/>
    <w:semiHidden/>
    <w:rsid w:val="001006ED"/>
    <w:pPr>
      <w:ind w:right="1350"/>
      <w:jc w:val="both"/>
    </w:pPr>
    <w:rPr>
      <w:rFonts w:ascii="Arial" w:hAnsi="Arial"/>
      <w:sz w:val="20"/>
      <w:szCs w:val="20"/>
    </w:rPr>
  </w:style>
  <w:style w:type="paragraph" w:customStyle="1" w:styleId="xl27">
    <w:name w:val="xl27"/>
    <w:basedOn w:val="a"/>
    <w:semiHidden/>
    <w:rsid w:val="001006ED"/>
    <w:pPr>
      <w:spacing w:before="100" w:beforeAutospacing="1" w:after="100" w:afterAutospacing="1"/>
    </w:pPr>
    <w:rPr>
      <w:rFonts w:ascii="Arial" w:eastAsia="Arial Unicode MS" w:hAnsi="Arial" w:cs="Arial Unicode MS"/>
      <w:b/>
      <w:bCs/>
    </w:rPr>
  </w:style>
  <w:style w:type="paragraph" w:styleId="21">
    <w:name w:val="Body Text 2"/>
    <w:basedOn w:val="a"/>
    <w:link w:val="2Char1"/>
    <w:uiPriority w:val="99"/>
    <w:semiHidden/>
    <w:rsid w:val="001006ED"/>
    <w:pPr>
      <w:ind w:right="1440"/>
      <w:jc w:val="both"/>
    </w:pPr>
    <w:rPr>
      <w:rFonts w:ascii="Arial" w:hAnsi="Arial"/>
      <w:sz w:val="20"/>
      <w:szCs w:val="20"/>
    </w:rPr>
  </w:style>
  <w:style w:type="paragraph" w:styleId="a6">
    <w:name w:val="Title"/>
    <w:basedOn w:val="a"/>
    <w:link w:val="Char1"/>
    <w:uiPriority w:val="10"/>
    <w:qFormat/>
    <w:rsid w:val="001006ED"/>
    <w:pPr>
      <w:jc w:val="center"/>
    </w:pPr>
    <w:rPr>
      <w:rFonts w:ascii="Arial" w:hAnsi="Arial"/>
      <w:noProof/>
    </w:rPr>
  </w:style>
  <w:style w:type="paragraph" w:styleId="a7">
    <w:name w:val="header"/>
    <w:aliases w:val="hd,Headertext"/>
    <w:basedOn w:val="a"/>
    <w:link w:val="Char2"/>
    <w:uiPriority w:val="99"/>
    <w:rsid w:val="001006ED"/>
    <w:pPr>
      <w:tabs>
        <w:tab w:val="center" w:pos="4153"/>
        <w:tab w:val="right" w:pos="8306"/>
      </w:tabs>
    </w:pPr>
  </w:style>
  <w:style w:type="paragraph" w:customStyle="1" w:styleId="BodyText22">
    <w:name w:val="Body Text 22"/>
    <w:basedOn w:val="a"/>
    <w:semiHidden/>
    <w:rsid w:val="001006ED"/>
    <w:pPr>
      <w:ind w:left="1800"/>
    </w:pPr>
    <w:rPr>
      <w:rFonts w:ascii="Arial" w:hAnsi="Arial"/>
      <w:sz w:val="18"/>
    </w:rPr>
  </w:style>
  <w:style w:type="paragraph" w:customStyle="1" w:styleId="xl24">
    <w:name w:val="xl24"/>
    <w:basedOn w:val="a"/>
    <w:semiHidden/>
    <w:rsid w:val="001006ED"/>
    <w:pPr>
      <w:spacing w:before="100" w:after="100"/>
      <w:jc w:val="center"/>
    </w:pPr>
    <w:rPr>
      <w:rFonts w:ascii="Arial Unicode MS" w:eastAsia="Arial Unicode MS" w:hAnsi="Arial Unicode MS"/>
    </w:rPr>
  </w:style>
  <w:style w:type="character" w:styleId="a8">
    <w:name w:val="page number"/>
    <w:basedOn w:val="a0"/>
    <w:semiHidden/>
    <w:rsid w:val="001006ED"/>
  </w:style>
  <w:style w:type="paragraph" w:styleId="a9">
    <w:name w:val="footer"/>
    <w:basedOn w:val="a"/>
    <w:link w:val="Char3"/>
    <w:uiPriority w:val="99"/>
    <w:rsid w:val="001006ED"/>
    <w:pPr>
      <w:tabs>
        <w:tab w:val="center" w:pos="4153"/>
        <w:tab w:val="right" w:pos="8306"/>
      </w:tabs>
    </w:pPr>
  </w:style>
  <w:style w:type="paragraph" w:customStyle="1" w:styleId="font0">
    <w:name w:val="font0"/>
    <w:basedOn w:val="a"/>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a"/>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a"/>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a"/>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a"/>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a"/>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a"/>
    <w:semiHidden/>
    <w:rsid w:val="001006ED"/>
    <w:pPr>
      <w:spacing w:before="100" w:beforeAutospacing="1" w:after="100" w:afterAutospacing="1"/>
    </w:pPr>
    <w:rPr>
      <w:rFonts w:ascii="Arial" w:eastAsia="Arial Unicode MS" w:hAnsi="Arial" w:cs="Arial"/>
    </w:rPr>
  </w:style>
  <w:style w:type="paragraph" w:customStyle="1" w:styleId="xl25">
    <w:name w:val="xl25"/>
    <w:basedOn w:val="a"/>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a"/>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a"/>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a"/>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a"/>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a"/>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a"/>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a"/>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a"/>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a"/>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a"/>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a"/>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a"/>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a"/>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a"/>
    <w:semiHidden/>
    <w:rsid w:val="001006ED"/>
    <w:pPr>
      <w:spacing w:before="100" w:beforeAutospacing="1" w:after="100" w:afterAutospacing="1"/>
      <w:jc w:val="center"/>
    </w:pPr>
    <w:rPr>
      <w:rFonts w:ascii="Arial" w:eastAsia="Arial Unicode MS" w:hAnsi="Arial" w:cs="Arial Unicode MS"/>
      <w:b/>
      <w:bCs/>
      <w:i/>
      <w:iCs/>
    </w:rPr>
  </w:style>
  <w:style w:type="paragraph" w:styleId="aa">
    <w:name w:val="Balloon Text"/>
    <w:basedOn w:val="a"/>
    <w:link w:val="Char4"/>
    <w:uiPriority w:val="99"/>
    <w:semiHidden/>
    <w:rsid w:val="0007646E"/>
    <w:rPr>
      <w:rFonts w:ascii="Tahoma" w:hAnsi="Tahoma"/>
      <w:sz w:val="16"/>
      <w:szCs w:val="16"/>
    </w:rPr>
  </w:style>
  <w:style w:type="paragraph" w:styleId="ab">
    <w:name w:val="Document Map"/>
    <w:basedOn w:val="a"/>
    <w:semiHidden/>
    <w:rsid w:val="006E2073"/>
    <w:pPr>
      <w:shd w:val="clear" w:color="auto" w:fill="000080"/>
    </w:pPr>
    <w:rPr>
      <w:rFonts w:ascii="Tahoma" w:hAnsi="Tahoma" w:cs="Tahoma"/>
      <w:sz w:val="20"/>
      <w:szCs w:val="20"/>
    </w:rPr>
  </w:style>
  <w:style w:type="paragraph" w:customStyle="1" w:styleId="para-1">
    <w:name w:val="para-1"/>
    <w:basedOn w:val="a"/>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a"/>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a"/>
    <w:semiHidden/>
    <w:rsid w:val="003D59A3"/>
    <w:pPr>
      <w:ind w:left="1800"/>
    </w:pPr>
    <w:rPr>
      <w:rFonts w:ascii="Arial" w:hAnsi="Arial"/>
      <w:sz w:val="18"/>
      <w:szCs w:val="20"/>
    </w:rPr>
  </w:style>
  <w:style w:type="paragraph" w:customStyle="1" w:styleId="xl48">
    <w:name w:val="xl48"/>
    <w:basedOn w:val="a"/>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a"/>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a"/>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a"/>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a"/>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a"/>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a"/>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a"/>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a"/>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a"/>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a"/>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a"/>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a"/>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ac">
    <w:name w:val="Emphasis"/>
    <w:qFormat/>
    <w:rsid w:val="003D59A3"/>
    <w:rPr>
      <w:i/>
      <w:iCs/>
    </w:rPr>
  </w:style>
  <w:style w:type="character" w:styleId="ad">
    <w:name w:val="Strong"/>
    <w:qFormat/>
    <w:rsid w:val="003D59A3"/>
    <w:rPr>
      <w:b/>
      <w:bCs/>
    </w:rPr>
  </w:style>
  <w:style w:type="paragraph" w:customStyle="1" w:styleId="soma">
    <w:name w:val="soma"/>
    <w:basedOn w:val="a"/>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0">
    <w:name w:val="A2"/>
    <w:basedOn w:val="a"/>
    <w:rsid w:val="003D59A3"/>
    <w:pPr>
      <w:widowControl w:val="0"/>
      <w:shd w:val="clear" w:color="auto" w:fill="FFFFFF"/>
      <w:autoSpaceDE w:val="0"/>
      <w:autoSpaceDN w:val="0"/>
      <w:adjustRightInd w:val="0"/>
      <w:spacing w:before="240"/>
      <w:jc w:val="both"/>
    </w:pPr>
    <w:rPr>
      <w:rFonts w:ascii="Arial" w:hAnsi="Arial" w:cs="Arial"/>
      <w:b/>
    </w:rPr>
  </w:style>
  <w:style w:type="paragraph" w:styleId="ae">
    <w:name w:val="caption"/>
    <w:basedOn w:val="a"/>
    <w:next w:val="a"/>
    <w:qFormat/>
    <w:rsid w:val="003D59A3"/>
    <w:pPr>
      <w:spacing w:before="120" w:after="120"/>
    </w:pPr>
    <w:rPr>
      <w:b/>
      <w:bCs/>
      <w:sz w:val="20"/>
      <w:szCs w:val="20"/>
    </w:rPr>
  </w:style>
  <w:style w:type="paragraph" w:styleId="af">
    <w:name w:val="footnote text"/>
    <w:basedOn w:val="a"/>
    <w:semiHidden/>
    <w:rsid w:val="00702CF8"/>
    <w:rPr>
      <w:sz w:val="20"/>
      <w:szCs w:val="20"/>
    </w:rPr>
  </w:style>
  <w:style w:type="character" w:styleId="af0">
    <w:name w:val="footnote reference"/>
    <w:semiHidden/>
    <w:rsid w:val="00702CF8"/>
    <w:rPr>
      <w:vertAlign w:val="superscript"/>
    </w:rPr>
  </w:style>
  <w:style w:type="table" w:styleId="af1">
    <w:name w:val="Table Grid"/>
    <w:basedOn w:val="a1"/>
    <w:uiPriority w:val="59"/>
    <w:rsid w:val="001E3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semiHidden/>
    <w:rsid w:val="00D26CC4"/>
    <w:pPr>
      <w:spacing w:before="100" w:beforeAutospacing="1" w:after="100" w:afterAutospacing="1"/>
    </w:pPr>
  </w:style>
  <w:style w:type="paragraph" w:styleId="af2">
    <w:name w:val="annotation text"/>
    <w:aliases w:val=" Char2"/>
    <w:basedOn w:val="a"/>
    <w:link w:val="Char5"/>
    <w:uiPriority w:val="99"/>
    <w:rsid w:val="00D26CC4"/>
    <w:rPr>
      <w:sz w:val="20"/>
      <w:szCs w:val="20"/>
    </w:rPr>
  </w:style>
  <w:style w:type="character" w:customStyle="1" w:styleId="Char5">
    <w:name w:val="Κείμενο σχολίου Char"/>
    <w:aliases w:val=" Char2 Char"/>
    <w:link w:val="af2"/>
    <w:uiPriority w:val="99"/>
    <w:rsid w:val="00C92C9C"/>
    <w:rPr>
      <w:lang w:val="el-GR" w:eastAsia="el-GR" w:bidi="ar-SA"/>
    </w:rPr>
  </w:style>
  <w:style w:type="paragraph" w:styleId="10">
    <w:name w:val="toc 1"/>
    <w:basedOn w:val="a"/>
    <w:next w:val="a"/>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a"/>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a"/>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a"/>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22">
    <w:name w:val="toc 2"/>
    <w:basedOn w:val="a"/>
    <w:next w:val="a"/>
    <w:autoRedefine/>
    <w:uiPriority w:val="39"/>
    <w:rsid w:val="000A4BFE"/>
    <w:pPr>
      <w:tabs>
        <w:tab w:val="left" w:pos="1086"/>
        <w:tab w:val="left" w:pos="1440"/>
        <w:tab w:val="right" w:leader="dot" w:pos="8979"/>
      </w:tabs>
      <w:ind w:left="1086" w:hanging="1086"/>
    </w:pPr>
  </w:style>
  <w:style w:type="paragraph" w:styleId="32">
    <w:name w:val="toc 3"/>
    <w:basedOn w:val="a"/>
    <w:next w:val="a"/>
    <w:autoRedefine/>
    <w:uiPriority w:val="39"/>
    <w:rsid w:val="0079215E"/>
    <w:pPr>
      <w:tabs>
        <w:tab w:val="left" w:pos="1086"/>
        <w:tab w:val="left" w:pos="1680"/>
        <w:tab w:val="right" w:leader="dot" w:pos="8979"/>
      </w:tabs>
      <w:ind w:left="1086" w:hanging="1086"/>
    </w:pPr>
  </w:style>
  <w:style w:type="paragraph" w:styleId="40">
    <w:name w:val="toc 4"/>
    <w:basedOn w:val="a"/>
    <w:next w:val="a"/>
    <w:autoRedefine/>
    <w:uiPriority w:val="39"/>
    <w:rsid w:val="00BD697F"/>
    <w:pPr>
      <w:tabs>
        <w:tab w:val="left" w:pos="1920"/>
        <w:tab w:val="right" w:leader="dot" w:pos="8979"/>
      </w:tabs>
      <w:ind w:left="1086" w:hanging="1086"/>
    </w:pPr>
  </w:style>
  <w:style w:type="paragraph" w:styleId="50">
    <w:name w:val="toc 5"/>
    <w:basedOn w:val="a"/>
    <w:next w:val="a"/>
    <w:autoRedefine/>
    <w:uiPriority w:val="39"/>
    <w:rsid w:val="000A4BFE"/>
    <w:pPr>
      <w:tabs>
        <w:tab w:val="left" w:pos="1086"/>
        <w:tab w:val="right" w:leader="dot" w:pos="8979"/>
      </w:tabs>
      <w:ind w:left="1086" w:hanging="1086"/>
    </w:pPr>
  </w:style>
  <w:style w:type="character" w:styleId="-">
    <w:name w:val="Hyperlink"/>
    <w:uiPriority w:val="99"/>
    <w:rsid w:val="00EB570C"/>
    <w:rPr>
      <w:color w:val="0000FF"/>
      <w:u w:val="single"/>
    </w:rPr>
  </w:style>
  <w:style w:type="character" w:styleId="af3">
    <w:name w:val="annotation reference"/>
    <w:uiPriority w:val="99"/>
    <w:rsid w:val="002B03FD"/>
    <w:rPr>
      <w:sz w:val="16"/>
      <w:szCs w:val="16"/>
    </w:rPr>
  </w:style>
  <w:style w:type="paragraph" w:styleId="af4">
    <w:name w:val="Plain Text"/>
    <w:basedOn w:val="a"/>
    <w:link w:val="Char6"/>
    <w:rsid w:val="00C709AE"/>
    <w:rPr>
      <w:rFonts w:ascii="Courier New" w:hAnsi="Courier New"/>
      <w:sz w:val="20"/>
      <w:szCs w:val="20"/>
    </w:rPr>
  </w:style>
  <w:style w:type="character" w:customStyle="1" w:styleId="Char6">
    <w:name w:val="Απλό κείμενο Char"/>
    <w:link w:val="af4"/>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af5">
    <w:name w:val="annotation subject"/>
    <w:aliases w:val=" Char1"/>
    <w:basedOn w:val="af2"/>
    <w:next w:val="af2"/>
    <w:link w:val="Char7"/>
    <w:uiPriority w:val="99"/>
    <w:rsid w:val="00C92C9C"/>
    <w:rPr>
      <w:b/>
      <w:bCs/>
    </w:rPr>
  </w:style>
  <w:style w:type="character" w:customStyle="1" w:styleId="Char7">
    <w:name w:val="Θέμα σχολίου Char"/>
    <w:aliases w:val=" Char1 Char"/>
    <w:link w:val="af5"/>
    <w:uiPriority w:val="99"/>
    <w:rsid w:val="00C92C9C"/>
    <w:rPr>
      <w:b/>
      <w:bCs/>
      <w:lang w:val="el-GR" w:eastAsia="el-GR" w:bidi="ar-SA"/>
    </w:rPr>
  </w:style>
  <w:style w:type="paragraph" w:styleId="60">
    <w:name w:val="toc 6"/>
    <w:basedOn w:val="a"/>
    <w:next w:val="a"/>
    <w:autoRedefine/>
    <w:uiPriority w:val="39"/>
    <w:rsid w:val="00C57CFB"/>
    <w:pPr>
      <w:ind w:left="1200"/>
    </w:pPr>
    <w:rPr>
      <w:rFonts w:eastAsia="Batang" w:cs="Mangal"/>
      <w:lang w:eastAsia="ko-KR"/>
    </w:rPr>
  </w:style>
  <w:style w:type="paragraph" w:styleId="70">
    <w:name w:val="toc 7"/>
    <w:basedOn w:val="a"/>
    <w:next w:val="a"/>
    <w:autoRedefine/>
    <w:uiPriority w:val="39"/>
    <w:rsid w:val="00C57CFB"/>
    <w:pPr>
      <w:ind w:left="1440"/>
    </w:pPr>
    <w:rPr>
      <w:rFonts w:eastAsia="Batang" w:cs="Mangal"/>
      <w:lang w:eastAsia="ko-KR"/>
    </w:rPr>
  </w:style>
  <w:style w:type="paragraph" w:styleId="80">
    <w:name w:val="toc 8"/>
    <w:basedOn w:val="a"/>
    <w:next w:val="a"/>
    <w:autoRedefine/>
    <w:uiPriority w:val="39"/>
    <w:rsid w:val="00C57CFB"/>
    <w:pPr>
      <w:ind w:left="1680"/>
    </w:pPr>
    <w:rPr>
      <w:rFonts w:eastAsia="Batang" w:cs="Mangal"/>
      <w:lang w:eastAsia="ko-KR"/>
    </w:rPr>
  </w:style>
  <w:style w:type="paragraph" w:styleId="90">
    <w:name w:val="toc 9"/>
    <w:basedOn w:val="a"/>
    <w:next w:val="a"/>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a"/>
    <w:rsid w:val="002F5751"/>
    <w:pPr>
      <w:spacing w:before="120"/>
      <w:jc w:val="both"/>
    </w:pPr>
    <w:rPr>
      <w:rFonts w:ascii="Arial" w:hAnsi="Arial" w:cs="Arial"/>
      <w:sz w:val="20"/>
      <w:szCs w:val="20"/>
    </w:rPr>
  </w:style>
  <w:style w:type="paragraph" w:customStyle="1" w:styleId="CharCharChar2Char">
    <w:name w:val="Char Char Char2 Char"/>
    <w:basedOn w:val="a"/>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f6">
    <w:name w:val="ΣτυλΤΠΚ"/>
    <w:basedOn w:val="soma"/>
    <w:link w:val="Char8"/>
    <w:qFormat/>
    <w:rsid w:val="00CC623A"/>
    <w:pPr>
      <w:spacing w:before="120"/>
      <w:ind w:left="362" w:hanging="362"/>
    </w:pPr>
    <w:rPr>
      <w:sz w:val="20"/>
      <w:szCs w:val="20"/>
    </w:rPr>
  </w:style>
  <w:style w:type="paragraph" w:styleId="af7">
    <w:name w:val="List Paragraph"/>
    <w:basedOn w:val="a"/>
    <w:link w:val="Char9"/>
    <w:uiPriority w:val="34"/>
    <w:qFormat/>
    <w:rsid w:val="00CC623A"/>
    <w:pPr>
      <w:ind w:left="720"/>
    </w:pPr>
  </w:style>
  <w:style w:type="character" w:customStyle="1" w:styleId="Char9">
    <w:name w:val="Παράγραφος λίστας Char"/>
    <w:link w:val="af7"/>
    <w:uiPriority w:val="34"/>
    <w:rsid w:val="00CC623A"/>
    <w:rPr>
      <w:sz w:val="24"/>
      <w:szCs w:val="24"/>
    </w:rPr>
  </w:style>
  <w:style w:type="character" w:customStyle="1" w:styleId="Char8">
    <w:name w:val="ΣτυλΤΠΚ Char"/>
    <w:basedOn w:val="somaChar1"/>
    <w:link w:val="af6"/>
    <w:rsid w:val="00CC623A"/>
    <w:rPr>
      <w:rFonts w:ascii="Arial" w:hAnsi="Arial" w:cs="Arial"/>
      <w:sz w:val="24"/>
      <w:szCs w:val="24"/>
      <w:shd w:val="clear" w:color="auto" w:fill="FFFFFF"/>
    </w:rPr>
  </w:style>
  <w:style w:type="paragraph" w:customStyle="1" w:styleId="11">
    <w:name w:val="Στυλ1"/>
    <w:basedOn w:val="af7"/>
    <w:link w:val="1Char0"/>
    <w:qFormat/>
    <w:rsid w:val="00CC623A"/>
    <w:pPr>
      <w:spacing w:after="120"/>
      <w:ind w:left="426" w:hanging="437"/>
    </w:pPr>
    <w:rPr>
      <w:rFonts w:ascii="Arial" w:hAnsi="Arial"/>
      <w:b/>
    </w:rPr>
  </w:style>
  <w:style w:type="character" w:customStyle="1" w:styleId="1Char0">
    <w:name w:val="Στυλ1 Char"/>
    <w:link w:val="11"/>
    <w:rsid w:val="00CC623A"/>
    <w:rPr>
      <w:rFonts w:ascii="Arial" w:hAnsi="Arial" w:cs="Arial"/>
      <w:b/>
      <w:sz w:val="24"/>
      <w:szCs w:val="24"/>
    </w:rPr>
  </w:style>
  <w:style w:type="paragraph" w:customStyle="1" w:styleId="23">
    <w:name w:val="Στυλ2"/>
    <w:basedOn w:val="af7"/>
    <w:link w:val="2Char2"/>
    <w:qFormat/>
    <w:rsid w:val="00CC623A"/>
    <w:pPr>
      <w:ind w:left="426"/>
    </w:pPr>
    <w:rPr>
      <w:rFonts w:ascii="Arial" w:hAnsi="Arial"/>
    </w:rPr>
  </w:style>
  <w:style w:type="character" w:customStyle="1" w:styleId="2Char2">
    <w:name w:val="Στυλ2 Char"/>
    <w:link w:val="23"/>
    <w:rsid w:val="00CC623A"/>
    <w:rPr>
      <w:rFonts w:ascii="Arial" w:hAnsi="Arial" w:cs="Arial"/>
      <w:sz w:val="24"/>
      <w:szCs w:val="24"/>
    </w:rPr>
  </w:style>
  <w:style w:type="paragraph" w:customStyle="1" w:styleId="33">
    <w:name w:val="Στυλ3"/>
    <w:basedOn w:val="af7"/>
    <w:link w:val="3Char2"/>
    <w:qFormat/>
    <w:rsid w:val="00953D15"/>
    <w:pPr>
      <w:spacing w:after="120"/>
      <w:ind w:left="0"/>
    </w:pPr>
    <w:rPr>
      <w:rFonts w:ascii="Arial" w:hAnsi="Arial"/>
    </w:rPr>
  </w:style>
  <w:style w:type="character" w:customStyle="1" w:styleId="3Char2">
    <w:name w:val="Στυλ3 Char"/>
    <w:link w:val="33"/>
    <w:rsid w:val="00953D15"/>
    <w:rPr>
      <w:rFonts w:ascii="Arial" w:hAnsi="Arial" w:cs="Arial"/>
      <w:sz w:val="24"/>
      <w:szCs w:val="24"/>
    </w:rPr>
  </w:style>
  <w:style w:type="character" w:customStyle="1" w:styleId="st1">
    <w:name w:val="st1"/>
    <w:basedOn w:val="a0"/>
    <w:rsid w:val="007D6787"/>
  </w:style>
  <w:style w:type="character" w:customStyle="1" w:styleId="Char">
    <w:name w:val="Σώμα κείμενου με εσοχή Char"/>
    <w:link w:val="a4"/>
    <w:uiPriority w:val="99"/>
    <w:rsid w:val="00315BF3"/>
    <w:rPr>
      <w:rFonts w:ascii="Arial" w:hAnsi="Arial"/>
      <w:sz w:val="24"/>
    </w:rPr>
  </w:style>
  <w:style w:type="character" w:customStyle="1" w:styleId="hps">
    <w:name w:val="hps"/>
    <w:basedOn w:val="a0"/>
    <w:rsid w:val="00783B92"/>
  </w:style>
  <w:style w:type="character" w:customStyle="1" w:styleId="atn">
    <w:name w:val="atn"/>
    <w:basedOn w:val="a0"/>
    <w:rsid w:val="00783B92"/>
  </w:style>
  <w:style w:type="character" w:styleId="-0">
    <w:name w:val="FollowedHyperlink"/>
    <w:rsid w:val="0070038F"/>
    <w:rPr>
      <w:color w:val="800080"/>
      <w:u w:val="single"/>
    </w:rPr>
  </w:style>
  <w:style w:type="character" w:customStyle="1" w:styleId="Char0">
    <w:name w:val="Σώμα κειμένου Char"/>
    <w:link w:val="a5"/>
    <w:uiPriority w:val="99"/>
    <w:semiHidden/>
    <w:rsid w:val="00037420"/>
    <w:rPr>
      <w:rFonts w:ascii="Arial" w:hAnsi="Arial"/>
    </w:rPr>
  </w:style>
  <w:style w:type="character" w:customStyle="1" w:styleId="2Char1">
    <w:name w:val="Σώμα κείμενου 2 Char"/>
    <w:link w:val="21"/>
    <w:uiPriority w:val="99"/>
    <w:semiHidden/>
    <w:rsid w:val="00037420"/>
    <w:rPr>
      <w:rFonts w:ascii="Arial" w:hAnsi="Arial"/>
    </w:rPr>
  </w:style>
  <w:style w:type="character" w:customStyle="1" w:styleId="Char4">
    <w:name w:val="Κείμενο πλαισίου Char"/>
    <w:link w:val="aa"/>
    <w:uiPriority w:val="99"/>
    <w:semiHidden/>
    <w:rsid w:val="00037420"/>
    <w:rPr>
      <w:rFonts w:ascii="Tahoma" w:hAnsi="Tahoma" w:cs="Tahoma"/>
      <w:sz w:val="16"/>
      <w:szCs w:val="16"/>
    </w:rPr>
  </w:style>
  <w:style w:type="character" w:customStyle="1" w:styleId="1Char">
    <w:name w:val="Επικεφαλίδα 1 Char"/>
    <w:link w:val="1"/>
    <w:rsid w:val="00785B2D"/>
    <w:rPr>
      <w:rFonts w:ascii="Arial" w:hAnsi="Arial"/>
      <w:b/>
      <w:sz w:val="32"/>
      <w:szCs w:val="32"/>
      <w:u w:val="single"/>
    </w:rPr>
  </w:style>
  <w:style w:type="character" w:customStyle="1" w:styleId="6Char">
    <w:name w:val="Επικεφαλίδα 6 Char"/>
    <w:link w:val="6"/>
    <w:uiPriority w:val="9"/>
    <w:rsid w:val="00785B2D"/>
    <w:rPr>
      <w:rFonts w:ascii="Arial" w:hAnsi="Arial"/>
      <w:szCs w:val="24"/>
      <w:u w:val="single"/>
    </w:rPr>
  </w:style>
  <w:style w:type="character" w:customStyle="1" w:styleId="Char1">
    <w:name w:val="Τίτλος Char"/>
    <w:link w:val="a6"/>
    <w:uiPriority w:val="10"/>
    <w:rsid w:val="00785B2D"/>
    <w:rPr>
      <w:rFonts w:ascii="Arial" w:hAnsi="Arial"/>
      <w:noProof/>
      <w:sz w:val="24"/>
      <w:szCs w:val="24"/>
    </w:rPr>
  </w:style>
  <w:style w:type="paragraph" w:customStyle="1" w:styleId="ListParagraph1">
    <w:name w:val="List Paragraph1"/>
    <w:basedOn w:val="a"/>
    <w:uiPriority w:val="34"/>
    <w:qFormat/>
    <w:rsid w:val="00785B2D"/>
    <w:pPr>
      <w:ind w:left="720"/>
    </w:pPr>
    <w:rPr>
      <w:rFonts w:ascii="Arial" w:hAnsi="Arial"/>
      <w:szCs w:val="20"/>
    </w:rPr>
  </w:style>
  <w:style w:type="paragraph" w:customStyle="1" w:styleId="head1">
    <w:name w:val="head 1"/>
    <w:basedOn w:val="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2">
    <w:name w:val="Βασικό 1ου επιπέδου"/>
    <w:basedOn w:val="a"/>
    <w:rsid w:val="00785B2D"/>
    <w:pPr>
      <w:spacing w:line="360" w:lineRule="auto"/>
      <w:ind w:left="397"/>
      <w:jc w:val="both"/>
    </w:pPr>
    <w:rPr>
      <w:szCs w:val="20"/>
    </w:rPr>
  </w:style>
  <w:style w:type="character" w:customStyle="1" w:styleId="2Char0">
    <w:name w:val="Σώμα κείμενου με εσοχή 2 Char"/>
    <w:link w:val="20"/>
    <w:uiPriority w:val="99"/>
    <w:rsid w:val="00785B2D"/>
    <w:rPr>
      <w:rFonts w:ascii="Arial" w:hAnsi="Arial"/>
      <w:sz w:val="24"/>
      <w:szCs w:val="24"/>
    </w:rPr>
  </w:style>
  <w:style w:type="character" w:customStyle="1" w:styleId="3Char">
    <w:name w:val="Σώμα κείμενου 3 Char"/>
    <w:link w:val="31"/>
    <w:uiPriority w:val="99"/>
    <w:semiHidden/>
    <w:rsid w:val="00785B2D"/>
    <w:rPr>
      <w:rFonts w:ascii="Arial" w:hAnsi="Arial"/>
      <w:sz w:val="22"/>
    </w:rPr>
  </w:style>
  <w:style w:type="paragraph" w:customStyle="1" w:styleId="TxBrp8">
    <w:name w:val="TxBr_p8"/>
    <w:basedOn w:val="a"/>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8"/>
    <w:uiPriority w:val="9"/>
    <w:rsid w:val="00785B2D"/>
    <w:rPr>
      <w:rFonts w:ascii="Arial" w:hAnsi="Arial"/>
      <w:b/>
      <w:bCs/>
      <w:color w:val="008000"/>
      <w:sz w:val="24"/>
      <w:szCs w:val="24"/>
      <w:u w:val="single"/>
    </w:rPr>
  </w:style>
  <w:style w:type="paragraph" w:customStyle="1" w:styleId="BlockText1">
    <w:name w:val="Block Text1"/>
    <w:basedOn w:val="a"/>
    <w:rsid w:val="00785B2D"/>
    <w:pPr>
      <w:widowControl w:val="0"/>
      <w:ind w:left="567" w:right="864" w:hanging="567"/>
      <w:jc w:val="both"/>
    </w:pPr>
    <w:rPr>
      <w:rFonts w:ascii="font1" w:hAnsi="font1"/>
      <w:szCs w:val="20"/>
      <w:lang w:val="en-US" w:eastAsia="en-US"/>
    </w:rPr>
  </w:style>
  <w:style w:type="paragraph" w:customStyle="1" w:styleId="24">
    <w:name w:val="Παράγραφος λίστας2"/>
    <w:basedOn w:val="a"/>
    <w:uiPriority w:val="99"/>
    <w:rsid w:val="00785B2D"/>
    <w:pPr>
      <w:ind w:left="720"/>
    </w:pPr>
    <w:rPr>
      <w:sz w:val="20"/>
      <w:szCs w:val="20"/>
    </w:rPr>
  </w:style>
  <w:style w:type="character" w:customStyle="1" w:styleId="Char3">
    <w:name w:val="Υποσέλιδο Char"/>
    <w:link w:val="a9"/>
    <w:uiPriority w:val="99"/>
    <w:rsid w:val="00785B2D"/>
    <w:rPr>
      <w:sz w:val="24"/>
      <w:szCs w:val="24"/>
    </w:rPr>
  </w:style>
  <w:style w:type="character" w:customStyle="1" w:styleId="Char2">
    <w:name w:val="Κεφαλίδα Char"/>
    <w:aliases w:val="hd Char,Headertext Char"/>
    <w:link w:val="a7"/>
    <w:uiPriority w:val="99"/>
    <w:rsid w:val="00785B2D"/>
    <w:rPr>
      <w:sz w:val="24"/>
      <w:szCs w:val="24"/>
    </w:rPr>
  </w:style>
  <w:style w:type="paragraph" w:customStyle="1" w:styleId="af8">
    <w:name w:val="Στυλ"/>
    <w:rsid w:val="00785B2D"/>
    <w:pPr>
      <w:widowControl w:val="0"/>
      <w:autoSpaceDE w:val="0"/>
      <w:autoSpaceDN w:val="0"/>
      <w:adjustRightInd w:val="0"/>
    </w:pPr>
    <w:rPr>
      <w:sz w:val="24"/>
      <w:szCs w:val="24"/>
    </w:rPr>
  </w:style>
  <w:style w:type="paragraph" w:styleId="af9">
    <w:name w:val="TOC Heading"/>
    <w:basedOn w:val="1"/>
    <w:next w:val="a"/>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afa">
    <w:name w:val="Revision"/>
    <w:hidden/>
    <w:uiPriority w:val="99"/>
    <w:semiHidden/>
    <w:rsid w:val="00785B2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5612">
      <w:bodyDiv w:val="1"/>
      <w:marLeft w:val="0"/>
      <w:marRight w:val="0"/>
      <w:marTop w:val="0"/>
      <w:marBottom w:val="0"/>
      <w:divBdr>
        <w:top w:val="none" w:sz="0" w:space="0" w:color="auto"/>
        <w:left w:val="none" w:sz="0" w:space="0" w:color="auto"/>
        <w:bottom w:val="none" w:sz="0" w:space="0" w:color="auto"/>
        <w:right w:val="none" w:sz="0" w:space="0" w:color="auto"/>
      </w:divBdr>
    </w:div>
    <w:div w:id="146631209">
      <w:bodyDiv w:val="1"/>
      <w:marLeft w:val="0"/>
      <w:marRight w:val="0"/>
      <w:marTop w:val="0"/>
      <w:marBottom w:val="0"/>
      <w:divBdr>
        <w:top w:val="none" w:sz="0" w:space="0" w:color="auto"/>
        <w:left w:val="none" w:sz="0" w:space="0" w:color="auto"/>
        <w:bottom w:val="none" w:sz="0" w:space="0" w:color="auto"/>
        <w:right w:val="none" w:sz="0" w:space="0" w:color="auto"/>
      </w:divBdr>
    </w:div>
    <w:div w:id="376710105">
      <w:bodyDiv w:val="1"/>
      <w:marLeft w:val="0"/>
      <w:marRight w:val="0"/>
      <w:marTop w:val="0"/>
      <w:marBottom w:val="0"/>
      <w:divBdr>
        <w:top w:val="none" w:sz="0" w:space="0" w:color="auto"/>
        <w:left w:val="none" w:sz="0" w:space="0" w:color="auto"/>
        <w:bottom w:val="none" w:sz="0" w:space="0" w:color="auto"/>
        <w:right w:val="none" w:sz="0" w:space="0" w:color="auto"/>
      </w:divBdr>
    </w:div>
    <w:div w:id="663237815">
      <w:bodyDiv w:val="1"/>
      <w:marLeft w:val="0"/>
      <w:marRight w:val="0"/>
      <w:marTop w:val="0"/>
      <w:marBottom w:val="0"/>
      <w:divBdr>
        <w:top w:val="none" w:sz="0" w:space="0" w:color="auto"/>
        <w:left w:val="none" w:sz="0" w:space="0" w:color="auto"/>
        <w:bottom w:val="none" w:sz="0" w:space="0" w:color="auto"/>
        <w:right w:val="none" w:sz="0" w:space="0" w:color="auto"/>
      </w:divBdr>
    </w:div>
    <w:div w:id="779761475">
      <w:bodyDiv w:val="1"/>
      <w:marLeft w:val="0"/>
      <w:marRight w:val="0"/>
      <w:marTop w:val="0"/>
      <w:marBottom w:val="0"/>
      <w:divBdr>
        <w:top w:val="none" w:sz="0" w:space="0" w:color="auto"/>
        <w:left w:val="none" w:sz="0" w:space="0" w:color="auto"/>
        <w:bottom w:val="none" w:sz="0" w:space="0" w:color="auto"/>
        <w:right w:val="none" w:sz="0" w:space="0" w:color="auto"/>
      </w:divBdr>
      <w:divsChild>
        <w:div w:id="1933661044">
          <w:marLeft w:val="547"/>
          <w:marRight w:val="0"/>
          <w:marTop w:val="0"/>
          <w:marBottom w:val="0"/>
          <w:divBdr>
            <w:top w:val="none" w:sz="0" w:space="0" w:color="auto"/>
            <w:left w:val="none" w:sz="0" w:space="0" w:color="auto"/>
            <w:bottom w:val="none" w:sz="0" w:space="0" w:color="auto"/>
            <w:right w:val="none" w:sz="0" w:space="0" w:color="auto"/>
          </w:divBdr>
        </w:div>
      </w:divsChild>
    </w:div>
    <w:div w:id="781270636">
      <w:bodyDiv w:val="1"/>
      <w:marLeft w:val="0"/>
      <w:marRight w:val="0"/>
      <w:marTop w:val="0"/>
      <w:marBottom w:val="0"/>
      <w:divBdr>
        <w:top w:val="none" w:sz="0" w:space="0" w:color="auto"/>
        <w:left w:val="none" w:sz="0" w:space="0" w:color="auto"/>
        <w:bottom w:val="none" w:sz="0" w:space="0" w:color="auto"/>
        <w:right w:val="none" w:sz="0" w:space="0" w:color="auto"/>
      </w:divBdr>
    </w:div>
    <w:div w:id="1025710472">
      <w:bodyDiv w:val="1"/>
      <w:marLeft w:val="0"/>
      <w:marRight w:val="0"/>
      <w:marTop w:val="0"/>
      <w:marBottom w:val="0"/>
      <w:divBdr>
        <w:top w:val="none" w:sz="0" w:space="0" w:color="auto"/>
        <w:left w:val="none" w:sz="0" w:space="0" w:color="auto"/>
        <w:bottom w:val="none" w:sz="0" w:space="0" w:color="auto"/>
        <w:right w:val="none" w:sz="0" w:space="0" w:color="auto"/>
      </w:divBdr>
      <w:divsChild>
        <w:div w:id="66733289">
          <w:marLeft w:val="446"/>
          <w:marRight w:val="0"/>
          <w:marTop w:val="0"/>
          <w:marBottom w:val="0"/>
          <w:divBdr>
            <w:top w:val="none" w:sz="0" w:space="0" w:color="auto"/>
            <w:left w:val="none" w:sz="0" w:space="0" w:color="auto"/>
            <w:bottom w:val="none" w:sz="0" w:space="0" w:color="auto"/>
            <w:right w:val="none" w:sz="0" w:space="0" w:color="auto"/>
          </w:divBdr>
        </w:div>
        <w:div w:id="1197742086">
          <w:marLeft w:val="446"/>
          <w:marRight w:val="0"/>
          <w:marTop w:val="0"/>
          <w:marBottom w:val="0"/>
          <w:divBdr>
            <w:top w:val="none" w:sz="0" w:space="0" w:color="auto"/>
            <w:left w:val="none" w:sz="0" w:space="0" w:color="auto"/>
            <w:bottom w:val="none" w:sz="0" w:space="0" w:color="auto"/>
            <w:right w:val="none" w:sz="0" w:space="0" w:color="auto"/>
          </w:divBdr>
        </w:div>
        <w:div w:id="1263150528">
          <w:marLeft w:val="446"/>
          <w:marRight w:val="0"/>
          <w:marTop w:val="0"/>
          <w:marBottom w:val="0"/>
          <w:divBdr>
            <w:top w:val="none" w:sz="0" w:space="0" w:color="auto"/>
            <w:left w:val="none" w:sz="0" w:space="0" w:color="auto"/>
            <w:bottom w:val="none" w:sz="0" w:space="0" w:color="auto"/>
            <w:right w:val="none" w:sz="0" w:space="0" w:color="auto"/>
          </w:divBdr>
        </w:div>
      </w:divsChild>
    </w:div>
    <w:div w:id="1391803746">
      <w:bodyDiv w:val="1"/>
      <w:marLeft w:val="0"/>
      <w:marRight w:val="0"/>
      <w:marTop w:val="0"/>
      <w:marBottom w:val="0"/>
      <w:divBdr>
        <w:top w:val="none" w:sz="0" w:space="0" w:color="auto"/>
        <w:left w:val="none" w:sz="0" w:space="0" w:color="auto"/>
        <w:bottom w:val="none" w:sz="0" w:space="0" w:color="auto"/>
        <w:right w:val="none" w:sz="0" w:space="0" w:color="auto"/>
      </w:divBdr>
      <w:divsChild>
        <w:div w:id="744955314">
          <w:marLeft w:val="446"/>
          <w:marRight w:val="0"/>
          <w:marTop w:val="0"/>
          <w:marBottom w:val="0"/>
          <w:divBdr>
            <w:top w:val="none" w:sz="0" w:space="0" w:color="auto"/>
            <w:left w:val="none" w:sz="0" w:space="0" w:color="auto"/>
            <w:bottom w:val="none" w:sz="0" w:space="0" w:color="auto"/>
            <w:right w:val="none" w:sz="0" w:space="0" w:color="auto"/>
          </w:divBdr>
        </w:div>
      </w:divsChild>
    </w:div>
    <w:div w:id="1628655901">
      <w:bodyDiv w:val="1"/>
      <w:marLeft w:val="0"/>
      <w:marRight w:val="0"/>
      <w:marTop w:val="0"/>
      <w:marBottom w:val="0"/>
      <w:divBdr>
        <w:top w:val="none" w:sz="0" w:space="0" w:color="auto"/>
        <w:left w:val="none" w:sz="0" w:space="0" w:color="auto"/>
        <w:bottom w:val="none" w:sz="0" w:space="0" w:color="auto"/>
        <w:right w:val="none" w:sz="0" w:space="0" w:color="auto"/>
      </w:divBdr>
      <w:divsChild>
        <w:div w:id="1213881573">
          <w:marLeft w:val="0"/>
          <w:marRight w:val="0"/>
          <w:marTop w:val="0"/>
          <w:marBottom w:val="0"/>
          <w:divBdr>
            <w:top w:val="none" w:sz="0" w:space="0" w:color="auto"/>
            <w:left w:val="none" w:sz="0" w:space="0" w:color="auto"/>
            <w:bottom w:val="none" w:sz="0" w:space="0" w:color="auto"/>
            <w:right w:val="none" w:sz="0" w:space="0" w:color="auto"/>
          </w:divBdr>
        </w:div>
      </w:divsChild>
    </w:div>
    <w:div w:id="1628733363">
      <w:bodyDiv w:val="1"/>
      <w:marLeft w:val="0"/>
      <w:marRight w:val="0"/>
      <w:marTop w:val="0"/>
      <w:marBottom w:val="0"/>
      <w:divBdr>
        <w:top w:val="none" w:sz="0" w:space="0" w:color="auto"/>
        <w:left w:val="none" w:sz="0" w:space="0" w:color="auto"/>
        <w:bottom w:val="none" w:sz="0" w:space="0" w:color="auto"/>
        <w:right w:val="none" w:sz="0" w:space="0" w:color="auto"/>
      </w:divBdr>
    </w:div>
    <w:div w:id="1814711713">
      <w:bodyDiv w:val="1"/>
      <w:marLeft w:val="0"/>
      <w:marRight w:val="0"/>
      <w:marTop w:val="0"/>
      <w:marBottom w:val="0"/>
      <w:divBdr>
        <w:top w:val="none" w:sz="0" w:space="0" w:color="auto"/>
        <w:left w:val="none" w:sz="0" w:space="0" w:color="auto"/>
        <w:bottom w:val="none" w:sz="0" w:space="0" w:color="auto"/>
        <w:right w:val="none" w:sz="0" w:space="0" w:color="auto"/>
      </w:divBdr>
    </w:div>
    <w:div w:id="1901666917">
      <w:bodyDiv w:val="1"/>
      <w:marLeft w:val="0"/>
      <w:marRight w:val="0"/>
      <w:marTop w:val="0"/>
      <w:marBottom w:val="0"/>
      <w:divBdr>
        <w:top w:val="none" w:sz="0" w:space="0" w:color="auto"/>
        <w:left w:val="none" w:sz="0" w:space="0" w:color="auto"/>
        <w:bottom w:val="none" w:sz="0" w:space="0" w:color="auto"/>
        <w:right w:val="none" w:sz="0" w:space="0" w:color="auto"/>
      </w:divBdr>
      <w:divsChild>
        <w:div w:id="1261375756">
          <w:marLeft w:val="446"/>
          <w:marRight w:val="0"/>
          <w:marTop w:val="0"/>
          <w:marBottom w:val="0"/>
          <w:divBdr>
            <w:top w:val="none" w:sz="0" w:space="0" w:color="auto"/>
            <w:left w:val="none" w:sz="0" w:space="0" w:color="auto"/>
            <w:bottom w:val="none" w:sz="0" w:space="0" w:color="auto"/>
            <w:right w:val="none" w:sz="0" w:space="0" w:color="auto"/>
          </w:divBdr>
        </w:div>
        <w:div w:id="2012174552">
          <w:marLeft w:val="446"/>
          <w:marRight w:val="0"/>
          <w:marTop w:val="0"/>
          <w:marBottom w:val="0"/>
          <w:divBdr>
            <w:top w:val="none" w:sz="0" w:space="0" w:color="auto"/>
            <w:left w:val="none" w:sz="0" w:space="0" w:color="auto"/>
            <w:bottom w:val="none" w:sz="0" w:space="0" w:color="auto"/>
            <w:right w:val="none" w:sz="0" w:space="0" w:color="auto"/>
          </w:divBdr>
        </w:div>
      </w:divsChild>
    </w:div>
    <w:div w:id="2089615978">
      <w:bodyDiv w:val="1"/>
      <w:marLeft w:val="0"/>
      <w:marRight w:val="0"/>
      <w:marTop w:val="0"/>
      <w:marBottom w:val="0"/>
      <w:divBdr>
        <w:top w:val="none" w:sz="0" w:space="0" w:color="auto"/>
        <w:left w:val="none" w:sz="0" w:space="0" w:color="auto"/>
        <w:bottom w:val="none" w:sz="0" w:space="0" w:color="auto"/>
        <w:right w:val="none" w:sz="0" w:space="0" w:color="auto"/>
      </w:divBdr>
      <w:divsChild>
        <w:div w:id="85603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12340A0A07314D4D8DCE173CB58EA8C0" ma:contentTypeVersion="0" ma:contentTypeDescription="Δημιουργία νέου εγγράφου" ma:contentTypeScope="" ma:versionID="2a9d3461c09c67ecd653e87304316e1f">
  <xsd:schema xmlns:xsd="http://www.w3.org/2001/XMLSchema" xmlns:xs="http://www.w3.org/2001/XMLSchema" xmlns:p="http://schemas.microsoft.com/office/2006/metadata/properties" targetNamespace="http://schemas.microsoft.com/office/2006/metadata/properties" ma:root="true" ma:fieldsID="b255c9041b35f643cf9d66b554d4d1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582DE-8F0B-4016-87CE-52EEF53E202E}">
  <ds:schemaRefs>
    <ds:schemaRef ds:uri="http://schemas.microsoft.com/sharepoint/v3/contenttype/forms"/>
  </ds:schemaRefs>
</ds:datastoreItem>
</file>

<file path=customXml/itemProps2.xml><?xml version="1.0" encoding="utf-8"?>
<ds:datastoreItem xmlns:ds="http://schemas.openxmlformats.org/officeDocument/2006/customXml" ds:itemID="{C2D372F3-407E-4759-B18B-6DED0B62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4588FD-672F-467D-B598-4536F37D14B5}">
  <ds:schemaRefs>
    <ds:schemaRef ds:uri="http://www.w3.org/XML/1998/namespace"/>
    <ds:schemaRef ds:uri="http://purl.org/dc/dcmitype/"/>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F7F5355-714F-43EA-87F2-55F93A5FE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77</Pages>
  <Words>20632</Words>
  <Characters>125151</Characters>
  <Application>Microsoft Office Word</Application>
  <DocSecurity>0</DocSecurity>
  <Lines>1042</Lines>
  <Paragraphs>290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vt:lpstr>
      <vt:lpstr>Ο</vt:lpstr>
    </vt:vector>
  </TitlesOfParts>
  <Company>OTE</Company>
  <LinksUpToDate>false</LinksUpToDate>
  <CharactersWithSpaces>145493</CharactersWithSpaces>
  <SharedDoc>false</SharedDoc>
  <HLinks>
    <vt:vector size="96" baseType="variant">
      <vt:variant>
        <vt:i4>1703994</vt:i4>
      </vt:variant>
      <vt:variant>
        <vt:i4>92</vt:i4>
      </vt:variant>
      <vt:variant>
        <vt:i4>0</vt:i4>
      </vt:variant>
      <vt:variant>
        <vt:i4>5</vt:i4>
      </vt:variant>
      <vt:variant>
        <vt:lpwstr/>
      </vt:variant>
      <vt:variant>
        <vt:lpwstr>_Toc424294396</vt:lpwstr>
      </vt:variant>
      <vt:variant>
        <vt:i4>1703994</vt:i4>
      </vt:variant>
      <vt:variant>
        <vt:i4>86</vt:i4>
      </vt:variant>
      <vt:variant>
        <vt:i4>0</vt:i4>
      </vt:variant>
      <vt:variant>
        <vt:i4>5</vt:i4>
      </vt:variant>
      <vt:variant>
        <vt:lpwstr/>
      </vt:variant>
      <vt:variant>
        <vt:lpwstr>_Toc424294395</vt:lpwstr>
      </vt:variant>
      <vt:variant>
        <vt:i4>1703994</vt:i4>
      </vt:variant>
      <vt:variant>
        <vt:i4>80</vt:i4>
      </vt:variant>
      <vt:variant>
        <vt:i4>0</vt:i4>
      </vt:variant>
      <vt:variant>
        <vt:i4>5</vt:i4>
      </vt:variant>
      <vt:variant>
        <vt:lpwstr/>
      </vt:variant>
      <vt:variant>
        <vt:lpwstr>_Toc424294394</vt:lpwstr>
      </vt:variant>
      <vt:variant>
        <vt:i4>1703994</vt:i4>
      </vt:variant>
      <vt:variant>
        <vt:i4>74</vt:i4>
      </vt:variant>
      <vt:variant>
        <vt:i4>0</vt:i4>
      </vt:variant>
      <vt:variant>
        <vt:i4>5</vt:i4>
      </vt:variant>
      <vt:variant>
        <vt:lpwstr/>
      </vt:variant>
      <vt:variant>
        <vt:lpwstr>_Toc424294393</vt:lpwstr>
      </vt:variant>
      <vt:variant>
        <vt:i4>1703994</vt:i4>
      </vt:variant>
      <vt:variant>
        <vt:i4>68</vt:i4>
      </vt:variant>
      <vt:variant>
        <vt:i4>0</vt:i4>
      </vt:variant>
      <vt:variant>
        <vt:i4>5</vt:i4>
      </vt:variant>
      <vt:variant>
        <vt:lpwstr/>
      </vt:variant>
      <vt:variant>
        <vt:lpwstr>_Toc424294392</vt:lpwstr>
      </vt:variant>
      <vt:variant>
        <vt:i4>1703994</vt:i4>
      </vt:variant>
      <vt:variant>
        <vt:i4>62</vt:i4>
      </vt:variant>
      <vt:variant>
        <vt:i4>0</vt:i4>
      </vt:variant>
      <vt:variant>
        <vt:i4>5</vt:i4>
      </vt:variant>
      <vt:variant>
        <vt:lpwstr/>
      </vt:variant>
      <vt:variant>
        <vt:lpwstr>_Toc424294391</vt:lpwstr>
      </vt:variant>
      <vt:variant>
        <vt:i4>1703994</vt:i4>
      </vt:variant>
      <vt:variant>
        <vt:i4>56</vt:i4>
      </vt:variant>
      <vt:variant>
        <vt:i4>0</vt:i4>
      </vt:variant>
      <vt:variant>
        <vt:i4>5</vt:i4>
      </vt:variant>
      <vt:variant>
        <vt:lpwstr/>
      </vt:variant>
      <vt:variant>
        <vt:lpwstr>_Toc424294390</vt:lpwstr>
      </vt:variant>
      <vt:variant>
        <vt:i4>1769530</vt:i4>
      </vt:variant>
      <vt:variant>
        <vt:i4>50</vt:i4>
      </vt:variant>
      <vt:variant>
        <vt:i4>0</vt:i4>
      </vt:variant>
      <vt:variant>
        <vt:i4>5</vt:i4>
      </vt:variant>
      <vt:variant>
        <vt:lpwstr/>
      </vt:variant>
      <vt:variant>
        <vt:lpwstr>_Toc424294384</vt:lpwstr>
      </vt:variant>
      <vt:variant>
        <vt:i4>1310778</vt:i4>
      </vt:variant>
      <vt:variant>
        <vt:i4>44</vt:i4>
      </vt:variant>
      <vt:variant>
        <vt:i4>0</vt:i4>
      </vt:variant>
      <vt:variant>
        <vt:i4>5</vt:i4>
      </vt:variant>
      <vt:variant>
        <vt:lpwstr/>
      </vt:variant>
      <vt:variant>
        <vt:lpwstr>_Toc424294372</vt:lpwstr>
      </vt:variant>
      <vt:variant>
        <vt:i4>1376314</vt:i4>
      </vt:variant>
      <vt:variant>
        <vt:i4>38</vt:i4>
      </vt:variant>
      <vt:variant>
        <vt:i4>0</vt:i4>
      </vt:variant>
      <vt:variant>
        <vt:i4>5</vt:i4>
      </vt:variant>
      <vt:variant>
        <vt:lpwstr/>
      </vt:variant>
      <vt:variant>
        <vt:lpwstr>_Toc424294366</vt:lpwstr>
      </vt:variant>
      <vt:variant>
        <vt:i4>1376314</vt:i4>
      </vt:variant>
      <vt:variant>
        <vt:i4>32</vt:i4>
      </vt:variant>
      <vt:variant>
        <vt:i4>0</vt:i4>
      </vt:variant>
      <vt:variant>
        <vt:i4>5</vt:i4>
      </vt:variant>
      <vt:variant>
        <vt:lpwstr/>
      </vt:variant>
      <vt:variant>
        <vt:lpwstr>_Toc424294365</vt:lpwstr>
      </vt:variant>
      <vt:variant>
        <vt:i4>1376314</vt:i4>
      </vt:variant>
      <vt:variant>
        <vt:i4>26</vt:i4>
      </vt:variant>
      <vt:variant>
        <vt:i4>0</vt:i4>
      </vt:variant>
      <vt:variant>
        <vt:i4>5</vt:i4>
      </vt:variant>
      <vt:variant>
        <vt:lpwstr/>
      </vt:variant>
      <vt:variant>
        <vt:lpwstr>_Toc424294363</vt:lpwstr>
      </vt:variant>
      <vt:variant>
        <vt:i4>1441850</vt:i4>
      </vt:variant>
      <vt:variant>
        <vt:i4>20</vt:i4>
      </vt:variant>
      <vt:variant>
        <vt:i4>0</vt:i4>
      </vt:variant>
      <vt:variant>
        <vt:i4>5</vt:i4>
      </vt:variant>
      <vt:variant>
        <vt:lpwstr/>
      </vt:variant>
      <vt:variant>
        <vt:lpwstr>_Toc424294352</vt:lpwstr>
      </vt:variant>
      <vt:variant>
        <vt:i4>1441850</vt:i4>
      </vt:variant>
      <vt:variant>
        <vt:i4>14</vt:i4>
      </vt:variant>
      <vt:variant>
        <vt:i4>0</vt:i4>
      </vt:variant>
      <vt:variant>
        <vt:i4>5</vt:i4>
      </vt:variant>
      <vt:variant>
        <vt:lpwstr/>
      </vt:variant>
      <vt:variant>
        <vt:lpwstr>_Toc424294351</vt:lpwstr>
      </vt:variant>
      <vt:variant>
        <vt:i4>1441850</vt:i4>
      </vt:variant>
      <vt:variant>
        <vt:i4>8</vt:i4>
      </vt:variant>
      <vt:variant>
        <vt:i4>0</vt:i4>
      </vt:variant>
      <vt:variant>
        <vt:i4>5</vt:i4>
      </vt:variant>
      <vt:variant>
        <vt:lpwstr/>
      </vt:variant>
      <vt:variant>
        <vt:lpwstr>_Toc424294350</vt:lpwstr>
      </vt:variant>
      <vt:variant>
        <vt:i4>1507386</vt:i4>
      </vt:variant>
      <vt:variant>
        <vt:i4>2</vt:i4>
      </vt:variant>
      <vt:variant>
        <vt:i4>0</vt:i4>
      </vt:variant>
      <vt:variant>
        <vt:i4>5</vt:i4>
      </vt:variant>
      <vt:variant>
        <vt:lpwstr/>
      </vt:variant>
      <vt:variant>
        <vt:lpwstr>_Toc424294349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dc:title>
  <dc:creator>etzora</dc:creator>
  <cp:lastModifiedBy>Pavlou Athanasios</cp:lastModifiedBy>
  <cp:revision>5</cp:revision>
  <cp:lastPrinted>2018-06-11T06:32:00Z</cp:lastPrinted>
  <dcterms:created xsi:type="dcterms:W3CDTF">2018-07-30T11:19:00Z</dcterms:created>
  <dcterms:modified xsi:type="dcterms:W3CDTF">2018-07-31T10:54:00Z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0x01010091F0165E2332284D8445A4ECC77B50E0</vt:lpwstr>
  </property>
  <property fmtid="{D5CDD505-2E9C-101B-9397-08002B2CF9AE}" pid="3" name="ΠΕΡΙΛΗΨΗ">
    <vt:lpwstr/>
  </property>
</Properties>
</file>